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EF2" w:rsidRPr="000865DC" w:rsidRDefault="00583EF2" w:rsidP="00583EF2">
      <w:pPr>
        <w:rPr>
          <w:rFonts w:ascii="Arial" w:hAnsi="Arial" w:cs="Arial"/>
          <w:b/>
        </w:rPr>
      </w:pPr>
    </w:p>
    <w:tbl>
      <w:tblPr>
        <w:tblW w:w="14264" w:type="dxa"/>
        <w:tblLook w:val="01E0" w:firstRow="1" w:lastRow="1" w:firstColumn="1" w:lastColumn="1" w:noHBand="0" w:noVBand="0"/>
      </w:tblPr>
      <w:tblGrid>
        <w:gridCol w:w="1985"/>
        <w:gridCol w:w="6804"/>
        <w:gridCol w:w="2148"/>
        <w:gridCol w:w="3327"/>
      </w:tblGrid>
      <w:tr w:rsidR="00583EF2" w:rsidTr="00B1267B">
        <w:trPr>
          <w:trHeight w:val="523"/>
        </w:trPr>
        <w:tc>
          <w:tcPr>
            <w:tcW w:w="1985" w:type="dxa"/>
            <w:vAlign w:val="bottom"/>
            <w:hideMark/>
          </w:tcPr>
          <w:p w:rsidR="00583EF2" w:rsidRDefault="00583EF2" w:rsidP="00B1267B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o Unidad Técnica: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3EF2" w:rsidRDefault="00583EF2" w:rsidP="00B1267B">
            <w:pPr>
              <w:ind w:left="-108" w:right="-23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Unidad Técnica de Vinculación con los Organismos Públicos Locales</w:t>
            </w:r>
          </w:p>
        </w:tc>
        <w:tc>
          <w:tcPr>
            <w:tcW w:w="2148" w:type="dxa"/>
            <w:vAlign w:val="bottom"/>
            <w:hideMark/>
          </w:tcPr>
          <w:p w:rsidR="00583EF2" w:rsidRDefault="00583EF2" w:rsidP="00B1267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3EF2" w:rsidRDefault="00583EF2" w:rsidP="00B12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Coahuila</w:t>
            </w:r>
          </w:p>
        </w:tc>
      </w:tr>
    </w:tbl>
    <w:p w:rsidR="00583EF2" w:rsidRDefault="00583EF2" w:rsidP="00583EF2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0"/>
        <w:gridCol w:w="3380"/>
        <w:gridCol w:w="1425"/>
        <w:gridCol w:w="3214"/>
        <w:gridCol w:w="1611"/>
        <w:gridCol w:w="2438"/>
      </w:tblGrid>
      <w:tr w:rsidR="00583EF2" w:rsidTr="00B1267B">
        <w:trPr>
          <w:trHeight w:val="293"/>
        </w:trPr>
        <w:tc>
          <w:tcPr>
            <w:tcW w:w="2089" w:type="dxa"/>
            <w:vAlign w:val="center"/>
            <w:hideMark/>
          </w:tcPr>
          <w:p w:rsidR="00583EF2" w:rsidRDefault="00583EF2" w:rsidP="00B1267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3EF2" w:rsidRDefault="00583EF2" w:rsidP="00B12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 28 y 29  de mayo de 2017</w:t>
            </w:r>
          </w:p>
        </w:tc>
        <w:tc>
          <w:tcPr>
            <w:tcW w:w="1434" w:type="dxa"/>
            <w:vAlign w:val="center"/>
            <w:hideMark/>
          </w:tcPr>
          <w:p w:rsidR="00583EF2" w:rsidRDefault="00583EF2" w:rsidP="00B126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3EF2" w:rsidRDefault="00583EF2" w:rsidP="00B1267B">
            <w:pPr>
              <w:ind w:right="-2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Ejecutiva</w:t>
            </w:r>
          </w:p>
        </w:tc>
        <w:tc>
          <w:tcPr>
            <w:tcW w:w="1620" w:type="dxa"/>
            <w:vAlign w:val="center"/>
            <w:hideMark/>
          </w:tcPr>
          <w:p w:rsidR="00583EF2" w:rsidRDefault="00583EF2" w:rsidP="00B126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3EF2" w:rsidRDefault="00583EF2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</w:tr>
    </w:tbl>
    <w:p w:rsidR="00583EF2" w:rsidRDefault="00583EF2" w:rsidP="00583EF2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597"/>
      </w:tblGrid>
      <w:tr w:rsidR="00583EF2" w:rsidTr="00B1267B">
        <w:trPr>
          <w:trHeight w:val="79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3EF2" w:rsidRDefault="00583EF2" w:rsidP="00B1267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F2" w:rsidRDefault="00583EF2" w:rsidP="00562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Reunión de trabajo con funcionarios de la Junta Local Ejecutiva y el Organismo Público Local Electoral de </w:t>
            </w:r>
            <w:r w:rsidR="005623E3">
              <w:rPr>
                <w:rFonts w:ascii="Arial" w:hAnsi="Arial" w:cs="Arial"/>
                <w:bCs/>
                <w:sz w:val="20"/>
                <w:szCs w:val="20"/>
                <w:lang w:val="es-MX"/>
              </w:rPr>
              <w:t>Coahuila</w:t>
            </w: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. </w:t>
            </w:r>
          </w:p>
        </w:tc>
      </w:tr>
    </w:tbl>
    <w:p w:rsidR="00583EF2" w:rsidRDefault="00583EF2" w:rsidP="00583EF2">
      <w:pPr>
        <w:rPr>
          <w:rFonts w:ascii="Arial" w:hAnsi="Arial" w:cs="Arial"/>
          <w:b/>
          <w:sz w:val="20"/>
          <w:szCs w:val="20"/>
        </w:rPr>
      </w:pPr>
    </w:p>
    <w:p w:rsidR="00583EF2" w:rsidRDefault="00583EF2" w:rsidP="00583E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Asuntos relevantes tratados o a tratar en las visitas realizadas.</w:t>
      </w:r>
    </w:p>
    <w:p w:rsidR="00583EF2" w:rsidRDefault="00583EF2" w:rsidP="00583EF2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583EF2" w:rsidTr="00B1267B">
        <w:trPr>
          <w:tblHeader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F2" w:rsidRDefault="00583EF2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583EF2" w:rsidRDefault="00583EF2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F2" w:rsidRDefault="00583EF2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F2" w:rsidRDefault="00583EF2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F2" w:rsidRDefault="00583EF2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583EF2" w:rsidTr="00B1267B">
        <w:trPr>
          <w:cantSplit/>
          <w:trHeight w:val="343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F2" w:rsidRDefault="00583EF2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F2" w:rsidRDefault="00583EF2" w:rsidP="00562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 xml:space="preserve">Reunión de trabajo con funcionarios de la Junta Local Ejecutiva y del Organismo Público Local Electoral de </w:t>
            </w:r>
            <w:r w:rsidR="005623E3"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>Coahuila</w:t>
            </w:r>
            <w:r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2" w:rsidRDefault="00583EF2" w:rsidP="00B1267B">
            <w:pPr>
              <w:tabs>
                <w:tab w:val="num" w:pos="5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>Dar seguimiento a las actividades del proceso electoral local, para el adecuado desarr</w:t>
            </w:r>
            <w:bookmarkStart w:id="0" w:name="_GoBack"/>
            <w:bookmarkEnd w:id="0"/>
            <w:r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>ollo de la jornada electoral en base a la normatividad aplicable.</w:t>
            </w:r>
          </w:p>
          <w:p w:rsidR="00583EF2" w:rsidRDefault="00583EF2" w:rsidP="00B1267B">
            <w:pPr>
              <w:tabs>
                <w:tab w:val="num" w:pos="517"/>
              </w:tabs>
              <w:autoSpaceDE w:val="0"/>
              <w:autoSpaceDN w:val="0"/>
              <w:adjustRightInd w:val="0"/>
              <w:ind w:left="92" w:hanging="92"/>
              <w:jc w:val="both"/>
              <w:rPr>
                <w:rFonts w:ascii="Arial" w:hAnsi="Arial" w:cs="Arial"/>
                <w:color w:val="2F2F2F"/>
                <w:sz w:val="16"/>
                <w:szCs w:val="16"/>
                <w:lang w:val="es-MX"/>
              </w:rPr>
            </w:pPr>
          </w:p>
          <w:p w:rsidR="00583EF2" w:rsidRDefault="00583EF2" w:rsidP="00B1267B">
            <w:pPr>
              <w:autoSpaceDE w:val="0"/>
              <w:autoSpaceDN w:val="0"/>
              <w:adjustRightInd w:val="0"/>
              <w:ind w:left="92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F2" w:rsidRDefault="00583EF2" w:rsidP="00B126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3EF2" w:rsidRPr="000865DC" w:rsidRDefault="00583EF2" w:rsidP="00583EF2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583EF2" w:rsidTr="00B1267B">
        <w:trPr>
          <w:trHeight w:hRule="exact"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3EF2" w:rsidRDefault="00583EF2" w:rsidP="00B12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3EF2" w:rsidRDefault="00583EF2" w:rsidP="00B126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visitó las sedes de la Junta Local Ejecutiva y del Organismo Público Local Electoral del Estado de Coahuila, para fortalecer los mecanismos de coordinación institucional.</w:t>
            </w:r>
          </w:p>
        </w:tc>
      </w:tr>
    </w:tbl>
    <w:p w:rsidR="00583EF2" w:rsidRPr="000865DC" w:rsidRDefault="00583EF2" w:rsidP="00583EF2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583EF2" w:rsidTr="00B1267B">
        <w:trPr>
          <w:trHeight w:hRule="exact"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3EF2" w:rsidRDefault="00583EF2" w:rsidP="00B12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3EF2" w:rsidRDefault="00583EF2" w:rsidP="00B126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requiere fortalecer la coordinación con los Organismos Públicos Locales que tendrán elecciones 2016-2017.</w:t>
            </w:r>
          </w:p>
        </w:tc>
      </w:tr>
    </w:tbl>
    <w:p w:rsidR="00583EF2" w:rsidRPr="000865DC" w:rsidRDefault="00583EF2" w:rsidP="00583EF2">
      <w:pPr>
        <w:rPr>
          <w:rFonts w:ascii="Arial" w:hAnsi="Arial" w:cs="Arial"/>
          <w:b/>
        </w:rPr>
      </w:pPr>
    </w:p>
    <w:p w:rsidR="00583EF2" w:rsidRPr="00583EF2" w:rsidRDefault="00583EF2">
      <w:pPr>
        <w:rPr>
          <w:rFonts w:ascii="Arial" w:hAnsi="Arial" w:cs="Arial"/>
          <w:b/>
        </w:rPr>
      </w:pPr>
    </w:p>
    <w:tbl>
      <w:tblPr>
        <w:tblW w:w="14264" w:type="dxa"/>
        <w:tblLook w:val="01E0" w:firstRow="1" w:lastRow="1" w:firstColumn="1" w:lastColumn="1" w:noHBand="0" w:noVBand="0"/>
      </w:tblPr>
      <w:tblGrid>
        <w:gridCol w:w="1985"/>
        <w:gridCol w:w="6804"/>
        <w:gridCol w:w="2148"/>
        <w:gridCol w:w="3327"/>
      </w:tblGrid>
      <w:tr w:rsidR="00DC704C" w:rsidTr="00272691">
        <w:trPr>
          <w:trHeight w:val="523"/>
        </w:trPr>
        <w:tc>
          <w:tcPr>
            <w:tcW w:w="1985" w:type="dxa"/>
            <w:vAlign w:val="bottom"/>
            <w:hideMark/>
          </w:tcPr>
          <w:p w:rsidR="00DC704C" w:rsidRDefault="00DC704C" w:rsidP="00272691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o Unidad Técnica: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704C" w:rsidRDefault="00DC704C" w:rsidP="00272691">
            <w:pPr>
              <w:ind w:left="-108" w:right="-23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Unidad Técnica de Vinculación con los Organismos Públicos Locales</w:t>
            </w:r>
          </w:p>
        </w:tc>
        <w:tc>
          <w:tcPr>
            <w:tcW w:w="2148" w:type="dxa"/>
            <w:vAlign w:val="bottom"/>
            <w:hideMark/>
          </w:tcPr>
          <w:p w:rsidR="00DC704C" w:rsidRDefault="00DC704C" w:rsidP="002726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704C" w:rsidRDefault="000C3FAE" w:rsidP="002726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DC704C" w:rsidRDefault="00DC704C" w:rsidP="00DC704C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0"/>
        <w:gridCol w:w="3380"/>
        <w:gridCol w:w="1425"/>
        <w:gridCol w:w="3214"/>
        <w:gridCol w:w="1611"/>
        <w:gridCol w:w="2438"/>
      </w:tblGrid>
      <w:tr w:rsidR="00DC704C" w:rsidTr="00272691">
        <w:trPr>
          <w:trHeight w:val="293"/>
        </w:trPr>
        <w:tc>
          <w:tcPr>
            <w:tcW w:w="2089" w:type="dxa"/>
            <w:vAlign w:val="center"/>
            <w:hideMark/>
          </w:tcPr>
          <w:p w:rsidR="00DC704C" w:rsidRDefault="00DC704C" w:rsidP="002726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704C" w:rsidRDefault="00BC3AAC" w:rsidP="00BC3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y 12</w:t>
            </w:r>
            <w:r w:rsidR="00DC704C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Mayo</w:t>
            </w:r>
            <w:r w:rsidR="00DC704C">
              <w:rPr>
                <w:rFonts w:ascii="Arial" w:hAnsi="Arial" w:cs="Arial"/>
                <w:sz w:val="20"/>
                <w:szCs w:val="20"/>
              </w:rPr>
              <w:t xml:space="preserve"> de 2017</w:t>
            </w:r>
          </w:p>
        </w:tc>
        <w:tc>
          <w:tcPr>
            <w:tcW w:w="1434" w:type="dxa"/>
            <w:vAlign w:val="center"/>
            <w:hideMark/>
          </w:tcPr>
          <w:p w:rsidR="00DC704C" w:rsidRDefault="00DC704C" w:rsidP="002726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704C" w:rsidRDefault="00DC704C" w:rsidP="00272691">
            <w:pPr>
              <w:ind w:right="-2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Ejecutiva</w:t>
            </w:r>
          </w:p>
        </w:tc>
        <w:tc>
          <w:tcPr>
            <w:tcW w:w="1620" w:type="dxa"/>
            <w:vAlign w:val="center"/>
            <w:hideMark/>
          </w:tcPr>
          <w:p w:rsidR="00DC704C" w:rsidRDefault="00DC704C" w:rsidP="002726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704C" w:rsidRDefault="00DC704C" w:rsidP="002726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</w:tr>
    </w:tbl>
    <w:p w:rsidR="00DC704C" w:rsidRDefault="00DC704C" w:rsidP="00DC704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597"/>
      </w:tblGrid>
      <w:tr w:rsidR="00DC704C" w:rsidTr="00272691">
        <w:trPr>
          <w:trHeight w:val="79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704C" w:rsidRDefault="00DC704C" w:rsidP="002726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4C" w:rsidRDefault="00DC704C" w:rsidP="000C3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Reunión de trabajo con funcionarios de la Junta Local Ejecutiva y el Organismo Público Local Electoral de </w:t>
            </w:r>
            <w:r w:rsidR="000C3FAE">
              <w:rPr>
                <w:rFonts w:ascii="Arial" w:hAnsi="Arial" w:cs="Arial"/>
                <w:bCs/>
                <w:sz w:val="20"/>
                <w:szCs w:val="20"/>
                <w:lang w:val="es-MX"/>
              </w:rPr>
              <w:t>Nayarit</w:t>
            </w: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. </w:t>
            </w:r>
          </w:p>
        </w:tc>
      </w:tr>
    </w:tbl>
    <w:p w:rsidR="00DC704C" w:rsidRDefault="00DC704C" w:rsidP="00DC704C">
      <w:pPr>
        <w:rPr>
          <w:rFonts w:ascii="Arial" w:hAnsi="Arial" w:cs="Arial"/>
          <w:b/>
          <w:sz w:val="20"/>
          <w:szCs w:val="20"/>
        </w:rPr>
      </w:pPr>
    </w:p>
    <w:p w:rsidR="00DC704C" w:rsidRDefault="00DC704C" w:rsidP="00DC704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Asuntos relevantes tratados o a tratar en las visitas realizadas.</w:t>
      </w:r>
    </w:p>
    <w:p w:rsidR="00DC704C" w:rsidRDefault="00DC704C" w:rsidP="00DC704C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DC704C" w:rsidTr="00272691">
        <w:trPr>
          <w:tblHeader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4C" w:rsidRDefault="00DC704C" w:rsidP="002726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DC704C" w:rsidRDefault="00DC704C" w:rsidP="002726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4C" w:rsidRDefault="00DC704C" w:rsidP="002726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4C" w:rsidRDefault="00DC704C" w:rsidP="002726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4C" w:rsidRDefault="00DC704C" w:rsidP="002726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DC704C" w:rsidTr="00583EF2">
        <w:trPr>
          <w:cantSplit/>
          <w:trHeight w:val="343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4C" w:rsidRDefault="00DC704C" w:rsidP="002726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4C" w:rsidRDefault="00DC704C" w:rsidP="000C3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 xml:space="preserve">Reunión de trabajo con funcionarios de la Junta Local Ejecutiva y del Organismo Público Local Electoral de </w:t>
            </w:r>
            <w:r w:rsidR="000C3FAE"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>Nayarit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4C" w:rsidRDefault="00DC704C" w:rsidP="00272691">
            <w:pPr>
              <w:tabs>
                <w:tab w:val="num" w:pos="5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color w:val="2F2F2F"/>
                <w:sz w:val="20"/>
                <w:szCs w:val="20"/>
                <w:lang w:val="es-MX"/>
              </w:rPr>
              <w:t>Dar seguimiento a las actividades del proceso electoral local, para el adecuado desarrollo de la jornada electoral en base a la normatividad aplicable.</w:t>
            </w:r>
          </w:p>
          <w:p w:rsidR="00DC704C" w:rsidRDefault="00DC704C" w:rsidP="00272691">
            <w:pPr>
              <w:tabs>
                <w:tab w:val="num" w:pos="517"/>
              </w:tabs>
              <w:autoSpaceDE w:val="0"/>
              <w:autoSpaceDN w:val="0"/>
              <w:adjustRightInd w:val="0"/>
              <w:ind w:left="92" w:hanging="92"/>
              <w:jc w:val="both"/>
              <w:rPr>
                <w:rFonts w:ascii="Arial" w:hAnsi="Arial" w:cs="Arial"/>
                <w:color w:val="2F2F2F"/>
                <w:sz w:val="16"/>
                <w:szCs w:val="16"/>
                <w:lang w:val="es-MX"/>
              </w:rPr>
            </w:pPr>
          </w:p>
          <w:p w:rsidR="00DC704C" w:rsidRDefault="00DC704C" w:rsidP="00272691">
            <w:pPr>
              <w:autoSpaceDE w:val="0"/>
              <w:autoSpaceDN w:val="0"/>
              <w:adjustRightInd w:val="0"/>
              <w:ind w:left="92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4C" w:rsidRDefault="00DC704C" w:rsidP="002726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704C" w:rsidRPr="000865DC" w:rsidRDefault="00DC704C" w:rsidP="00DC704C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C704C" w:rsidTr="00272691">
        <w:trPr>
          <w:trHeight w:hRule="exact"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704C" w:rsidRDefault="00DC704C" w:rsidP="002726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704C" w:rsidRDefault="00DC704C" w:rsidP="000C3F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visitó las sedes de la Junta Local Ejecutiva y del Organismo Público Local Electoral de </w:t>
            </w:r>
            <w:r w:rsidR="000C3FAE">
              <w:rPr>
                <w:rFonts w:ascii="Arial" w:hAnsi="Arial" w:cs="Arial"/>
                <w:sz w:val="20"/>
                <w:szCs w:val="20"/>
              </w:rPr>
              <w:t>Nayarit</w:t>
            </w:r>
            <w:r>
              <w:rPr>
                <w:rFonts w:ascii="Arial" w:hAnsi="Arial" w:cs="Arial"/>
                <w:sz w:val="20"/>
                <w:szCs w:val="20"/>
              </w:rPr>
              <w:t>, para fortalecer los mecanismos de coordinación institucional.</w:t>
            </w:r>
          </w:p>
        </w:tc>
      </w:tr>
    </w:tbl>
    <w:p w:rsidR="00DC704C" w:rsidRPr="000865DC" w:rsidRDefault="00DC704C" w:rsidP="00DC704C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C704C" w:rsidTr="00272691">
        <w:trPr>
          <w:trHeight w:hRule="exact"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704C" w:rsidRDefault="00DC704C" w:rsidP="002726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704C" w:rsidRDefault="00DC704C" w:rsidP="002726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requiere fortalecer la coordinación con los Organismos Públicos Locales que tendrán elecciones 2016-2017.</w:t>
            </w:r>
          </w:p>
        </w:tc>
      </w:tr>
    </w:tbl>
    <w:p w:rsidR="00DC704C" w:rsidRDefault="00DC704C" w:rsidP="00DC704C">
      <w:pPr>
        <w:rPr>
          <w:rFonts w:ascii="Arial" w:hAnsi="Arial" w:cs="Arial"/>
          <w:b/>
        </w:rPr>
      </w:pPr>
    </w:p>
    <w:sectPr w:rsidR="00DC704C" w:rsidSect="000224F3">
      <w:headerReference w:type="default" r:id="rId6"/>
      <w:pgSz w:w="15840" w:h="12240" w:orient="landscape" w:code="1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E3" w:rsidRDefault="008E57E3">
      <w:r>
        <w:separator/>
      </w:r>
    </w:p>
  </w:endnote>
  <w:endnote w:type="continuationSeparator" w:id="0">
    <w:p w:rsidR="008E57E3" w:rsidRDefault="008E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E3" w:rsidRDefault="008E57E3">
      <w:r>
        <w:separator/>
      </w:r>
    </w:p>
  </w:footnote>
  <w:footnote w:type="continuationSeparator" w:id="0">
    <w:p w:rsidR="008E57E3" w:rsidRDefault="008E5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DC704C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43C7E838" wp14:editId="672490AC">
          <wp:extent cx="1432560" cy="502920"/>
          <wp:effectExtent l="0" t="0" r="0" b="0"/>
          <wp:docPr id="1" name="Imagen 1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8E57E3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DC704C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DC704C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ÓRGANOS DESCONCENTRADOS DEL INSTITUTO </w:t>
    </w:r>
    <w:r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8E57E3" w:rsidP="000224F3">
    <w:pPr>
      <w:pStyle w:val="Textoindependient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4C"/>
    <w:rsid w:val="00074BDA"/>
    <w:rsid w:val="000865DC"/>
    <w:rsid w:val="000C3FAE"/>
    <w:rsid w:val="0034794C"/>
    <w:rsid w:val="00424BE2"/>
    <w:rsid w:val="005623E3"/>
    <w:rsid w:val="00583EF2"/>
    <w:rsid w:val="00587E30"/>
    <w:rsid w:val="00722891"/>
    <w:rsid w:val="007A5AE7"/>
    <w:rsid w:val="008E57E3"/>
    <w:rsid w:val="00A5527C"/>
    <w:rsid w:val="00AE548E"/>
    <w:rsid w:val="00BC3AAC"/>
    <w:rsid w:val="00C72785"/>
    <w:rsid w:val="00DC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74BA6281-F61C-4B9E-B8D8-5D0D21E7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DC704C"/>
    <w:pPr>
      <w:jc w:val="center"/>
    </w:pPr>
    <w:rPr>
      <w:rFonts w:ascii="Arial" w:hAnsi="Arial" w:cs="Arial"/>
      <w:b/>
      <w:bCs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DC704C"/>
    <w:rPr>
      <w:rFonts w:ascii="Arial" w:eastAsia="Times New Roman" w:hAnsi="Arial" w:cs="Arial"/>
      <w:b/>
      <w:bCs/>
      <w:sz w:val="18"/>
      <w:szCs w:val="24"/>
      <w:lang w:val="es-ES" w:eastAsia="es-ES"/>
    </w:rPr>
  </w:style>
  <w:style w:type="paragraph" w:styleId="Encabezado">
    <w:name w:val="header"/>
    <w:basedOn w:val="Normal"/>
    <w:link w:val="EncabezadoCar"/>
    <w:rsid w:val="00DC70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C70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70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704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C3F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3FA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 Tepanecatl</dc:creator>
  <cp:lastModifiedBy>DANIEL FUENTES ROSAS</cp:lastModifiedBy>
  <cp:revision>4</cp:revision>
  <cp:lastPrinted>2017-06-14T16:14:00Z</cp:lastPrinted>
  <dcterms:created xsi:type="dcterms:W3CDTF">2017-06-14T16:15:00Z</dcterms:created>
  <dcterms:modified xsi:type="dcterms:W3CDTF">2017-06-14T18:37:00Z</dcterms:modified>
</cp:coreProperties>
</file>