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906"/>
        <w:gridCol w:w="4253"/>
        <w:gridCol w:w="1559"/>
        <w:gridCol w:w="1559"/>
        <w:gridCol w:w="2127"/>
        <w:gridCol w:w="160"/>
        <w:gridCol w:w="1497"/>
        <w:gridCol w:w="1027"/>
        <w:gridCol w:w="1545"/>
      </w:tblGrid>
      <w:tr w:rsidR="00CB170D" w:rsidRPr="00CB170D" w:rsidTr="00B3470A">
        <w:trPr>
          <w:gridAfter w:val="4"/>
          <w:wAfter w:w="4229" w:type="dxa"/>
          <w:trHeight w:val="255"/>
        </w:trPr>
        <w:tc>
          <w:tcPr>
            <w:tcW w:w="3964" w:type="dxa"/>
            <w:gridSpan w:val="2"/>
            <w:noWrap/>
            <w:hideMark/>
          </w:tcPr>
          <w:p w:rsidR="00CB170D" w:rsidRPr="00CB170D" w:rsidRDefault="00CB170D">
            <w:pPr>
              <w:rPr>
                <w:rFonts w:ascii="Arial" w:hAnsi="Arial" w:cs="Arial"/>
                <w:sz w:val="20"/>
                <w:szCs w:val="20"/>
              </w:rPr>
            </w:pPr>
            <w:r w:rsidRPr="00CB170D">
              <w:rPr>
                <w:rFonts w:ascii="Arial" w:hAnsi="Arial" w:cs="Arial"/>
                <w:noProof/>
                <w:sz w:val="20"/>
                <w:szCs w:val="20"/>
                <w:lang w:eastAsia="es-MX"/>
              </w:rPr>
              <w:drawing>
                <wp:anchor distT="0" distB="0" distL="114300" distR="114300" simplePos="0" relativeHeight="251659264" behindDoc="0" locked="0" layoutInCell="1" allowOverlap="1">
                  <wp:simplePos x="0" y="0"/>
                  <wp:positionH relativeFrom="column">
                    <wp:posOffset>68580</wp:posOffset>
                  </wp:positionH>
                  <wp:positionV relativeFrom="paragraph">
                    <wp:posOffset>68580</wp:posOffset>
                  </wp:positionV>
                  <wp:extent cx="1943100" cy="624840"/>
                  <wp:effectExtent l="0" t="0" r="0" b="3810"/>
                  <wp:wrapNone/>
                  <wp:docPr id="3" name="Imagen 3"/>
                  <wp:cNvGraphicFramePr/>
                  <a:graphic xmlns:a="http://schemas.openxmlformats.org/drawingml/2006/main">
                    <a:graphicData uri="http://schemas.openxmlformats.org/drawingml/2006/picture">
                      <pic:pic xmlns:pic="http://schemas.openxmlformats.org/drawingml/2006/picture">
                        <pic:nvPicPr>
                          <pic:cNvPr id="14931" name="Imagen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624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4460"/>
            </w:tblGrid>
            <w:tr w:rsidR="00CB170D" w:rsidRPr="00CB170D" w:rsidTr="00B3470A">
              <w:trPr>
                <w:trHeight w:val="255"/>
                <w:tblCellSpacing w:w="0" w:type="dxa"/>
              </w:trPr>
              <w:tc>
                <w:tcPr>
                  <w:tcW w:w="4460" w:type="dxa"/>
                  <w:tcBorders>
                    <w:top w:val="nil"/>
                    <w:left w:val="nil"/>
                    <w:bottom w:val="nil"/>
                    <w:right w:val="nil"/>
                  </w:tcBorders>
                  <w:shd w:val="clear" w:color="auto" w:fill="auto"/>
                  <w:noWrap/>
                  <w:vAlign w:val="bottom"/>
                  <w:hideMark/>
                </w:tcPr>
                <w:p w:rsidR="00CB170D" w:rsidRPr="00CB170D" w:rsidRDefault="00CB170D">
                  <w:pPr>
                    <w:rPr>
                      <w:rFonts w:ascii="Arial" w:hAnsi="Arial" w:cs="Arial"/>
                      <w:sz w:val="20"/>
                      <w:szCs w:val="20"/>
                    </w:rPr>
                  </w:pPr>
                </w:p>
              </w:tc>
            </w:tr>
          </w:tbl>
          <w:p w:rsidR="00CB170D" w:rsidRPr="00CB170D" w:rsidRDefault="00CB170D">
            <w:pPr>
              <w:rPr>
                <w:rFonts w:ascii="Arial" w:hAnsi="Arial" w:cs="Arial"/>
                <w:sz w:val="20"/>
                <w:szCs w:val="20"/>
              </w:rPr>
            </w:pPr>
          </w:p>
        </w:tc>
        <w:tc>
          <w:tcPr>
            <w:tcW w:w="4253" w:type="dxa"/>
            <w:noWrap/>
            <w:hideMark/>
          </w:tcPr>
          <w:p w:rsidR="00CB170D" w:rsidRPr="00CB170D" w:rsidRDefault="00CB170D">
            <w:pPr>
              <w:rPr>
                <w:rFonts w:ascii="Arial" w:hAnsi="Arial" w:cs="Arial"/>
                <w:sz w:val="20"/>
                <w:szCs w:val="20"/>
              </w:rPr>
            </w:pPr>
          </w:p>
        </w:tc>
        <w:tc>
          <w:tcPr>
            <w:tcW w:w="5245" w:type="dxa"/>
            <w:gridSpan w:val="3"/>
          </w:tcPr>
          <w:p w:rsidR="00CB170D" w:rsidRPr="00CB170D" w:rsidRDefault="00CB170D" w:rsidP="00CB170D">
            <w:pPr>
              <w:rPr>
                <w:rFonts w:ascii="Arial" w:hAnsi="Arial" w:cs="Arial"/>
                <w:b/>
                <w:bCs/>
                <w:sz w:val="20"/>
                <w:szCs w:val="20"/>
              </w:rPr>
            </w:pPr>
          </w:p>
        </w:tc>
      </w:tr>
      <w:tr w:rsidR="00CB170D" w:rsidRPr="00CB170D" w:rsidTr="00B3470A">
        <w:trPr>
          <w:gridAfter w:val="4"/>
          <w:wAfter w:w="4229" w:type="dxa"/>
          <w:trHeight w:val="255"/>
        </w:trPr>
        <w:tc>
          <w:tcPr>
            <w:tcW w:w="3964" w:type="dxa"/>
            <w:gridSpan w:val="2"/>
            <w:noWrap/>
            <w:hideMark/>
          </w:tcPr>
          <w:p w:rsidR="00CB170D" w:rsidRPr="00CB170D" w:rsidRDefault="00CB170D" w:rsidP="00CB170D">
            <w:pPr>
              <w:rPr>
                <w:rFonts w:ascii="Arial" w:hAnsi="Arial" w:cs="Arial"/>
                <w:b/>
                <w:bCs/>
                <w:sz w:val="20"/>
                <w:szCs w:val="20"/>
              </w:rPr>
            </w:pPr>
          </w:p>
        </w:tc>
        <w:tc>
          <w:tcPr>
            <w:tcW w:w="4253" w:type="dxa"/>
            <w:noWrap/>
            <w:hideMark/>
          </w:tcPr>
          <w:p w:rsidR="00CB170D" w:rsidRPr="00CB170D" w:rsidRDefault="00CB170D">
            <w:pPr>
              <w:rPr>
                <w:rFonts w:ascii="Arial" w:hAnsi="Arial" w:cs="Arial"/>
                <w:sz w:val="20"/>
                <w:szCs w:val="20"/>
              </w:rPr>
            </w:pPr>
          </w:p>
        </w:tc>
        <w:tc>
          <w:tcPr>
            <w:tcW w:w="5245" w:type="dxa"/>
            <w:gridSpan w:val="3"/>
          </w:tcPr>
          <w:p w:rsidR="00CB170D" w:rsidRPr="00CB170D" w:rsidRDefault="00CB170D" w:rsidP="00CB170D">
            <w:pPr>
              <w:rPr>
                <w:rFonts w:ascii="Arial" w:hAnsi="Arial" w:cs="Arial"/>
                <w:b/>
                <w:bCs/>
                <w:sz w:val="20"/>
                <w:szCs w:val="20"/>
              </w:rPr>
            </w:pPr>
          </w:p>
        </w:tc>
      </w:tr>
      <w:tr w:rsidR="00CB170D" w:rsidRPr="00CB170D" w:rsidTr="00B3470A">
        <w:trPr>
          <w:gridAfter w:val="4"/>
          <w:wAfter w:w="4229" w:type="dxa"/>
          <w:trHeight w:val="255"/>
        </w:trPr>
        <w:tc>
          <w:tcPr>
            <w:tcW w:w="3964" w:type="dxa"/>
            <w:gridSpan w:val="2"/>
            <w:noWrap/>
            <w:hideMark/>
          </w:tcPr>
          <w:p w:rsidR="00CB170D" w:rsidRPr="00CB170D" w:rsidRDefault="00CB170D" w:rsidP="00CB170D">
            <w:pPr>
              <w:rPr>
                <w:rFonts w:ascii="Arial" w:hAnsi="Arial" w:cs="Arial"/>
                <w:b/>
                <w:bCs/>
                <w:sz w:val="20"/>
                <w:szCs w:val="20"/>
              </w:rPr>
            </w:pPr>
          </w:p>
        </w:tc>
        <w:tc>
          <w:tcPr>
            <w:tcW w:w="4253" w:type="dxa"/>
            <w:noWrap/>
            <w:hideMark/>
          </w:tcPr>
          <w:p w:rsidR="00CB170D" w:rsidRPr="00CB170D" w:rsidRDefault="00CB170D">
            <w:pPr>
              <w:rPr>
                <w:rFonts w:ascii="Arial" w:hAnsi="Arial" w:cs="Arial"/>
                <w:sz w:val="20"/>
                <w:szCs w:val="20"/>
              </w:rPr>
            </w:pPr>
          </w:p>
        </w:tc>
        <w:tc>
          <w:tcPr>
            <w:tcW w:w="5245" w:type="dxa"/>
            <w:gridSpan w:val="3"/>
          </w:tcPr>
          <w:p w:rsidR="00CB170D" w:rsidRPr="00CB170D" w:rsidRDefault="00CB170D" w:rsidP="00CB170D">
            <w:pPr>
              <w:rPr>
                <w:rFonts w:ascii="Arial" w:hAnsi="Arial" w:cs="Arial"/>
                <w:b/>
                <w:bCs/>
                <w:sz w:val="20"/>
                <w:szCs w:val="20"/>
              </w:rPr>
            </w:pPr>
          </w:p>
        </w:tc>
      </w:tr>
      <w:tr w:rsidR="00CB170D" w:rsidRPr="00CB170D" w:rsidTr="00B3470A">
        <w:trPr>
          <w:gridAfter w:val="4"/>
          <w:wAfter w:w="4229" w:type="dxa"/>
          <w:trHeight w:val="288"/>
        </w:trPr>
        <w:tc>
          <w:tcPr>
            <w:tcW w:w="3964" w:type="dxa"/>
            <w:gridSpan w:val="2"/>
            <w:noWrap/>
            <w:hideMark/>
          </w:tcPr>
          <w:p w:rsidR="00CB170D" w:rsidRPr="00CB170D" w:rsidRDefault="00CB170D" w:rsidP="00CB170D">
            <w:pPr>
              <w:rPr>
                <w:rFonts w:ascii="Arial" w:hAnsi="Arial" w:cs="Arial"/>
                <w:b/>
                <w:bCs/>
                <w:sz w:val="20"/>
                <w:szCs w:val="20"/>
              </w:rPr>
            </w:pPr>
          </w:p>
        </w:tc>
        <w:tc>
          <w:tcPr>
            <w:tcW w:w="4253" w:type="dxa"/>
            <w:noWrap/>
            <w:hideMark/>
          </w:tcPr>
          <w:p w:rsidR="00CB170D" w:rsidRPr="00CB170D" w:rsidRDefault="00CB170D">
            <w:pPr>
              <w:rPr>
                <w:rFonts w:ascii="Arial" w:hAnsi="Arial" w:cs="Arial"/>
                <w:sz w:val="20"/>
                <w:szCs w:val="20"/>
              </w:rPr>
            </w:pPr>
          </w:p>
        </w:tc>
        <w:tc>
          <w:tcPr>
            <w:tcW w:w="1559" w:type="dxa"/>
            <w:noWrap/>
            <w:hideMark/>
          </w:tcPr>
          <w:p w:rsidR="00CB170D" w:rsidRPr="00CB170D" w:rsidRDefault="00CB170D">
            <w:pPr>
              <w:rPr>
                <w:rFonts w:ascii="Arial" w:hAnsi="Arial" w:cs="Arial"/>
                <w:sz w:val="20"/>
                <w:szCs w:val="20"/>
              </w:rPr>
            </w:pPr>
          </w:p>
        </w:tc>
        <w:tc>
          <w:tcPr>
            <w:tcW w:w="1559" w:type="dxa"/>
            <w:noWrap/>
            <w:hideMark/>
          </w:tcPr>
          <w:p w:rsidR="00CB170D" w:rsidRPr="00CB170D" w:rsidRDefault="00CB170D">
            <w:pPr>
              <w:rPr>
                <w:rFonts w:ascii="Arial" w:hAnsi="Arial" w:cs="Arial"/>
                <w:sz w:val="20"/>
                <w:szCs w:val="20"/>
              </w:rPr>
            </w:pPr>
          </w:p>
        </w:tc>
        <w:tc>
          <w:tcPr>
            <w:tcW w:w="2127" w:type="dxa"/>
            <w:noWrap/>
            <w:hideMark/>
          </w:tcPr>
          <w:p w:rsidR="00CB170D" w:rsidRPr="00CB170D" w:rsidRDefault="00CB170D">
            <w:pPr>
              <w:rPr>
                <w:rFonts w:ascii="Arial" w:hAnsi="Arial" w:cs="Arial"/>
                <w:sz w:val="20"/>
                <w:szCs w:val="20"/>
              </w:rPr>
            </w:pPr>
          </w:p>
        </w:tc>
      </w:tr>
      <w:tr w:rsidR="00CB170D" w:rsidRPr="00CB170D" w:rsidTr="00B3470A">
        <w:trPr>
          <w:gridAfter w:val="4"/>
          <w:wAfter w:w="4229" w:type="dxa"/>
          <w:trHeight w:val="408"/>
        </w:trPr>
        <w:tc>
          <w:tcPr>
            <w:tcW w:w="13462" w:type="dxa"/>
            <w:gridSpan w:val="6"/>
            <w:vMerge w:val="restart"/>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                     GUÍA SIMPLE DE ARCHIVO 2015</w:t>
            </w:r>
          </w:p>
        </w:tc>
      </w:tr>
      <w:tr w:rsidR="00CB170D" w:rsidRPr="00CB170D" w:rsidTr="00B3470A">
        <w:trPr>
          <w:gridAfter w:val="4"/>
          <w:wAfter w:w="4229" w:type="dxa"/>
          <w:trHeight w:val="450"/>
        </w:trPr>
        <w:tc>
          <w:tcPr>
            <w:tcW w:w="13462" w:type="dxa"/>
            <w:gridSpan w:val="6"/>
            <w:vMerge/>
            <w:hideMark/>
          </w:tcPr>
          <w:p w:rsidR="00CB170D" w:rsidRPr="00CB170D" w:rsidRDefault="00CB170D">
            <w:pPr>
              <w:rPr>
                <w:rFonts w:ascii="Arial" w:hAnsi="Arial" w:cs="Arial"/>
                <w:b/>
                <w:bCs/>
                <w:sz w:val="20"/>
                <w:szCs w:val="20"/>
              </w:rPr>
            </w:pPr>
          </w:p>
        </w:tc>
      </w:tr>
      <w:tr w:rsidR="00CB170D" w:rsidRPr="00CB170D" w:rsidTr="00B3470A">
        <w:trPr>
          <w:gridAfter w:val="4"/>
          <w:wAfter w:w="4229" w:type="dxa"/>
          <w:trHeight w:val="312"/>
        </w:trPr>
        <w:tc>
          <w:tcPr>
            <w:tcW w:w="3964" w:type="dxa"/>
            <w:gridSpan w:val="2"/>
            <w:noWrap/>
            <w:hideMark/>
          </w:tcPr>
          <w:p w:rsidR="00CB170D" w:rsidRPr="00CB170D" w:rsidRDefault="00CB170D" w:rsidP="00CB170D">
            <w:pPr>
              <w:rPr>
                <w:rFonts w:ascii="Arial" w:hAnsi="Arial" w:cs="Arial"/>
                <w:b/>
                <w:bCs/>
                <w:sz w:val="20"/>
                <w:szCs w:val="20"/>
              </w:rPr>
            </w:pPr>
          </w:p>
        </w:tc>
        <w:tc>
          <w:tcPr>
            <w:tcW w:w="9498" w:type="dxa"/>
            <w:gridSpan w:val="4"/>
            <w:vMerge w:val="restart"/>
            <w:hideMark/>
          </w:tcPr>
          <w:p w:rsidR="00CB170D" w:rsidRPr="00CB170D" w:rsidRDefault="00CB170D" w:rsidP="00CB170D">
            <w:pPr>
              <w:rPr>
                <w:rFonts w:ascii="Arial" w:hAnsi="Arial" w:cs="Arial"/>
                <w:sz w:val="20"/>
                <w:szCs w:val="20"/>
              </w:rPr>
            </w:pPr>
            <w:r w:rsidRPr="00CB170D">
              <w:rPr>
                <w:rFonts w:ascii="Arial" w:hAnsi="Arial" w:cs="Arial"/>
                <w:sz w:val="20"/>
                <w:szCs w:val="20"/>
              </w:rPr>
              <w:t xml:space="preserve">                                                                         </w:t>
            </w:r>
            <w:r w:rsidRPr="00CB170D">
              <w:rPr>
                <w:rFonts w:ascii="Arial" w:hAnsi="Arial" w:cs="Arial"/>
                <w:b/>
                <w:bCs/>
                <w:sz w:val="20"/>
                <w:szCs w:val="20"/>
              </w:rPr>
              <w:t xml:space="preserve"> Fecha de elaboración     23 de Septiembre de 2015</w:t>
            </w:r>
          </w:p>
        </w:tc>
      </w:tr>
      <w:tr w:rsidR="00CB170D" w:rsidRPr="00CB170D" w:rsidTr="00B3470A">
        <w:trPr>
          <w:gridAfter w:val="4"/>
          <w:wAfter w:w="4229" w:type="dxa"/>
          <w:trHeight w:val="312"/>
        </w:trPr>
        <w:tc>
          <w:tcPr>
            <w:tcW w:w="3964" w:type="dxa"/>
            <w:gridSpan w:val="2"/>
            <w:noWrap/>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 Área de Identificación</w:t>
            </w:r>
          </w:p>
        </w:tc>
        <w:tc>
          <w:tcPr>
            <w:tcW w:w="9498" w:type="dxa"/>
            <w:gridSpan w:val="4"/>
            <w:vMerge/>
            <w:hideMark/>
          </w:tcPr>
          <w:p w:rsidR="00CB170D" w:rsidRPr="00CB170D" w:rsidRDefault="00CB170D">
            <w:pPr>
              <w:rPr>
                <w:rFonts w:ascii="Arial" w:hAnsi="Arial" w:cs="Arial"/>
                <w:sz w:val="20"/>
                <w:szCs w:val="20"/>
              </w:rPr>
            </w:pPr>
          </w:p>
        </w:tc>
      </w:tr>
      <w:tr w:rsidR="00CB170D" w:rsidRPr="00CB170D" w:rsidTr="00B3470A">
        <w:trPr>
          <w:gridAfter w:val="4"/>
          <w:wAfter w:w="4229" w:type="dxa"/>
          <w:trHeight w:val="135"/>
        </w:trPr>
        <w:tc>
          <w:tcPr>
            <w:tcW w:w="13462" w:type="dxa"/>
            <w:gridSpan w:val="6"/>
            <w:noWrap/>
            <w:hideMark/>
          </w:tcPr>
          <w:p w:rsidR="00CB170D" w:rsidRPr="00CB170D" w:rsidRDefault="00CB170D" w:rsidP="00CB170D">
            <w:pPr>
              <w:rPr>
                <w:rFonts w:ascii="Arial" w:hAnsi="Arial" w:cs="Arial"/>
                <w:b/>
                <w:bCs/>
                <w:sz w:val="20"/>
                <w:szCs w:val="20"/>
              </w:rPr>
            </w:pP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1.1 Órgano Responsable</w:t>
            </w:r>
            <w:r w:rsidRPr="00CB170D">
              <w:rPr>
                <w:rFonts w:ascii="Arial" w:hAnsi="Arial" w:cs="Arial"/>
                <w:sz w:val="20"/>
                <w:szCs w:val="20"/>
              </w:rPr>
              <w:t xml:space="preserve">: </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JUNTA DISTRITAL EJECUTIVA 10, EN EL ESTADO DE MICHOACÁN</w:t>
            </w:r>
          </w:p>
        </w:tc>
      </w:tr>
      <w:tr w:rsidR="00CB170D" w:rsidRPr="00CB170D" w:rsidTr="00B3470A">
        <w:trPr>
          <w:gridAfter w:val="4"/>
          <w:wAfter w:w="4229" w:type="dxa"/>
          <w:trHeight w:val="624"/>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1.2 Nombre del responsable y cargo</w:t>
            </w:r>
            <w:r w:rsidRPr="00CB170D">
              <w:rPr>
                <w:rFonts w:ascii="Arial" w:hAnsi="Arial" w:cs="Arial"/>
                <w:sz w:val="20"/>
                <w:szCs w:val="20"/>
              </w:rPr>
              <w:t>:</w:t>
            </w:r>
          </w:p>
        </w:tc>
        <w:tc>
          <w:tcPr>
            <w:tcW w:w="9498" w:type="dxa"/>
            <w:gridSpan w:val="4"/>
            <w:noWrap/>
            <w:hideMark/>
          </w:tcPr>
          <w:p w:rsidR="00CB170D" w:rsidRPr="00CB170D" w:rsidRDefault="00CB170D">
            <w:pPr>
              <w:rPr>
                <w:rFonts w:ascii="Arial" w:hAnsi="Arial" w:cs="Arial"/>
                <w:sz w:val="20"/>
                <w:szCs w:val="20"/>
              </w:rPr>
            </w:pPr>
            <w:r w:rsidRPr="00CB170D">
              <w:rPr>
                <w:rFonts w:ascii="Arial" w:hAnsi="Arial" w:cs="Arial"/>
                <w:sz w:val="20"/>
                <w:szCs w:val="20"/>
              </w:rPr>
              <w:t>LIC. ADALBERTO CORTES MAGAÑA, VOCAL EJECUTIVO</w:t>
            </w:r>
          </w:p>
        </w:tc>
      </w:tr>
      <w:tr w:rsidR="00CB170D" w:rsidRPr="00CB170D" w:rsidTr="00B3470A">
        <w:trPr>
          <w:gridAfter w:val="4"/>
          <w:wAfter w:w="4229" w:type="dxa"/>
          <w:trHeight w:val="672"/>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1.3 Domicilio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AVENIDA FRANCISCO I. MADERO, ORIENTE, No. 5110, COLONIA CIUDAD INDUSTRIAL, C.P. 58200, MORELIA,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1.4 Teléfono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 xml:space="preserve">(01-443) 317-44-90 </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1.5 Correo electrónico</w:t>
            </w:r>
            <w:r w:rsidRPr="00CB170D">
              <w:rPr>
                <w:rFonts w:ascii="Arial" w:hAnsi="Arial" w:cs="Arial"/>
                <w:sz w:val="20"/>
                <w:szCs w:val="20"/>
              </w:rPr>
              <w:t>:</w:t>
            </w:r>
          </w:p>
        </w:tc>
        <w:tc>
          <w:tcPr>
            <w:tcW w:w="9498" w:type="dxa"/>
            <w:gridSpan w:val="4"/>
            <w:hideMark/>
          </w:tcPr>
          <w:p w:rsidR="00CB170D" w:rsidRPr="00CB170D" w:rsidRDefault="00632090">
            <w:pPr>
              <w:rPr>
                <w:rFonts w:ascii="Arial" w:hAnsi="Arial" w:cs="Arial"/>
                <w:sz w:val="20"/>
                <w:szCs w:val="20"/>
                <w:u w:val="single"/>
              </w:rPr>
            </w:pPr>
            <w:hyperlink r:id="rId7" w:history="1">
              <w:r w:rsidR="00CB170D" w:rsidRPr="00CB170D">
                <w:rPr>
                  <w:rStyle w:val="Hipervnculo"/>
                  <w:rFonts w:ascii="Arial" w:hAnsi="Arial" w:cs="Arial"/>
                  <w:sz w:val="20"/>
                  <w:szCs w:val="20"/>
                </w:rPr>
                <w:t>adalberto.cortes@ife.org.mx</w:t>
              </w:r>
            </w:hyperlink>
          </w:p>
        </w:tc>
      </w:tr>
      <w:tr w:rsidR="00CB170D" w:rsidRPr="00CB170D" w:rsidTr="00B3470A">
        <w:trPr>
          <w:gridAfter w:val="4"/>
          <w:wAfter w:w="4229" w:type="dxa"/>
          <w:trHeight w:val="450"/>
        </w:trPr>
        <w:tc>
          <w:tcPr>
            <w:tcW w:w="13462" w:type="dxa"/>
            <w:gridSpan w:val="6"/>
            <w:noWrap/>
            <w:hideMark/>
          </w:tcPr>
          <w:p w:rsidR="00CB170D" w:rsidRPr="00CB170D" w:rsidRDefault="00CB170D">
            <w:pPr>
              <w:rPr>
                <w:rFonts w:ascii="Arial" w:hAnsi="Arial" w:cs="Arial"/>
                <w:b/>
                <w:bCs/>
                <w:sz w:val="20"/>
                <w:szCs w:val="20"/>
              </w:rPr>
            </w:pPr>
            <w:r w:rsidRPr="00CB170D">
              <w:rPr>
                <w:rFonts w:ascii="Arial" w:hAnsi="Arial" w:cs="Arial"/>
                <w:b/>
                <w:bCs/>
                <w:sz w:val="20"/>
                <w:szCs w:val="20"/>
              </w:rPr>
              <w:t>2. Área de Contexto y Contenido</w:t>
            </w:r>
          </w:p>
        </w:tc>
      </w:tr>
      <w:tr w:rsidR="00CB170D" w:rsidRPr="00CB170D" w:rsidTr="00B3470A">
        <w:trPr>
          <w:gridAfter w:val="4"/>
          <w:wAfter w:w="4229" w:type="dxa"/>
          <w:trHeight w:val="450"/>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2.1 Archivo: </w:t>
            </w:r>
            <w:r w:rsidRPr="00CB170D">
              <w:rPr>
                <w:rFonts w:ascii="Arial" w:hAnsi="Arial" w:cs="Arial"/>
                <w:sz w:val="20"/>
                <w:szCs w:val="20"/>
              </w:rPr>
              <w:t xml:space="preserve">ARCHIVO DE TRÁMITE </w:t>
            </w:r>
          </w:p>
        </w:tc>
      </w:tr>
      <w:tr w:rsidR="00CB170D" w:rsidRPr="00CB170D" w:rsidTr="00B3470A">
        <w:trPr>
          <w:gridAfter w:val="4"/>
          <w:wAfter w:w="4229" w:type="dxa"/>
          <w:trHeight w:val="450"/>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2.2 Área generadora: </w:t>
            </w:r>
            <w:r w:rsidRPr="00CB170D">
              <w:rPr>
                <w:rFonts w:ascii="Arial" w:hAnsi="Arial" w:cs="Arial"/>
                <w:sz w:val="20"/>
                <w:szCs w:val="20"/>
              </w:rPr>
              <w:t>VOCALÍA EJECUTIVA DE LA JUNTA DISTRITAL EJECUTIVA 10 EN EL ESTADO DE MICHOACÁN</w:t>
            </w:r>
          </w:p>
        </w:tc>
      </w:tr>
      <w:tr w:rsidR="00CB170D" w:rsidRPr="00CB170D" w:rsidTr="00B3470A">
        <w:trPr>
          <w:gridAfter w:val="4"/>
          <w:wAfter w:w="4229" w:type="dxa"/>
          <w:trHeight w:val="45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2.3 Fondo: INSTITUTO FEDERAL ELECTORAL</w:t>
            </w:r>
          </w:p>
        </w:tc>
      </w:tr>
      <w:tr w:rsidR="00CB170D" w:rsidRPr="00CB170D" w:rsidTr="00B3470A">
        <w:trPr>
          <w:gridAfter w:val="4"/>
          <w:wAfter w:w="4229" w:type="dxa"/>
          <w:trHeight w:val="450"/>
        </w:trPr>
        <w:tc>
          <w:tcPr>
            <w:tcW w:w="3964" w:type="dxa"/>
            <w:gridSpan w:val="2"/>
            <w:noWrap/>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1559" w:type="dxa"/>
            <w:noWrap/>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1559" w:type="dxa"/>
            <w:noWrap/>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2127" w:type="dxa"/>
            <w:noWrap/>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r>
      <w:tr w:rsidR="00CB170D" w:rsidRPr="00CB170D" w:rsidTr="00B3470A">
        <w:trPr>
          <w:gridAfter w:val="4"/>
          <w:wAfter w:w="4229" w:type="dxa"/>
          <w:trHeight w:val="825"/>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lastRenderedPageBreak/>
              <w:t>2.5 Serie</w:t>
            </w:r>
          </w:p>
        </w:tc>
        <w:tc>
          <w:tcPr>
            <w:tcW w:w="4253"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2.6 descripción</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2.7 Años extremos</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2.8 Volumen</w:t>
            </w:r>
          </w:p>
        </w:tc>
        <w:tc>
          <w:tcPr>
            <w:tcW w:w="2127"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2.9 Ubicación física</w:t>
            </w:r>
          </w:p>
        </w:tc>
      </w:tr>
      <w:tr w:rsidR="00CB170D" w:rsidRPr="00CB170D" w:rsidTr="00B3470A">
        <w:trPr>
          <w:gridAfter w:val="4"/>
          <w:wAfter w:w="4229" w:type="dxa"/>
          <w:trHeight w:val="36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 LEGISLACIÓN</w:t>
            </w:r>
          </w:p>
        </w:tc>
      </w:tr>
      <w:tr w:rsidR="00CB170D" w:rsidRPr="00CB170D" w:rsidTr="00B3470A">
        <w:trPr>
          <w:gridAfter w:val="4"/>
          <w:wAfter w:w="4229" w:type="dxa"/>
          <w:trHeight w:val="1080"/>
        </w:trPr>
        <w:tc>
          <w:tcPr>
            <w:tcW w:w="3964" w:type="dxa"/>
            <w:gridSpan w:val="2"/>
            <w:hideMark/>
          </w:tcPr>
          <w:p w:rsidR="00CB170D" w:rsidRPr="00CB170D" w:rsidRDefault="00CB170D" w:rsidP="00CB170D">
            <w:pPr>
              <w:jc w:val="both"/>
              <w:rPr>
                <w:rFonts w:ascii="Arial" w:hAnsi="Arial" w:cs="Arial"/>
                <w:sz w:val="20"/>
                <w:szCs w:val="20"/>
              </w:rPr>
            </w:pPr>
            <w:r w:rsidRPr="00CB170D">
              <w:rPr>
                <w:rFonts w:ascii="Arial" w:hAnsi="Arial" w:cs="Arial"/>
                <w:sz w:val="20"/>
                <w:szCs w:val="20"/>
              </w:rPr>
              <w:t>1.9 Circulares.</w:t>
            </w:r>
          </w:p>
        </w:tc>
        <w:tc>
          <w:tcPr>
            <w:tcW w:w="4253" w:type="dxa"/>
            <w:hideMark/>
          </w:tcPr>
          <w:p w:rsidR="00CB170D" w:rsidRPr="00CB170D" w:rsidRDefault="00CB170D" w:rsidP="00CB170D">
            <w:pPr>
              <w:jc w:val="both"/>
              <w:rPr>
                <w:rFonts w:ascii="Arial" w:hAnsi="Arial" w:cs="Arial"/>
                <w:sz w:val="20"/>
                <w:szCs w:val="20"/>
              </w:rPr>
            </w:pPr>
            <w:r w:rsidRPr="00CB170D">
              <w:rPr>
                <w:rFonts w:ascii="Arial" w:hAnsi="Arial" w:cs="Arial"/>
                <w:sz w:val="20"/>
                <w:szCs w:val="20"/>
              </w:rPr>
              <w:t>Acuse de recibo de oficios remitidos a diferentes áreas del instituto.</w:t>
            </w:r>
          </w:p>
        </w:tc>
        <w:tc>
          <w:tcPr>
            <w:tcW w:w="1559" w:type="dxa"/>
            <w:hideMark/>
          </w:tcPr>
          <w:p w:rsidR="00CB170D" w:rsidRPr="00CB170D" w:rsidRDefault="00CB170D" w:rsidP="00CB170D">
            <w:pPr>
              <w:jc w:val="both"/>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B3470A" w:rsidP="00CB170D">
            <w:pPr>
              <w:jc w:val="both"/>
              <w:rPr>
                <w:rFonts w:ascii="Arial" w:hAnsi="Arial" w:cs="Arial"/>
                <w:sz w:val="20"/>
                <w:szCs w:val="20"/>
              </w:rPr>
            </w:pPr>
            <w:r>
              <w:rPr>
                <w:rFonts w:ascii="Arial" w:hAnsi="Arial" w:cs="Arial"/>
                <w:sz w:val="20"/>
                <w:szCs w:val="20"/>
              </w:rPr>
              <w:t>2 expedientes</w:t>
            </w:r>
          </w:p>
        </w:tc>
        <w:tc>
          <w:tcPr>
            <w:tcW w:w="2127" w:type="dxa"/>
            <w:hideMark/>
          </w:tcPr>
          <w:p w:rsidR="00CB170D" w:rsidRPr="00CB170D" w:rsidRDefault="00CB170D" w:rsidP="00CB170D">
            <w:pPr>
              <w:jc w:val="both"/>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705"/>
        </w:trPr>
        <w:tc>
          <w:tcPr>
            <w:tcW w:w="13462" w:type="dxa"/>
            <w:gridSpan w:val="6"/>
            <w:hideMark/>
          </w:tcPr>
          <w:p w:rsidR="00CB170D" w:rsidRPr="00CB170D" w:rsidRDefault="00CB170D" w:rsidP="00CB170D">
            <w:pPr>
              <w:jc w:val="both"/>
              <w:rPr>
                <w:rFonts w:ascii="Arial" w:hAnsi="Arial" w:cs="Arial"/>
                <w:b/>
                <w:bCs/>
                <w:sz w:val="20"/>
                <w:szCs w:val="20"/>
              </w:rPr>
            </w:pPr>
            <w:r w:rsidRPr="00CB170D">
              <w:rPr>
                <w:rFonts w:ascii="Arial" w:hAnsi="Arial" w:cs="Arial"/>
                <w:b/>
                <w:bCs/>
                <w:sz w:val="20"/>
                <w:szCs w:val="20"/>
              </w:rPr>
              <w:t>Sección: 6 RECURSOS MATERIALES Y OBRA PUBLICA</w:t>
            </w:r>
          </w:p>
        </w:tc>
      </w:tr>
      <w:tr w:rsidR="00CB170D" w:rsidRPr="00CB170D" w:rsidTr="00B3470A">
        <w:trPr>
          <w:gridAfter w:val="4"/>
          <w:wAfter w:w="4229" w:type="dxa"/>
          <w:trHeight w:val="7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6.15 Arrendamientos</w:t>
            </w:r>
          </w:p>
        </w:tc>
        <w:tc>
          <w:tcPr>
            <w:tcW w:w="4253" w:type="dxa"/>
            <w:hideMark/>
          </w:tcPr>
          <w:p w:rsidR="00CB170D" w:rsidRPr="00CB170D" w:rsidRDefault="00CB170D" w:rsidP="00CB170D">
            <w:pPr>
              <w:jc w:val="both"/>
              <w:rPr>
                <w:rFonts w:ascii="Arial" w:hAnsi="Arial" w:cs="Arial"/>
                <w:sz w:val="20"/>
                <w:szCs w:val="20"/>
              </w:rPr>
            </w:pPr>
            <w:r w:rsidRPr="00CB170D">
              <w:rPr>
                <w:rFonts w:ascii="Arial" w:hAnsi="Arial" w:cs="Arial"/>
                <w:sz w:val="20"/>
                <w:szCs w:val="20"/>
              </w:rPr>
              <w:t>Arrendamiento del edificio que ocupa la Junta Distrital Ejecutiva.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7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6.17 Inventario de equipo tecnológico.</w:t>
            </w:r>
          </w:p>
        </w:tc>
        <w:tc>
          <w:tcPr>
            <w:tcW w:w="4253" w:type="dxa"/>
            <w:hideMark/>
          </w:tcPr>
          <w:p w:rsidR="00CB170D" w:rsidRPr="00CB170D" w:rsidRDefault="00CB170D" w:rsidP="00CB170D">
            <w:pPr>
              <w:jc w:val="both"/>
              <w:rPr>
                <w:rFonts w:ascii="Arial" w:hAnsi="Arial" w:cs="Arial"/>
                <w:sz w:val="20"/>
                <w:szCs w:val="20"/>
              </w:rPr>
            </w:pPr>
            <w:r w:rsidRPr="00CB170D">
              <w:rPr>
                <w:rFonts w:ascii="Arial" w:hAnsi="Arial" w:cs="Arial"/>
                <w:sz w:val="20"/>
                <w:szCs w:val="20"/>
              </w:rPr>
              <w:t>Inventario de equipo tecnológico.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79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6.18 Inventario Físico de bienes muebles.</w:t>
            </w:r>
          </w:p>
        </w:tc>
        <w:tc>
          <w:tcPr>
            <w:tcW w:w="4253" w:type="dxa"/>
            <w:hideMark/>
          </w:tcPr>
          <w:p w:rsidR="00CB170D" w:rsidRPr="00CB170D" w:rsidRDefault="00CB170D" w:rsidP="00CB170D">
            <w:pPr>
              <w:jc w:val="both"/>
              <w:rPr>
                <w:rFonts w:ascii="Arial" w:hAnsi="Arial" w:cs="Arial"/>
                <w:sz w:val="20"/>
                <w:szCs w:val="20"/>
              </w:rPr>
            </w:pPr>
            <w:r w:rsidRPr="00CB170D">
              <w:rPr>
                <w:rFonts w:ascii="Arial" w:hAnsi="Arial" w:cs="Arial"/>
                <w:sz w:val="20"/>
                <w:szCs w:val="20"/>
              </w:rPr>
              <w:t>Control de movimientos de bienes bajo el resguardo del Vocal Ejecutivo.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70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11. PLANEACIÓN, INFORMACIÓN, EVALUACIÓN Y POLÍTICAS</w:t>
            </w:r>
          </w:p>
        </w:tc>
      </w:tr>
      <w:tr w:rsidR="00CB170D" w:rsidRPr="00CB170D" w:rsidTr="00B3470A">
        <w:trPr>
          <w:gridAfter w:val="4"/>
          <w:wAfter w:w="4229" w:type="dxa"/>
          <w:trHeight w:val="70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11.18 Informes por disposición legal (Anual, Trimestral, Mensual).</w:t>
            </w:r>
          </w:p>
        </w:tc>
        <w:tc>
          <w:tcPr>
            <w:tcW w:w="4253" w:type="dxa"/>
            <w:hideMark/>
          </w:tcPr>
          <w:p w:rsidR="00CB170D" w:rsidRPr="00CB170D" w:rsidRDefault="00CB170D">
            <w:pPr>
              <w:rPr>
                <w:rFonts w:ascii="Arial" w:hAnsi="Arial" w:cs="Arial"/>
                <w:sz w:val="20"/>
                <w:szCs w:val="20"/>
              </w:rPr>
            </w:pPr>
            <w:r w:rsidRPr="00CB170D">
              <w:rPr>
                <w:rFonts w:ascii="Arial" w:hAnsi="Arial" w:cs="Arial"/>
                <w:sz w:val="20"/>
                <w:szCs w:val="20"/>
              </w:rPr>
              <w:t>Informes de actividades de la Vocalía Ejecutiva.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99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11.22 Junta Distrital Ejecutiva.</w:t>
            </w:r>
          </w:p>
        </w:tc>
        <w:tc>
          <w:tcPr>
            <w:tcW w:w="4253" w:type="dxa"/>
            <w:hideMark/>
          </w:tcPr>
          <w:p w:rsidR="00CB170D" w:rsidRPr="00CB170D" w:rsidRDefault="00CB170D">
            <w:pPr>
              <w:rPr>
                <w:rFonts w:ascii="Arial" w:hAnsi="Arial" w:cs="Arial"/>
                <w:sz w:val="20"/>
                <w:szCs w:val="20"/>
              </w:rPr>
            </w:pPr>
            <w:r w:rsidRPr="00CB170D">
              <w:rPr>
                <w:rFonts w:ascii="Arial" w:hAnsi="Arial" w:cs="Arial"/>
                <w:sz w:val="20"/>
                <w:szCs w:val="20"/>
              </w:rPr>
              <w:t>Minutas levantadas derivadas de las diversas reuniones de trabajo con los vocales integrantes de la Junta Distrital Ejecutiva.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75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lastRenderedPageBreak/>
              <w:t>Sección: 13 PARTIDOS POLÍTICOS NACIONALES Y AGRUPACIONES POLÍTICAS NACIONALES, PRERROGATIVAS Y FISCALIZACIÓN.</w:t>
            </w:r>
          </w:p>
        </w:tc>
      </w:tr>
      <w:tr w:rsidR="00CB170D" w:rsidRPr="00CB170D" w:rsidTr="00B3470A">
        <w:trPr>
          <w:gridAfter w:val="4"/>
          <w:wAfter w:w="4229" w:type="dxa"/>
          <w:trHeight w:val="133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13.17 Radio y televisión.</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Remisión de acuses de recibo de los oficios de entrega de órdenes de transmisión a las emisoras de radio y televisión.</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xml:space="preserve">2 </w:t>
            </w:r>
            <w:r w:rsidR="00B3470A">
              <w:rPr>
                <w:rFonts w:ascii="Arial" w:hAnsi="Arial" w:cs="Arial"/>
                <w:sz w:val="20"/>
                <w:szCs w:val="20"/>
              </w:rPr>
              <w:t>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57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17 SERVICIO PROFESIONAL ELECTORAL.</w:t>
            </w:r>
          </w:p>
        </w:tc>
      </w:tr>
      <w:tr w:rsidR="00CB170D" w:rsidRPr="00CB170D" w:rsidTr="00B3470A">
        <w:trPr>
          <w:gridAfter w:val="4"/>
          <w:wAfter w:w="4229" w:type="dxa"/>
          <w:trHeight w:val="171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17.10  Indicadores del desempeño del servicio.</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Cumplimiento de meta individual 6.- elaborar y remitir 12 informes mensuales con el objeto de reportar a la Junta Local Ejecutiva sobre el funcionamiento y la integración de la Junta Distrital. Informe de seguimiento e incorporación de documentos generados en las sesiones de la Junta Distrital.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secretarial,  2015 archivero1, gaveta B.</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1.1 Órgano Responsable</w:t>
            </w:r>
            <w:r w:rsidRPr="00CB170D">
              <w:rPr>
                <w:rFonts w:ascii="Arial" w:hAnsi="Arial" w:cs="Arial"/>
                <w:sz w:val="20"/>
                <w:szCs w:val="20"/>
              </w:rPr>
              <w:t xml:space="preserve">: </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JUNTA DISTRITAL EJECUTIVA 10, EN EL ESTADO DE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1.2 Nombre del responsable y cargo</w:t>
            </w:r>
            <w:r w:rsidRPr="00CB170D">
              <w:rPr>
                <w:rFonts w:ascii="Arial" w:hAnsi="Arial" w:cs="Arial"/>
                <w:sz w:val="20"/>
                <w:szCs w:val="20"/>
              </w:rPr>
              <w:t>:</w:t>
            </w:r>
          </w:p>
        </w:tc>
        <w:tc>
          <w:tcPr>
            <w:tcW w:w="9498" w:type="dxa"/>
            <w:gridSpan w:val="4"/>
            <w:noWrap/>
            <w:hideMark/>
          </w:tcPr>
          <w:p w:rsidR="00CB170D" w:rsidRPr="00CB170D" w:rsidRDefault="00CB170D">
            <w:pPr>
              <w:rPr>
                <w:rFonts w:ascii="Arial" w:hAnsi="Arial" w:cs="Arial"/>
                <w:sz w:val="20"/>
                <w:szCs w:val="20"/>
              </w:rPr>
            </w:pPr>
            <w:r w:rsidRPr="00CB170D">
              <w:rPr>
                <w:rFonts w:ascii="Arial" w:hAnsi="Arial" w:cs="Arial"/>
                <w:sz w:val="20"/>
                <w:szCs w:val="20"/>
              </w:rPr>
              <w:t>LIC. VERONICA FLORES ZENTENO, VOCAL DE ORGANIZACIÓN ELECTORAL</w:t>
            </w:r>
          </w:p>
        </w:tc>
      </w:tr>
      <w:tr w:rsidR="00CB170D" w:rsidRPr="00CB170D" w:rsidTr="00B3470A">
        <w:trPr>
          <w:gridAfter w:val="4"/>
          <w:wAfter w:w="4229" w:type="dxa"/>
          <w:trHeight w:val="612"/>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1.3 Domicilio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AVENIDA FRANCISCO I. MADERO, ORIENTE, No. 5110, COLONIA CIUDAD INDUSTRIAL, C.P. 58200, MORELIA,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1.4 Teléfono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 xml:space="preserve">(01-443) 317-44-90 </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1.5 Correo electrónico</w:t>
            </w:r>
            <w:r w:rsidRPr="00CB170D">
              <w:rPr>
                <w:rFonts w:ascii="Arial" w:hAnsi="Arial" w:cs="Arial"/>
                <w:sz w:val="20"/>
                <w:szCs w:val="20"/>
              </w:rPr>
              <w:t>:</w:t>
            </w:r>
          </w:p>
        </w:tc>
        <w:tc>
          <w:tcPr>
            <w:tcW w:w="9498" w:type="dxa"/>
            <w:gridSpan w:val="4"/>
            <w:hideMark/>
          </w:tcPr>
          <w:p w:rsidR="00CB170D" w:rsidRPr="00CB170D" w:rsidRDefault="00632090">
            <w:pPr>
              <w:rPr>
                <w:rFonts w:ascii="Arial" w:hAnsi="Arial" w:cs="Arial"/>
                <w:sz w:val="20"/>
                <w:szCs w:val="20"/>
                <w:u w:val="single"/>
              </w:rPr>
            </w:pPr>
            <w:hyperlink r:id="rId8" w:history="1">
              <w:r w:rsidR="00CB170D" w:rsidRPr="00CB170D">
                <w:rPr>
                  <w:rStyle w:val="Hipervnculo"/>
                  <w:rFonts w:ascii="Arial" w:hAnsi="Arial" w:cs="Arial"/>
                  <w:sz w:val="20"/>
                  <w:szCs w:val="20"/>
                </w:rPr>
                <w:t>veronica.floresz@ine.mx</w:t>
              </w:r>
            </w:hyperlink>
          </w:p>
        </w:tc>
      </w:tr>
      <w:tr w:rsidR="00CB170D" w:rsidRPr="00CB170D" w:rsidTr="00B3470A">
        <w:trPr>
          <w:gridAfter w:val="4"/>
          <w:wAfter w:w="4229" w:type="dxa"/>
          <w:trHeight w:val="405"/>
        </w:trPr>
        <w:tc>
          <w:tcPr>
            <w:tcW w:w="13462" w:type="dxa"/>
            <w:gridSpan w:val="6"/>
            <w:noWrap/>
            <w:hideMark/>
          </w:tcPr>
          <w:p w:rsidR="00CB170D" w:rsidRPr="00CB170D" w:rsidRDefault="00CB170D">
            <w:pPr>
              <w:rPr>
                <w:rFonts w:ascii="Arial" w:hAnsi="Arial" w:cs="Arial"/>
                <w:b/>
                <w:bCs/>
                <w:sz w:val="20"/>
                <w:szCs w:val="20"/>
              </w:rPr>
            </w:pPr>
            <w:r w:rsidRPr="00CB170D">
              <w:rPr>
                <w:rFonts w:ascii="Arial" w:hAnsi="Arial" w:cs="Arial"/>
                <w:b/>
                <w:bCs/>
                <w:sz w:val="20"/>
                <w:szCs w:val="20"/>
              </w:rPr>
              <w:t>2. Área de Contexto y Contenido</w:t>
            </w:r>
          </w:p>
        </w:tc>
      </w:tr>
      <w:tr w:rsidR="00CB170D" w:rsidRPr="00CB170D" w:rsidTr="00B3470A">
        <w:trPr>
          <w:gridAfter w:val="4"/>
          <w:wAfter w:w="4229" w:type="dxa"/>
          <w:trHeight w:val="510"/>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2.1 Archivo: </w:t>
            </w:r>
            <w:r w:rsidRPr="00CB170D">
              <w:rPr>
                <w:rFonts w:ascii="Arial" w:hAnsi="Arial" w:cs="Arial"/>
                <w:sz w:val="20"/>
                <w:szCs w:val="20"/>
              </w:rPr>
              <w:t xml:space="preserve">ARCHIVO DE TRÁMITE </w:t>
            </w:r>
          </w:p>
        </w:tc>
      </w:tr>
      <w:tr w:rsidR="00CB170D" w:rsidRPr="00CB170D" w:rsidTr="00B3470A">
        <w:trPr>
          <w:gridAfter w:val="4"/>
          <w:wAfter w:w="4229" w:type="dxa"/>
          <w:trHeight w:val="705"/>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2.2 Área generadora: </w:t>
            </w:r>
            <w:r w:rsidRPr="00CB170D">
              <w:rPr>
                <w:rFonts w:ascii="Arial" w:hAnsi="Arial" w:cs="Arial"/>
                <w:sz w:val="20"/>
                <w:szCs w:val="20"/>
              </w:rPr>
              <w:t>VOCALÍA DE ORGANIZACIÓN ELECTORAL DE LA JUNTA DISTRITAL EJECUTIVA 10 EN EL ESTADO DE MICHOACÁN</w:t>
            </w:r>
          </w:p>
        </w:tc>
      </w:tr>
      <w:tr w:rsidR="00CB170D" w:rsidRPr="00CB170D" w:rsidTr="00B3470A">
        <w:trPr>
          <w:gridAfter w:val="4"/>
          <w:wAfter w:w="4229" w:type="dxa"/>
          <w:trHeight w:val="585"/>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lastRenderedPageBreak/>
              <w:t>2.3 Fondo: INSTITUTO FEDERAL ELECTORAL</w:t>
            </w:r>
          </w:p>
        </w:tc>
      </w:tr>
      <w:tr w:rsidR="00CB170D" w:rsidRPr="00CB170D" w:rsidTr="00B3470A">
        <w:trPr>
          <w:gridAfter w:val="4"/>
          <w:wAfter w:w="4229" w:type="dxa"/>
          <w:trHeight w:val="585"/>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2.5 Serie</w:t>
            </w:r>
          </w:p>
        </w:tc>
        <w:tc>
          <w:tcPr>
            <w:tcW w:w="4253"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2.6 descripción</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2.7 Años extremos</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2.8 </w:t>
            </w:r>
            <w:proofErr w:type="spellStart"/>
            <w:r w:rsidRPr="00CB170D">
              <w:rPr>
                <w:rFonts w:ascii="Arial" w:hAnsi="Arial" w:cs="Arial"/>
                <w:b/>
                <w:bCs/>
                <w:sz w:val="20"/>
                <w:szCs w:val="20"/>
              </w:rPr>
              <w:t>Volúmen</w:t>
            </w:r>
            <w:proofErr w:type="spellEnd"/>
          </w:p>
        </w:tc>
        <w:tc>
          <w:tcPr>
            <w:tcW w:w="2127"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2.9 Ubicación física</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2. LEGISLACIÓN</w:t>
            </w:r>
          </w:p>
        </w:tc>
      </w:tr>
      <w:tr w:rsidR="00CB170D" w:rsidRPr="00CB170D" w:rsidTr="00B3470A">
        <w:trPr>
          <w:gridAfter w:val="4"/>
          <w:wAfter w:w="4229" w:type="dxa"/>
          <w:trHeight w:val="102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1.9 Circulares.</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Circulares y oficios recibidos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4. RECURSOS HUMANOS</w:t>
            </w:r>
          </w:p>
        </w:tc>
      </w:tr>
      <w:tr w:rsidR="00CB170D" w:rsidRPr="00CB170D" w:rsidTr="00B3470A">
        <w:trPr>
          <w:gridAfter w:val="4"/>
          <w:wAfter w:w="4229" w:type="dxa"/>
          <w:trHeight w:val="2184"/>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4.6 Reclutamiento y selección de personal.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Lograr que el 100% de los Vocales de la Junta Local y Distrital Ejecutiva participen en el Taller de capacitación en la aplicación de la entrevista para Supervisores Electorales  y Capacitadores Asistentes Electorales, con el propósito de que sean  entrevistadores y seleccionen al mejor personal eventual para el Proceso Electoral Federal 2014-2015.  La Meta se alcanzará en 2014.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40"/>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6. RECURSOS MATERIALES Y OBRA PÚBLICA</w:t>
            </w:r>
          </w:p>
        </w:tc>
      </w:tr>
      <w:tr w:rsidR="00CB170D" w:rsidRPr="00CB170D" w:rsidTr="00B3470A">
        <w:trPr>
          <w:gridAfter w:val="4"/>
          <w:wAfter w:w="4229" w:type="dxa"/>
          <w:trHeight w:val="135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6.23 Comités y Subcomités de Adquisiciones, Arrendamientos y Servicios.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Documentos relativos a las Sesiones del Subcomité Distrital de Adquisiciones, Arrendamientos y Servicios.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8. TECNOLOGÍAS Y SERVICIOS DE LA INFORMACIÓN</w:t>
            </w:r>
          </w:p>
        </w:tc>
      </w:tr>
      <w:tr w:rsidR="00CB170D" w:rsidRPr="00CB170D" w:rsidTr="00B3470A">
        <w:trPr>
          <w:gridAfter w:val="4"/>
          <w:wAfter w:w="4229" w:type="dxa"/>
          <w:trHeight w:val="109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8.8 Programas y proyectos sobre informática.</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Proyectos Estratégicos.- Proceso Electoral 2014-2015.- Sistemas </w:t>
            </w:r>
            <w:proofErr w:type="spellStart"/>
            <w:r w:rsidRPr="00CB170D">
              <w:rPr>
                <w:rFonts w:ascii="Arial" w:hAnsi="Arial" w:cs="Arial"/>
                <w:sz w:val="20"/>
                <w:szCs w:val="20"/>
              </w:rPr>
              <w:t>Informaticos</w:t>
            </w:r>
            <w:proofErr w:type="spellEnd"/>
            <w:r w:rsidRPr="00CB170D">
              <w:rPr>
                <w:rFonts w:ascii="Arial" w:hAnsi="Arial" w:cs="Arial"/>
                <w:sz w:val="20"/>
                <w:szCs w:val="20"/>
              </w:rPr>
              <w:t xml:space="preserve"> en la Red </w:t>
            </w:r>
            <w:proofErr w:type="spellStart"/>
            <w:r w:rsidRPr="00CB170D">
              <w:rPr>
                <w:rFonts w:ascii="Arial" w:hAnsi="Arial" w:cs="Arial"/>
                <w:sz w:val="20"/>
                <w:szCs w:val="20"/>
              </w:rPr>
              <w:t>Ife</w:t>
            </w:r>
            <w:proofErr w:type="spellEnd"/>
            <w:r w:rsidRPr="00CB170D">
              <w:rPr>
                <w:rFonts w:ascii="Arial" w:hAnsi="Arial" w:cs="Arial"/>
                <w:sz w:val="20"/>
                <w:szCs w:val="20"/>
              </w:rPr>
              <w:t>.</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0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8.25 Instrumentos de consulta.</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 Carpetas de Información Básica Municipal (CIBM) del Proceso Electoral Federal 2014-2015, para el mes de agosto de 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9. COMUNICACIÓN SOCIAL Y RELACIONES PÚBLICAS</w:t>
            </w:r>
          </w:p>
        </w:tc>
      </w:tr>
      <w:tr w:rsidR="00CB170D" w:rsidRPr="00CB170D" w:rsidTr="00B3470A">
        <w:trPr>
          <w:gridAfter w:val="4"/>
          <w:wAfter w:w="4229" w:type="dxa"/>
          <w:trHeight w:val="2364"/>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9.2 Programas y proyectos de comunicación social.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Proyecto Estratégico.- Proceso Electoral 2014-2015.-  Asignación de medios de comunicación para Supervisores Electorales  y Capacitadores Asistentes Electorales. Elaboración de materiales de capacitación para el esquema de transmisión de la información. Análisis nacional de cobertura de medios de comunicación.  Telefonía celular. </w:t>
            </w:r>
            <w:proofErr w:type="gramStart"/>
            <w:r w:rsidRPr="00CB170D">
              <w:rPr>
                <w:rFonts w:ascii="Arial" w:hAnsi="Arial" w:cs="Arial"/>
                <w:sz w:val="20"/>
                <w:szCs w:val="20"/>
              </w:rPr>
              <w:t>Telefonías pública urbana y rural</w:t>
            </w:r>
            <w:proofErr w:type="gramEnd"/>
            <w:r w:rsidRPr="00CB170D">
              <w:rPr>
                <w:rFonts w:ascii="Arial" w:hAnsi="Arial" w:cs="Arial"/>
                <w:sz w:val="20"/>
                <w:szCs w:val="20"/>
              </w:rPr>
              <w:t>.</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11. PLANEACIÓN, INFORMACIÓN, EVALUACIÓN Y POLÍTICAS</w:t>
            </w:r>
          </w:p>
        </w:tc>
      </w:tr>
      <w:tr w:rsidR="00CB170D" w:rsidRPr="00CB170D" w:rsidTr="00B3470A">
        <w:trPr>
          <w:gridAfter w:val="4"/>
          <w:wAfter w:w="4229" w:type="dxa"/>
          <w:trHeight w:val="14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11.2 Políticas y programas del Instituto.</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Realizar una reunión mensual de trabajo entre los vocales ejecutivos local y distritales para establecer las acciones de coordinación necesarias para el cumplimiento de las actividades y/o  proyectos institucionales de febrero a diciembre de 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4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11.18 Informes por Disposición Legal (Anual Trimestral, Mensual).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Elaboración de informes varios correspondientes a la Vocalía de Organización Electoral.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r w:rsidR="00B3470A"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80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11.22 Junta Distrital Ejecutiva.</w:t>
            </w:r>
          </w:p>
        </w:tc>
        <w:tc>
          <w:tcPr>
            <w:tcW w:w="4253" w:type="dxa"/>
            <w:noWrap/>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Objetivo Operativo Anual</w:t>
            </w:r>
            <w:r w:rsidRPr="00CB170D">
              <w:rPr>
                <w:rFonts w:ascii="Arial" w:hAnsi="Arial" w:cs="Arial"/>
                <w:sz w:val="20"/>
                <w:szCs w:val="20"/>
              </w:rPr>
              <w:t xml:space="preserve">.- Garantizar la integración y funcionamiento adecuado de los órganos desconcentrados, situación legal, contractual y funcionalidad de </w:t>
            </w:r>
            <w:proofErr w:type="spellStart"/>
            <w:r w:rsidRPr="00CB170D">
              <w:rPr>
                <w:rFonts w:ascii="Arial" w:hAnsi="Arial" w:cs="Arial"/>
                <w:sz w:val="20"/>
                <w:szCs w:val="20"/>
              </w:rPr>
              <w:t>inmuebles</w:t>
            </w:r>
            <w:proofErr w:type="gramStart"/>
            <w:r w:rsidRPr="00CB170D">
              <w:rPr>
                <w:rFonts w:ascii="Arial" w:hAnsi="Arial" w:cs="Arial"/>
                <w:sz w:val="20"/>
                <w:szCs w:val="20"/>
              </w:rPr>
              <w:t>,elaboración</w:t>
            </w:r>
            <w:proofErr w:type="spellEnd"/>
            <w:proofErr w:type="gramEnd"/>
            <w:r w:rsidRPr="00CB170D">
              <w:rPr>
                <w:rFonts w:ascii="Arial" w:hAnsi="Arial" w:cs="Arial"/>
                <w:sz w:val="20"/>
                <w:szCs w:val="20"/>
              </w:rPr>
              <w:t xml:space="preserve"> de informes mensuales sobre la celebración de sesiones de Junta Ejecutiva Distrital.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87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13. PARTIDOS POLÍTICOS, NACIONALES Y AGRUPACIONES POLÍTICAS NACIONALES, PRERROGATIVAS Y FISCALIZACIÓN</w:t>
            </w:r>
          </w:p>
        </w:tc>
      </w:tr>
      <w:tr w:rsidR="00CB170D" w:rsidRPr="00CB170D" w:rsidTr="00B3470A">
        <w:trPr>
          <w:gridAfter w:val="4"/>
          <w:wAfter w:w="4229" w:type="dxa"/>
          <w:trHeight w:val="210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13.17 Radio y televisión.</w:t>
            </w:r>
          </w:p>
        </w:tc>
        <w:tc>
          <w:tcPr>
            <w:tcW w:w="4253" w:type="dxa"/>
            <w:noWrap/>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Las pautas de transmisión notificadas conforme a los plazos establecidos a los concesionarios y permisionarios de radio y tv, con todos los requisitos legales de notificación, para garantizar el ejercicio de las prerrogativas de acceso a radio y televisión del periodo ordinario 2014  y de los estados con proceso electoral local durante el 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2292"/>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13.20 Ministraciones</w:t>
            </w:r>
          </w:p>
        </w:tc>
        <w:tc>
          <w:tcPr>
            <w:tcW w:w="4253" w:type="dxa"/>
            <w:noWrap/>
            <w:hideMark/>
          </w:tcPr>
          <w:p w:rsidR="00CB170D" w:rsidRPr="00CB170D" w:rsidRDefault="00CB170D" w:rsidP="009B2B83">
            <w:pPr>
              <w:jc w:val="both"/>
              <w:rPr>
                <w:rFonts w:ascii="Arial" w:hAnsi="Arial" w:cs="Arial"/>
                <w:b/>
                <w:bCs/>
                <w:sz w:val="20"/>
                <w:szCs w:val="20"/>
              </w:rPr>
            </w:pPr>
            <w:r w:rsidRPr="00CB170D">
              <w:rPr>
                <w:rFonts w:ascii="Arial" w:hAnsi="Arial" w:cs="Arial"/>
                <w:sz w:val="20"/>
                <w:szCs w:val="20"/>
              </w:rPr>
              <w:t xml:space="preserve">Gestionar la dotación y ministración de los bienes y servicios requeridos para las iniciativas de la Dirección Ejecutiva de Organización Electoral.- </w:t>
            </w:r>
            <w:r w:rsidRPr="00CB170D">
              <w:rPr>
                <w:rFonts w:ascii="Arial" w:hAnsi="Arial" w:cs="Arial"/>
                <w:b/>
                <w:bCs/>
                <w:sz w:val="20"/>
                <w:szCs w:val="20"/>
              </w:rPr>
              <w:t>Actividades</w:t>
            </w:r>
            <w:r w:rsidRPr="00CB170D">
              <w:rPr>
                <w:rFonts w:ascii="Arial" w:hAnsi="Arial" w:cs="Arial"/>
                <w:sz w:val="20"/>
                <w:szCs w:val="20"/>
              </w:rPr>
              <w:t xml:space="preserve">.- Elaboración del informe final del presupuesto ejercido.- Emisión de conformidades.- Integración del presupuesto ejercido trimestralmente.- Ministración de recursos a </w:t>
            </w:r>
            <w:r w:rsidRPr="00CB170D">
              <w:rPr>
                <w:rFonts w:ascii="Arial" w:hAnsi="Arial" w:cs="Arial"/>
                <w:sz w:val="20"/>
                <w:szCs w:val="20"/>
              </w:rPr>
              <w:lastRenderedPageBreak/>
              <w:t>órganos desconcentrados.- Solicitud de bienes y servicios.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lastRenderedPageBreak/>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14. REGISTRO FEDERAL DE ELECTORES</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14.11 </w:t>
            </w:r>
            <w:proofErr w:type="spellStart"/>
            <w:r w:rsidRPr="00CB170D">
              <w:rPr>
                <w:rFonts w:ascii="Arial" w:hAnsi="Arial" w:cs="Arial"/>
                <w:sz w:val="20"/>
                <w:szCs w:val="20"/>
              </w:rPr>
              <w:t>Cartográfia</w:t>
            </w:r>
            <w:proofErr w:type="spellEnd"/>
            <w:r w:rsidRPr="00CB170D">
              <w:rPr>
                <w:rFonts w:ascii="Arial" w:hAnsi="Arial" w:cs="Arial"/>
                <w:sz w:val="20"/>
                <w:szCs w:val="20"/>
              </w:rPr>
              <w:t xml:space="preserve"> electoral.</w:t>
            </w:r>
          </w:p>
        </w:tc>
        <w:tc>
          <w:tcPr>
            <w:tcW w:w="4253" w:type="dxa"/>
            <w:noWrap/>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Elaborar un informe sobre la actualización de los rasgos relevantes en la cartografía digitalizada, para el Proceso Electoral Federal 2014-2015.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40"/>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15. PROCESO ELECTORAL</w:t>
            </w:r>
          </w:p>
        </w:tc>
      </w:tr>
      <w:tr w:rsidR="00CB170D" w:rsidRPr="00CB170D" w:rsidTr="00B3470A">
        <w:trPr>
          <w:gridAfter w:val="4"/>
          <w:wAfter w:w="4229" w:type="dxa"/>
          <w:trHeight w:val="1140"/>
        </w:trPr>
        <w:tc>
          <w:tcPr>
            <w:tcW w:w="3964" w:type="dxa"/>
            <w:gridSpan w:val="2"/>
            <w:hideMark/>
          </w:tcPr>
          <w:p w:rsidR="00CB170D" w:rsidRPr="00CB170D" w:rsidRDefault="00CB170D" w:rsidP="00CB170D">
            <w:pPr>
              <w:rPr>
                <w:rFonts w:ascii="Arial" w:hAnsi="Arial" w:cs="Arial"/>
                <w:sz w:val="20"/>
                <w:szCs w:val="20"/>
              </w:rPr>
            </w:pPr>
            <w:r w:rsidRPr="00CB170D">
              <w:rPr>
                <w:rFonts w:ascii="Arial" w:hAnsi="Arial" w:cs="Arial"/>
                <w:sz w:val="20"/>
                <w:szCs w:val="20"/>
              </w:rPr>
              <w:t>15.2 Proyectos y programas para el Proceso Electoral.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Proyectos </w:t>
            </w:r>
            <w:proofErr w:type="spellStart"/>
            <w:r w:rsidRPr="00CB170D">
              <w:rPr>
                <w:rFonts w:ascii="Arial" w:hAnsi="Arial" w:cs="Arial"/>
                <w:sz w:val="20"/>
                <w:szCs w:val="20"/>
              </w:rPr>
              <w:t>estrategicos</w:t>
            </w:r>
            <w:proofErr w:type="spellEnd"/>
            <w:r w:rsidRPr="00CB170D">
              <w:rPr>
                <w:rFonts w:ascii="Arial" w:hAnsi="Arial" w:cs="Arial"/>
                <w:sz w:val="20"/>
                <w:szCs w:val="20"/>
              </w:rPr>
              <w:t xml:space="preserve"> propios del Proceso Electoral de 1014-2015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41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15.3 Estudios y análisis sobre procesos electorales.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Objetivo Operativo Anual.- Evaluar el funcionamiento del Portal Elecciones en México.- </w:t>
            </w:r>
            <w:r w:rsidRPr="00CB170D">
              <w:rPr>
                <w:rFonts w:ascii="Arial" w:hAnsi="Arial" w:cs="Arial"/>
                <w:b/>
                <w:bCs/>
                <w:sz w:val="20"/>
                <w:szCs w:val="20"/>
              </w:rPr>
              <w:t>Actividades</w:t>
            </w:r>
            <w:r w:rsidRPr="00CB170D">
              <w:rPr>
                <w:rFonts w:ascii="Arial" w:hAnsi="Arial" w:cs="Arial"/>
                <w:sz w:val="20"/>
                <w:szCs w:val="20"/>
              </w:rPr>
              <w:t>.- Análisis de Resultados.- Entrega Propuestas.- Recabar información de los usuarios, sobre el funcionamiento del Portal Elecciones México.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0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15.6 Consejo Distrital.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Consejeros Electorales. Asegurar la adecuada instalación y funcionamiento de los consejos locales y distritales.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872"/>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15.11 Lugares de uso común.</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Elaborar un diagnóstico de las condiciones actuales de acondicionamiento de las bodegas distritales y espacios de custodia, para realizar las adecuaciones necesarias con el presupuesto asignado, con el fin de contar dichos espacios en condiciones óptimas para el Proceso Electoral Federal 2014-2015. De abril a octubre de 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219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15.12 Encuestas o sondeos de opinión.</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Objetivo Operativo Anual.- Integrar al sistema de cuestionarios los formularios correspondientes.- </w:t>
            </w:r>
            <w:r w:rsidRPr="00CB170D">
              <w:rPr>
                <w:rFonts w:ascii="Arial" w:hAnsi="Arial" w:cs="Arial"/>
                <w:b/>
                <w:bCs/>
                <w:sz w:val="20"/>
                <w:szCs w:val="20"/>
              </w:rPr>
              <w:t>Actividades</w:t>
            </w:r>
            <w:r w:rsidRPr="00CB170D">
              <w:rPr>
                <w:rFonts w:ascii="Arial" w:hAnsi="Arial" w:cs="Arial"/>
                <w:sz w:val="20"/>
                <w:szCs w:val="20"/>
              </w:rPr>
              <w:t xml:space="preserve">.- Colocación de formularios en el sistema.- Gestionar con la </w:t>
            </w:r>
            <w:proofErr w:type="spellStart"/>
            <w:r w:rsidRPr="00CB170D">
              <w:rPr>
                <w:rFonts w:ascii="Arial" w:hAnsi="Arial" w:cs="Arial"/>
                <w:sz w:val="20"/>
                <w:szCs w:val="20"/>
              </w:rPr>
              <w:t>Unicom</w:t>
            </w:r>
            <w:proofErr w:type="spellEnd"/>
            <w:r w:rsidRPr="00CB170D">
              <w:rPr>
                <w:rFonts w:ascii="Arial" w:hAnsi="Arial" w:cs="Arial"/>
                <w:sz w:val="20"/>
                <w:szCs w:val="20"/>
              </w:rPr>
              <w:t xml:space="preserve"> las modificaciones al sistema de cuestionarios.- Llevar un control de las solicitudes atendidas.- Probar las modificaciones solicitadas.- Revisar el funcionamiento del sistema de cuestionarios.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128"/>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15.14 Ubicación de casillas.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Reportes de la evaluación del procedimiento de la ubicación de las casillas.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14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15.15 Integración de mesas directivas de casilla</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Socializar y capacitar en la estrategia de Capacitación y Asistencia Electoral 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212"/>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15.17 Asistentes electorales.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Reportes de la evaluación de los procedimientos de selección, capacitación de los capacitadores y supervisores.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152"/>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15.19 Documentación electoral.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Reportes de la documentación de todo el material electoral que se ocupa durante el proceso.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116"/>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15.20 Material electoral.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Reporte de entrega y recuperación de todos los materiales electorales.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14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15.22 Sistema de información de la jornada (SIJE).</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Reportes de la funcionalidad y acondicionamiento del </w:t>
            </w:r>
            <w:proofErr w:type="spellStart"/>
            <w:r w:rsidRPr="00CB170D">
              <w:rPr>
                <w:rFonts w:ascii="Arial" w:hAnsi="Arial" w:cs="Arial"/>
                <w:sz w:val="20"/>
                <w:szCs w:val="20"/>
              </w:rPr>
              <w:t>del</w:t>
            </w:r>
            <w:proofErr w:type="spellEnd"/>
            <w:r w:rsidRPr="00CB170D">
              <w:rPr>
                <w:rFonts w:ascii="Arial" w:hAnsi="Arial" w:cs="Arial"/>
                <w:sz w:val="20"/>
                <w:szCs w:val="20"/>
              </w:rPr>
              <w:t xml:space="preserve"> Sistema de Información de la Jornada Electoral (SIJE).</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224"/>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15.38 Voto electrónico.</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Reportes de las pruebas y aceptación y funcionalidad del voto electrónico. Mantenimiento de boletas electrónicas.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1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16. DESARROLLO DEMOCRÁTICO, EDUCACIÓN CÍVICA Y PARTICIPACIÓN CIUDADANA</w:t>
            </w:r>
          </w:p>
        </w:tc>
      </w:tr>
      <w:tr w:rsidR="00CB170D" w:rsidRPr="00CB170D" w:rsidTr="00B3470A">
        <w:trPr>
          <w:gridAfter w:val="4"/>
          <w:wAfter w:w="4229" w:type="dxa"/>
          <w:trHeight w:val="142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 xml:space="preserve">16.4  Vinculación con institutos electorales estatales </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Oficios, circulares, manuales, proyectos, reportes de la semana nacional de la ciudadanía y la democracia., Brindar asesorías a los </w:t>
            </w:r>
            <w:proofErr w:type="spellStart"/>
            <w:r w:rsidRPr="00CB170D">
              <w:rPr>
                <w:rFonts w:ascii="Arial" w:hAnsi="Arial" w:cs="Arial"/>
                <w:sz w:val="20"/>
                <w:szCs w:val="20"/>
              </w:rPr>
              <w:t>Organos</w:t>
            </w:r>
            <w:proofErr w:type="spellEnd"/>
            <w:r w:rsidRPr="00CB170D">
              <w:rPr>
                <w:rFonts w:ascii="Arial" w:hAnsi="Arial" w:cs="Arial"/>
                <w:sz w:val="20"/>
                <w:szCs w:val="20"/>
              </w:rPr>
              <w:t xml:space="preserve"> Electorales Locales sobre la documentación y materiales electorales.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1068"/>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16.6 Estudios, investigaciones y análisis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Estudio </w:t>
            </w:r>
            <w:proofErr w:type="spellStart"/>
            <w:r w:rsidRPr="00CB170D">
              <w:rPr>
                <w:rFonts w:ascii="Arial" w:hAnsi="Arial" w:cs="Arial"/>
                <w:sz w:val="20"/>
                <w:szCs w:val="20"/>
              </w:rPr>
              <w:t>muestral</w:t>
            </w:r>
            <w:proofErr w:type="spellEnd"/>
            <w:r w:rsidRPr="00CB170D">
              <w:rPr>
                <w:rFonts w:ascii="Arial" w:hAnsi="Arial" w:cs="Arial"/>
                <w:sz w:val="20"/>
                <w:szCs w:val="20"/>
              </w:rPr>
              <w:t xml:space="preserve"> de boletas electorales, estudio </w:t>
            </w:r>
            <w:proofErr w:type="spellStart"/>
            <w:r w:rsidRPr="00CB170D">
              <w:rPr>
                <w:rFonts w:ascii="Arial" w:hAnsi="Arial" w:cs="Arial"/>
                <w:sz w:val="20"/>
                <w:szCs w:val="20"/>
              </w:rPr>
              <w:t>muestral</w:t>
            </w:r>
            <w:proofErr w:type="spellEnd"/>
            <w:r w:rsidRPr="00CB170D">
              <w:rPr>
                <w:rFonts w:ascii="Arial" w:hAnsi="Arial" w:cs="Arial"/>
                <w:sz w:val="20"/>
                <w:szCs w:val="20"/>
              </w:rPr>
              <w:t xml:space="preserve"> sobre votos nulos.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17. SERVICIO PROFESIONAL ELECTORAL</w:t>
            </w:r>
          </w:p>
        </w:tc>
      </w:tr>
      <w:tr w:rsidR="00CB170D" w:rsidRPr="00CB170D" w:rsidTr="00B3470A">
        <w:trPr>
          <w:gridAfter w:val="4"/>
          <w:wAfter w:w="4229" w:type="dxa"/>
          <w:trHeight w:val="1164"/>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17.9 Evaluación del desempeño de personal del servicio</w:t>
            </w:r>
          </w:p>
        </w:tc>
        <w:tc>
          <w:tcPr>
            <w:tcW w:w="4253" w:type="dxa"/>
            <w:hideMark/>
          </w:tcPr>
          <w:p w:rsidR="00CB170D" w:rsidRPr="00CB170D" w:rsidRDefault="00CB170D">
            <w:pPr>
              <w:rPr>
                <w:rFonts w:ascii="Arial" w:hAnsi="Arial" w:cs="Arial"/>
                <w:sz w:val="20"/>
                <w:szCs w:val="20"/>
              </w:rPr>
            </w:pPr>
            <w:r w:rsidRPr="00CB170D">
              <w:rPr>
                <w:rFonts w:ascii="Arial" w:hAnsi="Arial" w:cs="Arial"/>
                <w:sz w:val="20"/>
                <w:szCs w:val="20"/>
              </w:rPr>
              <w:t>Evaluación del desempeño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 Organización Electoral, 2015, archivero de metal  1, gaveta A.</w:t>
            </w:r>
          </w:p>
        </w:tc>
      </w:tr>
      <w:tr w:rsidR="00CB170D" w:rsidRPr="00CB170D" w:rsidTr="00B3470A">
        <w:trPr>
          <w:gridAfter w:val="4"/>
          <w:wAfter w:w="4229" w:type="dxa"/>
          <w:trHeight w:val="42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4253" w:type="dxa"/>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1.1 Órgano Responsable</w:t>
            </w:r>
            <w:r w:rsidRPr="00CB170D">
              <w:rPr>
                <w:rFonts w:ascii="Arial" w:hAnsi="Arial" w:cs="Arial"/>
                <w:sz w:val="20"/>
                <w:szCs w:val="20"/>
              </w:rPr>
              <w:t xml:space="preserve">: </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JUNTA DISTRITAL EJECUTIVA 10, EN EL ESTADO DE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1.2 Nombre del responsable y cargo</w:t>
            </w:r>
            <w:r w:rsidRPr="00CB170D">
              <w:rPr>
                <w:rFonts w:ascii="Arial" w:hAnsi="Arial" w:cs="Arial"/>
                <w:sz w:val="20"/>
                <w:szCs w:val="20"/>
              </w:rPr>
              <w:t>:</w:t>
            </w:r>
          </w:p>
        </w:tc>
        <w:tc>
          <w:tcPr>
            <w:tcW w:w="9498" w:type="dxa"/>
            <w:gridSpan w:val="4"/>
            <w:noWrap/>
            <w:hideMark/>
          </w:tcPr>
          <w:p w:rsidR="00CB170D" w:rsidRPr="00CB170D" w:rsidRDefault="00CB170D">
            <w:pPr>
              <w:rPr>
                <w:rFonts w:ascii="Arial" w:hAnsi="Arial" w:cs="Arial"/>
                <w:sz w:val="20"/>
                <w:szCs w:val="20"/>
              </w:rPr>
            </w:pPr>
            <w:r w:rsidRPr="00CB170D">
              <w:rPr>
                <w:rFonts w:ascii="Arial" w:hAnsi="Arial" w:cs="Arial"/>
                <w:sz w:val="20"/>
                <w:szCs w:val="20"/>
              </w:rPr>
              <w:t>ING. RAÚL ORTEGA LEÓN, VOCAL DEL REGISTRO FEDERAL DE ELECTORES</w:t>
            </w:r>
          </w:p>
        </w:tc>
      </w:tr>
      <w:tr w:rsidR="00CB170D" w:rsidRPr="00CB170D" w:rsidTr="00B3470A">
        <w:trPr>
          <w:gridAfter w:val="4"/>
          <w:wAfter w:w="4229" w:type="dxa"/>
          <w:trHeight w:val="756"/>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1.3 Domicilio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AVENIDA FRANCISCO I. MADERO, ORIENTE, No. 5110, COLONIA CIUDAD INDUSTRIAL, C.P. 58200, MORELIA,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1.4 Teléfono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 xml:space="preserve">(01-443) 317-44-90 </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1.5 Correo electrónico</w:t>
            </w:r>
            <w:r w:rsidRPr="00CB170D">
              <w:rPr>
                <w:rFonts w:ascii="Arial" w:hAnsi="Arial" w:cs="Arial"/>
                <w:sz w:val="20"/>
                <w:szCs w:val="20"/>
              </w:rPr>
              <w:t>:</w:t>
            </w:r>
          </w:p>
        </w:tc>
        <w:tc>
          <w:tcPr>
            <w:tcW w:w="9498" w:type="dxa"/>
            <w:gridSpan w:val="4"/>
            <w:hideMark/>
          </w:tcPr>
          <w:p w:rsidR="00CB170D" w:rsidRPr="00CB170D" w:rsidRDefault="00632090">
            <w:pPr>
              <w:rPr>
                <w:rFonts w:ascii="Arial" w:hAnsi="Arial" w:cs="Arial"/>
                <w:sz w:val="20"/>
                <w:szCs w:val="20"/>
                <w:u w:val="single"/>
              </w:rPr>
            </w:pPr>
            <w:hyperlink r:id="rId9" w:history="1">
              <w:r w:rsidR="00CB170D" w:rsidRPr="00CB170D">
                <w:rPr>
                  <w:rStyle w:val="Hipervnculo"/>
                  <w:rFonts w:ascii="Arial" w:hAnsi="Arial" w:cs="Arial"/>
                  <w:sz w:val="20"/>
                  <w:szCs w:val="20"/>
                </w:rPr>
                <w:t>raul.ortega@ine.mx</w:t>
              </w:r>
            </w:hyperlink>
          </w:p>
        </w:tc>
      </w:tr>
      <w:tr w:rsidR="00CB170D" w:rsidRPr="00CB170D" w:rsidTr="00B3470A">
        <w:trPr>
          <w:gridAfter w:val="4"/>
          <w:wAfter w:w="4229" w:type="dxa"/>
          <w:trHeight w:val="480"/>
        </w:trPr>
        <w:tc>
          <w:tcPr>
            <w:tcW w:w="13462" w:type="dxa"/>
            <w:gridSpan w:val="6"/>
            <w:noWrap/>
            <w:hideMark/>
          </w:tcPr>
          <w:p w:rsidR="00CB170D" w:rsidRPr="00CB170D" w:rsidRDefault="00CB170D">
            <w:pPr>
              <w:rPr>
                <w:rFonts w:ascii="Arial" w:hAnsi="Arial" w:cs="Arial"/>
                <w:b/>
                <w:bCs/>
                <w:sz w:val="20"/>
                <w:szCs w:val="20"/>
              </w:rPr>
            </w:pPr>
            <w:r w:rsidRPr="00CB170D">
              <w:rPr>
                <w:rFonts w:ascii="Arial" w:hAnsi="Arial" w:cs="Arial"/>
                <w:b/>
                <w:bCs/>
                <w:sz w:val="20"/>
                <w:szCs w:val="20"/>
              </w:rPr>
              <w:t>2. Área de Contexto y Contenido</w:t>
            </w:r>
          </w:p>
        </w:tc>
      </w:tr>
      <w:tr w:rsidR="00CB170D" w:rsidRPr="00CB170D" w:rsidTr="00B3470A">
        <w:trPr>
          <w:gridAfter w:val="4"/>
          <w:wAfter w:w="4229" w:type="dxa"/>
          <w:trHeight w:val="480"/>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lastRenderedPageBreak/>
              <w:t>Archivo:  ARCHIVO DE TRÁMITE</w:t>
            </w:r>
          </w:p>
        </w:tc>
      </w:tr>
      <w:tr w:rsidR="00CB170D" w:rsidRPr="00CB170D" w:rsidTr="00B3470A">
        <w:trPr>
          <w:gridAfter w:val="4"/>
          <w:wAfter w:w="4229" w:type="dxa"/>
          <w:trHeight w:val="480"/>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Área generadora: VOCALÍA DEL REGISTRO FEDERAL DE ELECTORES DE LA JUNTA DISTRITAL EJECUTIVA 10 DE MICHOACÁN.</w:t>
            </w:r>
          </w:p>
        </w:tc>
      </w:tr>
      <w:tr w:rsidR="00CB170D" w:rsidRPr="00CB170D" w:rsidTr="00B3470A">
        <w:trPr>
          <w:gridAfter w:val="4"/>
          <w:wAfter w:w="4229" w:type="dxa"/>
          <w:trHeight w:val="48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Fondo: INSTITUTO FEDERAL ELECTORAL</w:t>
            </w:r>
          </w:p>
        </w:tc>
      </w:tr>
      <w:tr w:rsidR="00CB170D" w:rsidRPr="00CB170D" w:rsidTr="00B3470A">
        <w:trPr>
          <w:gridAfter w:val="4"/>
          <w:wAfter w:w="4229" w:type="dxa"/>
          <w:trHeight w:val="48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2.5 Serie</w:t>
            </w:r>
          </w:p>
        </w:tc>
        <w:tc>
          <w:tcPr>
            <w:tcW w:w="4253"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2.6 descripción</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2.7 Años extremos</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2.8 </w:t>
            </w:r>
            <w:proofErr w:type="spellStart"/>
            <w:r w:rsidRPr="00CB170D">
              <w:rPr>
                <w:rFonts w:ascii="Arial" w:hAnsi="Arial" w:cs="Arial"/>
                <w:b/>
                <w:bCs/>
                <w:sz w:val="20"/>
                <w:szCs w:val="20"/>
              </w:rPr>
              <w:t>Volúmen</w:t>
            </w:r>
            <w:proofErr w:type="spellEnd"/>
          </w:p>
        </w:tc>
        <w:tc>
          <w:tcPr>
            <w:tcW w:w="2127"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2.9 Ubicación física</w:t>
            </w:r>
          </w:p>
        </w:tc>
      </w:tr>
      <w:tr w:rsidR="00CB170D" w:rsidRPr="00CB170D" w:rsidTr="00B3470A">
        <w:trPr>
          <w:gridAfter w:val="4"/>
          <w:wAfter w:w="4229" w:type="dxa"/>
          <w:trHeight w:val="45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 LEGISLACIÓN</w:t>
            </w:r>
          </w:p>
        </w:tc>
      </w:tr>
      <w:tr w:rsidR="00CB170D" w:rsidRPr="00CB170D" w:rsidTr="00B3470A">
        <w:trPr>
          <w:gridAfter w:val="4"/>
          <w:wAfter w:w="4229" w:type="dxa"/>
          <w:trHeight w:val="117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1.9 Circulares.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Circulares y oficios generales girados de la Vocalía del Registro Federal de Electores.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 expediente</w:t>
            </w:r>
            <w:r w:rsidR="00B3470A">
              <w:rPr>
                <w:rFonts w:ascii="Arial" w:hAnsi="Arial" w:cs="Arial"/>
                <w:sz w:val="20"/>
                <w:szCs w:val="20"/>
              </w:rPr>
              <w:t>s</w:t>
            </w:r>
            <w:r w:rsidRPr="00CB170D">
              <w:rPr>
                <w:rFonts w:ascii="Arial" w:hAnsi="Arial" w:cs="Arial"/>
                <w:sz w:val="20"/>
                <w:szCs w:val="20"/>
              </w:rPr>
              <w:t>.</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2 ASUNTOS JURÍDICOS</w:t>
            </w:r>
          </w:p>
        </w:tc>
      </w:tr>
      <w:tr w:rsidR="00CB170D" w:rsidRPr="00CB170D" w:rsidTr="00B3470A">
        <w:trPr>
          <w:gridAfter w:val="4"/>
          <w:wAfter w:w="4229" w:type="dxa"/>
          <w:trHeight w:val="117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2.11 Interposición de Recursos Administrativos.</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Instancias Administrativas.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4 RECURSOS HUMANOS</w:t>
            </w:r>
          </w:p>
        </w:tc>
      </w:tr>
      <w:tr w:rsidR="00CB170D" w:rsidRPr="00CB170D" w:rsidTr="00B3470A">
        <w:trPr>
          <w:gridAfter w:val="4"/>
          <w:wAfter w:w="4229" w:type="dxa"/>
          <w:trHeight w:val="114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4.3 expediente único de personal.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Documentación del personal adscrito a la Vocalía del Registro Federal de Electores, informes del personal de honorarios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4.8 Control de asistencia (vacaciones, descansos y licencias, incapacidades, etc.).</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Justificación de incidencias, notificación de períodos vacacionales y días de descanso al personal asignado a la Vocalía del Registro Federal de Electores.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224"/>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4.22 Capacitación continua y desarrollo profesional del personal de áreas administrativas.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Impartición de cursos de capacitación al personal de la Vocalía del Registro Federal de Electores sobre procedimientos operativos.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0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4.28 Registro y control de contratos por honorarios.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Control de movimientos y plantillas autorizadas para los módulos de atención ciudadana.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360"/>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5 RECURSOS FINACIEROS</w:t>
            </w:r>
          </w:p>
        </w:tc>
      </w:tr>
      <w:tr w:rsidR="00CB170D" w:rsidRPr="00CB170D" w:rsidTr="00B3470A">
        <w:trPr>
          <w:gridAfter w:val="4"/>
          <w:wAfter w:w="4229" w:type="dxa"/>
          <w:trHeight w:val="1032"/>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5.3 Gastos o egresos por partida presupuestal.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Ministraciones recibidas, solicitud y comprobación de recursos otorgados a la Vocalía del Registro Federal Electoral.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6 RECURSOS MATERIALES Y OBRAS PUBLICAS</w:t>
            </w:r>
          </w:p>
        </w:tc>
      </w:tr>
      <w:tr w:rsidR="00CB170D" w:rsidRPr="00CB170D" w:rsidTr="00B3470A">
        <w:trPr>
          <w:gridAfter w:val="4"/>
          <w:wAfter w:w="4229" w:type="dxa"/>
          <w:trHeight w:val="148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6.17 Inventario físico y control de bienes muebles.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Entradas y salidas, movimientos internos de bienes muebles, actualización del sistema para el control de bienes muebles asignados a los módulos de atención ciudadana, resguardos y aclaraciones, Inventario de equipo informático.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18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6.21Control de calidad de bienes e insumos.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Solicitud de material y papelería.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55"/>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9 COMUNICACIÓN SOCIAL Y RELACIONES PÚBLICAS</w:t>
            </w:r>
          </w:p>
        </w:tc>
      </w:tr>
      <w:tr w:rsidR="00CB170D" w:rsidRPr="00CB170D" w:rsidTr="00B3470A">
        <w:trPr>
          <w:gridAfter w:val="4"/>
          <w:wAfter w:w="4229" w:type="dxa"/>
          <w:trHeight w:val="1128"/>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9.2. Programas y Proyectos de comunicación social.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Distribución de material de </w:t>
            </w:r>
            <w:proofErr w:type="spellStart"/>
            <w:r w:rsidRPr="00CB170D">
              <w:rPr>
                <w:rFonts w:ascii="Arial" w:hAnsi="Arial" w:cs="Arial"/>
                <w:sz w:val="20"/>
                <w:szCs w:val="20"/>
              </w:rPr>
              <w:t>difusion</w:t>
            </w:r>
            <w:proofErr w:type="spellEnd"/>
            <w:r w:rsidRPr="00CB170D">
              <w:rPr>
                <w:rFonts w:ascii="Arial" w:hAnsi="Arial" w:cs="Arial"/>
                <w:sz w:val="20"/>
                <w:szCs w:val="20"/>
              </w:rPr>
              <w:t>, volanteo nacional de la Credencial '03, coordinación de difusión.</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11 PLANEACIÓN, INFORMACIÓN, EVALUACIÓN Y POLÍTICAS</w:t>
            </w:r>
          </w:p>
        </w:tc>
      </w:tr>
      <w:tr w:rsidR="00CB170D" w:rsidRPr="00CB170D" w:rsidTr="00B3470A">
        <w:trPr>
          <w:gridAfter w:val="4"/>
          <w:wAfter w:w="4229" w:type="dxa"/>
          <w:trHeight w:val="1104"/>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11.22 Junta Distrital Ejecutiva.</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Minutas de trabajo, informes para sesión de Junta Distrital.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720"/>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13 PARTIDOS ´POLÍTICOS Y AGRUPACIONES POLÍTICAS NACIONALES, PRERROGATIVAS Y FISCALIZACIÓN</w:t>
            </w:r>
          </w:p>
        </w:tc>
      </w:tr>
      <w:tr w:rsidR="00CB170D" w:rsidRPr="00CB170D" w:rsidTr="00B3470A">
        <w:trPr>
          <w:gridAfter w:val="4"/>
          <w:wAfter w:w="4229" w:type="dxa"/>
          <w:trHeight w:val="1104"/>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13.2 Asambleas y </w:t>
            </w:r>
            <w:proofErr w:type="spellStart"/>
            <w:r w:rsidRPr="00CB170D">
              <w:rPr>
                <w:rFonts w:ascii="Arial" w:hAnsi="Arial" w:cs="Arial"/>
                <w:sz w:val="20"/>
                <w:szCs w:val="20"/>
              </w:rPr>
              <w:t>certiticaciones</w:t>
            </w:r>
            <w:proofErr w:type="spellEnd"/>
            <w:r w:rsidRPr="00CB170D">
              <w:rPr>
                <w:rFonts w:ascii="Arial" w:hAnsi="Arial" w:cs="Arial"/>
                <w:sz w:val="20"/>
                <w:szCs w:val="20"/>
              </w:rPr>
              <w:t>.</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Elección Interna del Partido de la Revolución Democrática.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25"/>
        </w:trPr>
        <w:tc>
          <w:tcPr>
            <w:tcW w:w="13462" w:type="dxa"/>
            <w:gridSpan w:val="6"/>
            <w:hideMark/>
          </w:tcPr>
          <w:p w:rsidR="00CB170D" w:rsidRPr="00CB170D" w:rsidRDefault="00CB170D" w:rsidP="00DF2E98">
            <w:pPr>
              <w:jc w:val="both"/>
              <w:rPr>
                <w:rFonts w:ascii="Arial" w:hAnsi="Arial" w:cs="Arial"/>
                <w:b/>
                <w:bCs/>
                <w:sz w:val="20"/>
                <w:szCs w:val="20"/>
              </w:rPr>
            </w:pPr>
            <w:r w:rsidRPr="00CB170D">
              <w:rPr>
                <w:rFonts w:ascii="Arial" w:hAnsi="Arial" w:cs="Arial"/>
                <w:b/>
                <w:bCs/>
                <w:sz w:val="20"/>
                <w:szCs w:val="20"/>
              </w:rPr>
              <w:t>Sección. 14 REGISTRO FEDERAL DE ELECTORES</w:t>
            </w:r>
          </w:p>
        </w:tc>
      </w:tr>
      <w:tr w:rsidR="00CB170D" w:rsidRPr="00CB170D" w:rsidTr="00B3470A">
        <w:trPr>
          <w:gridAfter w:val="4"/>
          <w:wAfter w:w="4229" w:type="dxa"/>
          <w:trHeight w:val="1200"/>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lastRenderedPageBreak/>
              <w:t>14.1 Disposición en Materia del Registro Federal de Electores.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Tercer Aviso Ciudadano.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3840"/>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14.2 Proyectos y programas en materia de Registro de </w:t>
            </w:r>
            <w:r w:rsidR="00444E75" w:rsidRPr="00CB170D">
              <w:rPr>
                <w:rFonts w:ascii="Arial" w:hAnsi="Arial" w:cs="Arial"/>
                <w:sz w:val="20"/>
                <w:szCs w:val="20"/>
              </w:rPr>
              <w:t>Electores.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Ciudadanos rehabilitados en sus derechos político-electorales, verificación nacional </w:t>
            </w:r>
            <w:proofErr w:type="spellStart"/>
            <w:r w:rsidRPr="00CB170D">
              <w:rPr>
                <w:rFonts w:ascii="Arial" w:hAnsi="Arial" w:cs="Arial"/>
                <w:sz w:val="20"/>
                <w:szCs w:val="20"/>
              </w:rPr>
              <w:t>muestral</w:t>
            </w:r>
            <w:proofErr w:type="spellEnd"/>
            <w:r w:rsidRPr="00CB170D">
              <w:rPr>
                <w:rFonts w:ascii="Arial" w:hAnsi="Arial" w:cs="Arial"/>
                <w:sz w:val="20"/>
                <w:szCs w:val="20"/>
              </w:rPr>
              <w:t>, informes rendidos en el Consejo Distrital durante el Proceso Electoral Federal, observaciones, entrega y revisión del elemento de seguridad de la Lista Nominal, renovación gradual de la Credencial "03", cedulas de verificación en campo,</w:t>
            </w:r>
            <w:r w:rsidR="00DF2E98">
              <w:rPr>
                <w:rFonts w:ascii="Arial" w:hAnsi="Arial" w:cs="Arial"/>
                <w:sz w:val="20"/>
                <w:szCs w:val="20"/>
              </w:rPr>
              <w:t xml:space="preserve"> </w:t>
            </w:r>
            <w:r w:rsidRPr="00CB170D">
              <w:rPr>
                <w:rFonts w:ascii="Arial" w:hAnsi="Arial" w:cs="Arial"/>
                <w:sz w:val="20"/>
                <w:szCs w:val="20"/>
              </w:rPr>
              <w:t xml:space="preserve">seguimiento a los trabajos de campo, proyectos y programa en materia del Registro Federal de Electores, propuestas de ampliación a la infraestructura del módulo de atención ciudadana. Horas informativas semanales del reporte de avance de actividades, reporte de inicios y términos de campañas de </w:t>
            </w:r>
            <w:r w:rsidR="00DF2E98" w:rsidRPr="00CB170D">
              <w:rPr>
                <w:rFonts w:ascii="Arial" w:hAnsi="Arial" w:cs="Arial"/>
                <w:sz w:val="20"/>
                <w:szCs w:val="20"/>
              </w:rPr>
              <w:t>credencialización</w:t>
            </w:r>
            <w:r w:rsidRPr="00CB170D">
              <w:rPr>
                <w:rFonts w:ascii="Arial" w:hAnsi="Arial" w:cs="Arial"/>
                <w:sz w:val="20"/>
                <w:szCs w:val="20"/>
              </w:rPr>
              <w:t xml:space="preserve">, Reuniones de trabajo. Verificación Nacional </w:t>
            </w:r>
            <w:proofErr w:type="spellStart"/>
            <w:r w:rsidRPr="00CB170D">
              <w:rPr>
                <w:rFonts w:ascii="Arial" w:hAnsi="Arial" w:cs="Arial"/>
                <w:sz w:val="20"/>
                <w:szCs w:val="20"/>
              </w:rPr>
              <w:t>Muestral</w:t>
            </w:r>
            <w:proofErr w:type="spellEnd"/>
            <w:r w:rsidRPr="00CB170D">
              <w:rPr>
                <w:rFonts w:ascii="Arial" w:hAnsi="Arial" w:cs="Arial"/>
                <w:sz w:val="20"/>
                <w:szCs w:val="20"/>
              </w:rPr>
              <w:t>.</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3300"/>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lastRenderedPageBreak/>
              <w:t>14.5 Módulos de atención ciudadana.</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Buzón de quejas, control de las </w:t>
            </w:r>
            <w:r w:rsidR="00DF2E98" w:rsidRPr="00CB170D">
              <w:rPr>
                <w:rFonts w:ascii="Arial" w:hAnsi="Arial" w:cs="Arial"/>
                <w:sz w:val="20"/>
                <w:szCs w:val="20"/>
              </w:rPr>
              <w:t>credenciales Archivos</w:t>
            </w:r>
            <w:r w:rsidRPr="00CB170D">
              <w:rPr>
                <w:rFonts w:ascii="Arial" w:hAnsi="Arial" w:cs="Arial"/>
                <w:sz w:val="20"/>
                <w:szCs w:val="20"/>
              </w:rPr>
              <w:t xml:space="preserve"> de transacción.  </w:t>
            </w:r>
            <w:r w:rsidR="00EA1711" w:rsidRPr="00EA1711">
              <w:rPr>
                <w:rFonts w:ascii="Arial" w:hAnsi="Arial" w:cs="Arial"/>
                <w:sz w:val="20"/>
                <w:szCs w:val="20"/>
              </w:rPr>
              <w:t>Sistema Integral de Información del Registro Federal de Electores</w:t>
            </w:r>
            <w:r w:rsidRPr="00CB170D">
              <w:rPr>
                <w:rFonts w:ascii="Arial" w:hAnsi="Arial" w:cs="Arial"/>
                <w:sz w:val="20"/>
                <w:szCs w:val="20"/>
              </w:rPr>
              <w:t xml:space="preserve">, reportes de incidencias en Módulo de Atención Ciudadana, base del Sistema Integral de Información del Registro Federal de electores, incidencias, semanas operativas, credenciales por lote, </w:t>
            </w:r>
            <w:r w:rsidR="00DF2E98" w:rsidRPr="00CB170D">
              <w:rPr>
                <w:rFonts w:ascii="Arial" w:hAnsi="Arial" w:cs="Arial"/>
                <w:sz w:val="20"/>
                <w:szCs w:val="20"/>
              </w:rPr>
              <w:t>buzón</w:t>
            </w:r>
            <w:r w:rsidRPr="00CB170D">
              <w:rPr>
                <w:rFonts w:ascii="Arial" w:hAnsi="Arial" w:cs="Arial"/>
                <w:sz w:val="20"/>
                <w:szCs w:val="20"/>
              </w:rPr>
              <w:t xml:space="preserve"> de quejas, Artículo 185, gestor padrón, estrategia </w:t>
            </w:r>
            <w:r w:rsidR="00DF2E98" w:rsidRPr="00CB170D">
              <w:rPr>
                <w:rFonts w:ascii="Arial" w:hAnsi="Arial" w:cs="Arial"/>
                <w:sz w:val="20"/>
                <w:szCs w:val="20"/>
              </w:rPr>
              <w:t>capacitación</w:t>
            </w:r>
            <w:r w:rsidRPr="00CB170D">
              <w:rPr>
                <w:rFonts w:ascii="Arial" w:hAnsi="Arial" w:cs="Arial"/>
                <w:sz w:val="20"/>
                <w:szCs w:val="20"/>
              </w:rPr>
              <w:t xml:space="preserve">, </w:t>
            </w:r>
            <w:r w:rsidR="00DF2E98" w:rsidRPr="00CB170D">
              <w:rPr>
                <w:rFonts w:ascii="Arial" w:hAnsi="Arial" w:cs="Arial"/>
                <w:sz w:val="20"/>
                <w:szCs w:val="20"/>
              </w:rPr>
              <w:t>validación</w:t>
            </w:r>
            <w:r w:rsidRPr="00CB170D">
              <w:rPr>
                <w:rFonts w:ascii="Arial" w:hAnsi="Arial" w:cs="Arial"/>
                <w:sz w:val="20"/>
                <w:szCs w:val="20"/>
              </w:rPr>
              <w:t xml:space="preserve"> de la Clave </w:t>
            </w:r>
            <w:r w:rsidR="00DF2E98" w:rsidRPr="00CB170D">
              <w:rPr>
                <w:rFonts w:ascii="Arial" w:hAnsi="Arial" w:cs="Arial"/>
                <w:sz w:val="20"/>
                <w:szCs w:val="20"/>
              </w:rPr>
              <w:t>Única</w:t>
            </w:r>
            <w:r w:rsidRPr="00CB170D">
              <w:rPr>
                <w:rFonts w:ascii="Arial" w:hAnsi="Arial" w:cs="Arial"/>
                <w:sz w:val="20"/>
                <w:szCs w:val="20"/>
              </w:rPr>
              <w:t xml:space="preserve"> del Registro de Población, </w:t>
            </w:r>
            <w:r w:rsidR="00DF2E98" w:rsidRPr="00CB170D">
              <w:rPr>
                <w:rFonts w:ascii="Arial" w:hAnsi="Arial" w:cs="Arial"/>
                <w:sz w:val="20"/>
                <w:szCs w:val="20"/>
              </w:rPr>
              <w:t>padrón</w:t>
            </w:r>
            <w:r w:rsidRPr="00CB170D">
              <w:rPr>
                <w:rFonts w:ascii="Arial" w:hAnsi="Arial" w:cs="Arial"/>
                <w:sz w:val="20"/>
                <w:szCs w:val="20"/>
              </w:rPr>
              <w:t xml:space="preserve"> y lista nominal, </w:t>
            </w:r>
            <w:r w:rsidR="00DF2E98" w:rsidRPr="00CB170D">
              <w:rPr>
                <w:rFonts w:ascii="Arial" w:hAnsi="Arial" w:cs="Arial"/>
                <w:sz w:val="20"/>
                <w:szCs w:val="20"/>
              </w:rPr>
              <w:t>planeación</w:t>
            </w:r>
            <w:r w:rsidRPr="00CB170D">
              <w:rPr>
                <w:rFonts w:ascii="Arial" w:hAnsi="Arial" w:cs="Arial"/>
                <w:sz w:val="20"/>
                <w:szCs w:val="20"/>
              </w:rPr>
              <w:t xml:space="preserve">. Solicitud de contraseñas, acuse indumentaria, </w:t>
            </w:r>
            <w:r w:rsidR="00DF2E98" w:rsidRPr="00CB170D">
              <w:rPr>
                <w:rFonts w:ascii="Arial" w:hAnsi="Arial" w:cs="Arial"/>
                <w:sz w:val="20"/>
                <w:szCs w:val="20"/>
              </w:rPr>
              <w:t>mobiliario</w:t>
            </w:r>
            <w:r w:rsidRPr="00CB170D">
              <w:rPr>
                <w:rFonts w:ascii="Arial" w:hAnsi="Arial" w:cs="Arial"/>
                <w:sz w:val="20"/>
                <w:szCs w:val="20"/>
              </w:rPr>
              <w:t xml:space="preserve"> recibido, documentos probatorios rehabilitados.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27 expedientes.</w:t>
            </w:r>
          </w:p>
        </w:tc>
        <w:tc>
          <w:tcPr>
            <w:tcW w:w="2127" w:type="dxa"/>
            <w:hideMark/>
          </w:tcPr>
          <w:p w:rsidR="00CB170D" w:rsidRPr="00CB170D" w:rsidRDefault="00CB170D" w:rsidP="00A04941">
            <w:pPr>
              <w:jc w:val="both"/>
              <w:rPr>
                <w:rFonts w:ascii="Arial" w:hAnsi="Arial" w:cs="Arial"/>
                <w:sz w:val="20"/>
                <w:szCs w:val="20"/>
              </w:rPr>
            </w:pPr>
            <w:r w:rsidRPr="00CB170D">
              <w:rPr>
                <w:rFonts w:ascii="Arial" w:hAnsi="Arial" w:cs="Arial"/>
                <w:sz w:val="20"/>
                <w:szCs w:val="20"/>
              </w:rPr>
              <w:t>Oficina de la V</w:t>
            </w:r>
            <w:r w:rsidR="00A04941">
              <w:rPr>
                <w:rFonts w:ascii="Arial" w:hAnsi="Arial" w:cs="Arial"/>
                <w:sz w:val="20"/>
                <w:szCs w:val="20"/>
              </w:rPr>
              <w:t>ocalía del Registro Federal de Electores</w:t>
            </w:r>
            <w:r w:rsidRPr="00CB170D">
              <w:rPr>
                <w:rFonts w:ascii="Arial" w:hAnsi="Arial" w:cs="Arial"/>
                <w:sz w:val="20"/>
                <w:szCs w:val="20"/>
              </w:rPr>
              <w:t>, 2015, En el archivero 1, gaveta A.</w:t>
            </w:r>
          </w:p>
        </w:tc>
      </w:tr>
      <w:tr w:rsidR="00CB170D" w:rsidRPr="00CB170D" w:rsidTr="00B3470A">
        <w:trPr>
          <w:gridAfter w:val="4"/>
          <w:wAfter w:w="4229" w:type="dxa"/>
          <w:trHeight w:val="2136"/>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14.9 Destrucción de credenciales para votar.</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Credenciales para votar para destrucción,</w:t>
            </w:r>
            <w:r w:rsidR="00DF2E98">
              <w:rPr>
                <w:rFonts w:ascii="Arial" w:hAnsi="Arial" w:cs="Arial"/>
                <w:sz w:val="20"/>
                <w:szCs w:val="20"/>
              </w:rPr>
              <w:t xml:space="preserve"> </w:t>
            </w:r>
            <w:r w:rsidRPr="00CB170D">
              <w:rPr>
                <w:rFonts w:ascii="Arial" w:hAnsi="Arial" w:cs="Arial"/>
                <w:sz w:val="20"/>
                <w:szCs w:val="20"/>
              </w:rPr>
              <w:t>estadísticos y nominativos, estadísticos de la destrucción de credenciales para votar retiradas de los módulos de atención ciudadana por diversas causas, Baja de aplicación del artículo 199 del Código Federal de Instituciones y Procedimientos Electorales, estadístico de credenciales para destrucción.</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065"/>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14.10 Lista Nominal de Electores.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 xml:space="preserve">Observaciones a la Lista Nominal de Electores, Verificación de la Lista Nominal de Electores.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116"/>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14.11 Cartografía electoral.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Reportes de actualización cartográfica.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128"/>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lastRenderedPageBreak/>
              <w:t>14.13 Comisión Nacional de Vigilancia.</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Acuerdos recibidos de la Comisión Nacional de Vigilancia, acuses de entrega a los representantes de partido acreditados ante la Comisión Distrital de Vigilancia.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680"/>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14.15 Comisión Distrital de Vigilancia.</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Actas de sesión, informes, convocatorias, oficios de entrega de actas, acreditaciones, apoyos económicos, reportes de asistencia, calendario de sesiones, directorio de integrantes, comunicados entregados, guiones, proyectos de orden del día, reglamento de sesiones.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2009-2015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5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55"/>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15 PROCESO ELECTORAL</w:t>
            </w:r>
          </w:p>
        </w:tc>
      </w:tr>
      <w:tr w:rsidR="00CB170D" w:rsidRPr="00CB170D" w:rsidTr="00B3470A">
        <w:trPr>
          <w:gridAfter w:val="4"/>
          <w:wAfter w:w="4229" w:type="dxa"/>
          <w:trHeight w:val="1065"/>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15.2 Proyecto y Programa para el Proceso Electoral Federal.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Programa de Resultados Electorales Preliminares, Casillas Especiales, Sistema Integral de Información del Registro Federal de Electores, Aclaraciones, Oficios de Partidos Políticos presentados.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2009-2014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4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1260"/>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15.6 Consejo Distrital.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Informes de sesiones.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2009-2014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525"/>
        </w:trPr>
        <w:tc>
          <w:tcPr>
            <w:tcW w:w="13462" w:type="dxa"/>
            <w:gridSpan w:val="6"/>
            <w:hideMark/>
          </w:tcPr>
          <w:p w:rsidR="00CB170D" w:rsidRPr="00CB170D" w:rsidRDefault="00CB170D" w:rsidP="009B2B83">
            <w:pPr>
              <w:jc w:val="both"/>
              <w:rPr>
                <w:rFonts w:ascii="Arial" w:hAnsi="Arial" w:cs="Arial"/>
                <w:b/>
                <w:bCs/>
                <w:sz w:val="20"/>
                <w:szCs w:val="20"/>
              </w:rPr>
            </w:pPr>
            <w:r w:rsidRPr="00CB170D">
              <w:rPr>
                <w:rFonts w:ascii="Arial" w:hAnsi="Arial" w:cs="Arial"/>
                <w:b/>
                <w:bCs/>
                <w:sz w:val="20"/>
                <w:szCs w:val="20"/>
              </w:rPr>
              <w:t>Sección. 17 SERVICIO PROFESIONAL ELECTORAL</w:t>
            </w:r>
          </w:p>
        </w:tc>
      </w:tr>
      <w:tr w:rsidR="00CB170D" w:rsidRPr="00CB170D" w:rsidTr="00B3470A">
        <w:trPr>
          <w:gridAfter w:val="4"/>
          <w:wAfter w:w="4229" w:type="dxa"/>
          <w:trHeight w:val="1224"/>
        </w:trPr>
        <w:tc>
          <w:tcPr>
            <w:tcW w:w="3964" w:type="dxa"/>
            <w:gridSpan w:val="2"/>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17.10 Indicadores del desempeño del Servicio Profesional.</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Evaluaciones del Servicio Profesional del Vocal del Registro Federal de Electores.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2009-2015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del Registro Federal de Electores, 2015, En el archivero 1, gaveta A.</w:t>
            </w:r>
          </w:p>
        </w:tc>
      </w:tr>
      <w:tr w:rsidR="00CB170D" w:rsidRPr="00CB170D" w:rsidTr="00B3470A">
        <w:trPr>
          <w:gridAfter w:val="4"/>
          <w:wAfter w:w="4229" w:type="dxa"/>
          <w:trHeight w:val="34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 </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1.1 Órgano Responsable</w:t>
            </w:r>
            <w:r w:rsidRPr="00CB170D">
              <w:rPr>
                <w:rFonts w:ascii="Arial" w:hAnsi="Arial" w:cs="Arial"/>
                <w:sz w:val="20"/>
                <w:szCs w:val="20"/>
              </w:rPr>
              <w:t xml:space="preserve">: </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JUNTA DISTRITAL EJECUTIVA 10, EN EL ESTADO DE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1.2 Nombre del responsable y cargo</w:t>
            </w:r>
            <w:r w:rsidRPr="00CB170D">
              <w:rPr>
                <w:rFonts w:ascii="Arial" w:hAnsi="Arial" w:cs="Arial"/>
                <w:sz w:val="20"/>
                <w:szCs w:val="20"/>
              </w:rPr>
              <w:t>:</w:t>
            </w:r>
          </w:p>
        </w:tc>
        <w:tc>
          <w:tcPr>
            <w:tcW w:w="9498" w:type="dxa"/>
            <w:gridSpan w:val="4"/>
            <w:noWrap/>
            <w:hideMark/>
          </w:tcPr>
          <w:p w:rsidR="00CB170D" w:rsidRPr="00CB170D" w:rsidRDefault="00CB170D">
            <w:pPr>
              <w:rPr>
                <w:rFonts w:ascii="Arial" w:hAnsi="Arial" w:cs="Arial"/>
                <w:sz w:val="20"/>
                <w:szCs w:val="20"/>
              </w:rPr>
            </w:pPr>
            <w:r w:rsidRPr="00CB170D">
              <w:rPr>
                <w:rFonts w:ascii="Arial" w:hAnsi="Arial" w:cs="Arial"/>
                <w:sz w:val="20"/>
                <w:szCs w:val="20"/>
              </w:rPr>
              <w:t>LIC. FRANCISCO VÁZQUEZ HERNÁNDEZ, VOCAL DE CAPACITACIÓN ELECTORAL Y EDUCACIÓN CÍVICA</w:t>
            </w:r>
          </w:p>
        </w:tc>
      </w:tr>
      <w:tr w:rsidR="00CB170D" w:rsidRPr="00CB170D" w:rsidTr="00B3470A">
        <w:trPr>
          <w:gridAfter w:val="4"/>
          <w:wAfter w:w="4229" w:type="dxa"/>
          <w:trHeight w:val="684"/>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1.3 Domicilio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AVENIDA FRANCISCO I. MADERO, ORIENTE, No. 5110, COLONIA CIUDAD INDUSTRIAL, C.P. 58200, MORELIA,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1.4 Teléfono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 xml:space="preserve">(01-443) 317-44-90 </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1.5 Correo electrónico</w:t>
            </w:r>
            <w:r w:rsidRPr="00CB170D">
              <w:rPr>
                <w:rFonts w:ascii="Arial" w:hAnsi="Arial" w:cs="Arial"/>
                <w:sz w:val="20"/>
                <w:szCs w:val="20"/>
              </w:rPr>
              <w:t>:</w:t>
            </w:r>
          </w:p>
        </w:tc>
        <w:tc>
          <w:tcPr>
            <w:tcW w:w="9498" w:type="dxa"/>
            <w:gridSpan w:val="4"/>
            <w:hideMark/>
          </w:tcPr>
          <w:p w:rsidR="00CB170D" w:rsidRPr="00CB170D" w:rsidRDefault="00632090">
            <w:pPr>
              <w:rPr>
                <w:rFonts w:ascii="Arial" w:hAnsi="Arial" w:cs="Arial"/>
                <w:sz w:val="20"/>
                <w:szCs w:val="20"/>
                <w:u w:val="single"/>
              </w:rPr>
            </w:pPr>
            <w:hyperlink r:id="rId10" w:history="1">
              <w:r w:rsidR="00CB170D" w:rsidRPr="00CB170D">
                <w:rPr>
                  <w:rStyle w:val="Hipervnculo"/>
                  <w:rFonts w:ascii="Arial" w:hAnsi="Arial" w:cs="Arial"/>
                  <w:sz w:val="20"/>
                  <w:szCs w:val="20"/>
                </w:rPr>
                <w:t>francisco.vazquezh@ine.mx</w:t>
              </w:r>
            </w:hyperlink>
          </w:p>
        </w:tc>
      </w:tr>
      <w:tr w:rsidR="00CB170D" w:rsidRPr="00CB170D" w:rsidTr="00B3470A">
        <w:trPr>
          <w:gridAfter w:val="4"/>
          <w:wAfter w:w="4229" w:type="dxa"/>
          <w:trHeight w:val="36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 </w:t>
            </w:r>
          </w:p>
        </w:tc>
      </w:tr>
      <w:tr w:rsidR="00CB170D" w:rsidRPr="00CB170D" w:rsidTr="00B3470A">
        <w:trPr>
          <w:gridAfter w:val="4"/>
          <w:wAfter w:w="4229" w:type="dxa"/>
          <w:trHeight w:val="360"/>
        </w:trPr>
        <w:tc>
          <w:tcPr>
            <w:tcW w:w="3964" w:type="dxa"/>
            <w:gridSpan w:val="2"/>
            <w:hideMark/>
          </w:tcPr>
          <w:p w:rsidR="00CB170D" w:rsidRPr="00CB170D" w:rsidRDefault="00CB170D">
            <w:pPr>
              <w:rPr>
                <w:rFonts w:ascii="Arial" w:hAnsi="Arial" w:cs="Arial"/>
                <w:b/>
                <w:bCs/>
                <w:sz w:val="20"/>
                <w:szCs w:val="20"/>
              </w:rPr>
            </w:pPr>
            <w:r w:rsidRPr="00CB170D">
              <w:rPr>
                <w:rFonts w:ascii="Arial" w:hAnsi="Arial" w:cs="Arial"/>
                <w:b/>
                <w:bCs/>
                <w:sz w:val="20"/>
                <w:szCs w:val="20"/>
              </w:rPr>
              <w:t>2. Área de Contexto y Contenido</w:t>
            </w:r>
          </w:p>
        </w:tc>
        <w:tc>
          <w:tcPr>
            <w:tcW w:w="4253" w:type="dxa"/>
            <w:noWrap/>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1559" w:type="dxa"/>
            <w:noWrap/>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1559" w:type="dxa"/>
            <w:noWrap/>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2127"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w:t>
            </w:r>
          </w:p>
        </w:tc>
      </w:tr>
      <w:tr w:rsidR="00CB170D" w:rsidRPr="00CB170D" w:rsidTr="00B3470A">
        <w:trPr>
          <w:gridAfter w:val="4"/>
          <w:wAfter w:w="4229" w:type="dxa"/>
          <w:trHeight w:val="360"/>
        </w:trPr>
        <w:tc>
          <w:tcPr>
            <w:tcW w:w="3964" w:type="dxa"/>
            <w:gridSpan w:val="2"/>
            <w:hideMark/>
          </w:tcPr>
          <w:p w:rsidR="00CB170D" w:rsidRPr="00CB170D" w:rsidRDefault="00CB170D">
            <w:pPr>
              <w:rPr>
                <w:rFonts w:ascii="Arial" w:hAnsi="Arial" w:cs="Arial"/>
                <w:b/>
                <w:bCs/>
                <w:sz w:val="20"/>
                <w:szCs w:val="20"/>
              </w:rPr>
            </w:pPr>
            <w:r w:rsidRPr="00CB170D">
              <w:rPr>
                <w:rFonts w:ascii="Arial" w:hAnsi="Arial" w:cs="Arial"/>
                <w:b/>
                <w:bCs/>
                <w:sz w:val="20"/>
                <w:szCs w:val="20"/>
              </w:rPr>
              <w:t xml:space="preserve">Archivo : </w:t>
            </w:r>
            <w:r w:rsidRPr="00CB170D">
              <w:rPr>
                <w:rFonts w:ascii="Arial" w:hAnsi="Arial" w:cs="Arial"/>
                <w:sz w:val="20"/>
                <w:szCs w:val="20"/>
              </w:rPr>
              <w:t>ARCHIVO DE TRÁMITE</w:t>
            </w:r>
          </w:p>
        </w:tc>
        <w:tc>
          <w:tcPr>
            <w:tcW w:w="4253" w:type="dxa"/>
            <w:noWrap/>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1559" w:type="dxa"/>
            <w:noWrap/>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1559" w:type="dxa"/>
            <w:noWrap/>
            <w:hideMark/>
          </w:tcPr>
          <w:p w:rsidR="00CB170D" w:rsidRPr="00CB170D" w:rsidRDefault="00CB170D">
            <w:pPr>
              <w:rPr>
                <w:rFonts w:ascii="Arial" w:hAnsi="Arial" w:cs="Arial"/>
                <w:sz w:val="20"/>
                <w:szCs w:val="20"/>
              </w:rPr>
            </w:pPr>
            <w:r w:rsidRPr="00CB170D">
              <w:rPr>
                <w:rFonts w:ascii="Arial" w:hAnsi="Arial" w:cs="Arial"/>
                <w:sz w:val="20"/>
                <w:szCs w:val="20"/>
              </w:rPr>
              <w:t> </w:t>
            </w:r>
          </w:p>
        </w:tc>
        <w:tc>
          <w:tcPr>
            <w:tcW w:w="2127"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w:t>
            </w:r>
          </w:p>
        </w:tc>
      </w:tr>
      <w:tr w:rsidR="00CB170D" w:rsidRPr="00CB170D" w:rsidTr="00B3470A">
        <w:trPr>
          <w:gridAfter w:val="4"/>
          <w:wAfter w:w="4229" w:type="dxa"/>
          <w:trHeight w:val="67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 xml:space="preserve">Área </w:t>
            </w:r>
            <w:r w:rsidR="00DF2E98" w:rsidRPr="00CB170D">
              <w:rPr>
                <w:rFonts w:ascii="Arial" w:hAnsi="Arial" w:cs="Arial"/>
                <w:b/>
                <w:bCs/>
                <w:sz w:val="20"/>
                <w:szCs w:val="20"/>
              </w:rPr>
              <w:t>Generadora:</w:t>
            </w:r>
            <w:r w:rsidRPr="00CB170D">
              <w:rPr>
                <w:rFonts w:ascii="Arial" w:hAnsi="Arial" w:cs="Arial"/>
                <w:b/>
                <w:bCs/>
                <w:sz w:val="20"/>
                <w:szCs w:val="20"/>
              </w:rPr>
              <w:t xml:space="preserve"> </w:t>
            </w:r>
            <w:r w:rsidRPr="00CB170D">
              <w:rPr>
                <w:rFonts w:ascii="Arial" w:hAnsi="Arial" w:cs="Arial"/>
                <w:sz w:val="20"/>
                <w:szCs w:val="20"/>
              </w:rPr>
              <w:t>VOCALÍA DE CAPACITACIÓN ELECTORAL Y EDUCACIÓN CÍVICA DE LA JUNTA DISTRITAL EJECUTIVA 10 DE MICHOACÁN.</w:t>
            </w:r>
          </w:p>
        </w:tc>
      </w:tr>
      <w:tr w:rsidR="00CB170D" w:rsidRPr="00CB170D" w:rsidTr="00B3470A">
        <w:trPr>
          <w:gridAfter w:val="4"/>
          <w:wAfter w:w="4229" w:type="dxa"/>
          <w:trHeight w:val="37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2.1 Fondo</w:t>
            </w:r>
            <w:r w:rsidRPr="00CB170D">
              <w:rPr>
                <w:rFonts w:ascii="Arial" w:hAnsi="Arial" w:cs="Arial"/>
                <w:sz w:val="20"/>
                <w:szCs w:val="20"/>
              </w:rPr>
              <w:t>:  INSTITUTO FEDERAL ELECTORAL</w:t>
            </w:r>
          </w:p>
        </w:tc>
      </w:tr>
      <w:tr w:rsidR="00CB170D" w:rsidRPr="00CB170D" w:rsidTr="00B3470A">
        <w:trPr>
          <w:gridAfter w:val="4"/>
          <w:wAfter w:w="4229" w:type="dxa"/>
          <w:trHeight w:val="495"/>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2.3 Serie</w:t>
            </w:r>
          </w:p>
        </w:tc>
        <w:tc>
          <w:tcPr>
            <w:tcW w:w="4253"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Descripción</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2.4 Fechas</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2.8 </w:t>
            </w:r>
            <w:r w:rsidR="00B3470A" w:rsidRPr="00CB170D">
              <w:rPr>
                <w:rFonts w:ascii="Arial" w:hAnsi="Arial" w:cs="Arial"/>
                <w:b/>
                <w:bCs/>
                <w:sz w:val="20"/>
                <w:szCs w:val="20"/>
              </w:rPr>
              <w:t>Volumen</w:t>
            </w:r>
          </w:p>
        </w:tc>
        <w:tc>
          <w:tcPr>
            <w:tcW w:w="2127"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2.6 Ubicación física</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 3 PROGRAMACIÓN, ORGANIZACIÓN Y PRESUPUESTACIÓN</w:t>
            </w:r>
          </w:p>
        </w:tc>
      </w:tr>
      <w:tr w:rsidR="00CB170D" w:rsidRPr="00CB170D" w:rsidTr="00B3470A">
        <w:trPr>
          <w:gridAfter w:val="4"/>
          <w:wAfter w:w="4229" w:type="dxa"/>
          <w:trHeight w:val="121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3.17 Visitas de Supervisión</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 xml:space="preserve">Formatos de reporte e </w:t>
            </w:r>
            <w:r w:rsidR="00444E75" w:rsidRPr="00CB170D">
              <w:rPr>
                <w:rFonts w:ascii="Arial" w:hAnsi="Arial" w:cs="Arial"/>
                <w:sz w:val="20"/>
                <w:szCs w:val="20"/>
              </w:rPr>
              <w:t>informes de</w:t>
            </w:r>
            <w:r w:rsidRPr="00CB170D">
              <w:rPr>
                <w:rFonts w:ascii="Arial" w:hAnsi="Arial" w:cs="Arial"/>
                <w:sz w:val="20"/>
                <w:szCs w:val="20"/>
              </w:rPr>
              <w:t xml:space="preserve"> visitas de supervisión.</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 4 RECURSOS HUMANOS</w:t>
            </w:r>
          </w:p>
        </w:tc>
      </w:tr>
      <w:tr w:rsidR="00CB170D" w:rsidRPr="00CB170D" w:rsidTr="00B3470A">
        <w:trPr>
          <w:gridAfter w:val="4"/>
          <w:wAfter w:w="4229" w:type="dxa"/>
          <w:trHeight w:val="10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4.3 Expediente Único de Personal.</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 xml:space="preserve">Expedientes personales de supervisores electorales, capacitadores-asistentes electorales, técnicos electorales y capturistas.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14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4.4 Registro y control de presupuestos y plazas.</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Registro y control de presupuestos y plazas.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21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4.23 Servicio Social de </w:t>
            </w:r>
            <w:proofErr w:type="spellStart"/>
            <w:r w:rsidRPr="00CB170D">
              <w:rPr>
                <w:rFonts w:ascii="Arial" w:hAnsi="Arial" w:cs="Arial"/>
                <w:sz w:val="20"/>
                <w:szCs w:val="20"/>
              </w:rPr>
              <w:t>Areas</w:t>
            </w:r>
            <w:proofErr w:type="spellEnd"/>
            <w:r w:rsidRPr="00CB170D">
              <w:rPr>
                <w:rFonts w:ascii="Arial" w:hAnsi="Arial" w:cs="Arial"/>
                <w:sz w:val="20"/>
                <w:szCs w:val="20"/>
              </w:rPr>
              <w:t xml:space="preserve"> Administrativas</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Documentos e informes mensuales de actividades de prestadoras de Servicio Social.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w:t>
            </w:r>
            <w:r w:rsidR="00B3470A">
              <w:rPr>
                <w:rFonts w:ascii="Arial" w:hAnsi="Arial" w:cs="Arial"/>
                <w:sz w:val="20"/>
                <w:szCs w:val="20"/>
              </w:rPr>
              <w:t>s</w:t>
            </w:r>
            <w:r w:rsidRPr="00CB170D">
              <w:rPr>
                <w:rFonts w:ascii="Arial" w:hAnsi="Arial" w:cs="Arial"/>
                <w:sz w:val="20"/>
                <w:szCs w:val="20"/>
              </w:rPr>
              <w:t>.</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21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4.24 Visitas de Supervisión.</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Expediente para las actividades de visitas de supervisión de la Junta Local o de Órganos Centrales.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57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 5 RECURSOS FINANCIEROS</w:t>
            </w:r>
          </w:p>
        </w:tc>
      </w:tr>
      <w:tr w:rsidR="00CB170D" w:rsidRPr="00CB170D" w:rsidTr="00B3470A">
        <w:trPr>
          <w:gridAfter w:val="4"/>
          <w:wAfter w:w="4229" w:type="dxa"/>
          <w:trHeight w:val="121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5.2 Programas y Proyectos sobre Recursos Financieros y Contabilidad Gubernamental.</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Programas y Proyectos sobre Recursos Financieros y Contabilidad Gubernamental.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 6 RECURSOS MATERIALES Y OBRA PÚBLICA</w:t>
            </w:r>
          </w:p>
        </w:tc>
      </w:tr>
      <w:tr w:rsidR="00CB170D" w:rsidRPr="00CB170D" w:rsidTr="00B3470A">
        <w:trPr>
          <w:gridAfter w:val="4"/>
          <w:wAfter w:w="4229" w:type="dxa"/>
          <w:trHeight w:val="114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 xml:space="preserve">6.18 Inventario </w:t>
            </w:r>
            <w:r w:rsidR="00444E75" w:rsidRPr="00CB170D">
              <w:rPr>
                <w:rFonts w:ascii="Arial" w:hAnsi="Arial" w:cs="Arial"/>
                <w:sz w:val="20"/>
                <w:szCs w:val="20"/>
              </w:rPr>
              <w:t>físico</w:t>
            </w:r>
            <w:r w:rsidRPr="00CB170D">
              <w:rPr>
                <w:rFonts w:ascii="Arial" w:hAnsi="Arial" w:cs="Arial"/>
                <w:sz w:val="20"/>
                <w:szCs w:val="20"/>
              </w:rPr>
              <w:t xml:space="preserve"> de bienes.</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Control y ubicación de los bienes asignados para el desarrollo de actividades institucionales.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 9 COMUNICACIÓN SOCIAL Y RELACIONES PÚBLICAS</w:t>
            </w:r>
          </w:p>
        </w:tc>
      </w:tr>
      <w:tr w:rsidR="00CB170D" w:rsidRPr="00CB170D" w:rsidTr="00B3470A">
        <w:trPr>
          <w:gridAfter w:val="4"/>
          <w:wAfter w:w="4229" w:type="dxa"/>
          <w:trHeight w:val="120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9.10 Notas para medios </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 xml:space="preserve">Difundir la Campaña Institucional y </w:t>
            </w:r>
            <w:proofErr w:type="spellStart"/>
            <w:r w:rsidRPr="00CB170D">
              <w:rPr>
                <w:rFonts w:ascii="Arial" w:hAnsi="Arial" w:cs="Arial"/>
                <w:sz w:val="20"/>
                <w:szCs w:val="20"/>
              </w:rPr>
              <w:t>Subcampañas</w:t>
            </w:r>
            <w:proofErr w:type="spellEnd"/>
            <w:r w:rsidRPr="00CB170D">
              <w:rPr>
                <w:rFonts w:ascii="Arial" w:hAnsi="Arial" w:cs="Arial"/>
                <w:sz w:val="20"/>
                <w:szCs w:val="20"/>
              </w:rPr>
              <w:t xml:space="preserve"> a </w:t>
            </w:r>
            <w:r w:rsidR="00444E75" w:rsidRPr="00CB170D">
              <w:rPr>
                <w:rFonts w:ascii="Arial" w:hAnsi="Arial" w:cs="Arial"/>
                <w:sz w:val="20"/>
                <w:szCs w:val="20"/>
              </w:rPr>
              <w:t>través</w:t>
            </w:r>
            <w:r w:rsidRPr="00CB170D">
              <w:rPr>
                <w:rFonts w:ascii="Arial" w:hAnsi="Arial" w:cs="Arial"/>
                <w:sz w:val="20"/>
                <w:szCs w:val="20"/>
              </w:rPr>
              <w:t xml:space="preserve"> e inserciones en prensa y revistas.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 15 PROCESO ELECTORAL</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 Disposiciones para el Proceso Electoral.</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Capacitación electoral  para la organización, desarrollo y vigilancia del Proceso Electoral Federal.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15.2 programas de Participación Infantil y Juvenil</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Educación Cívica para la Participación Ciudadana Exp</w:t>
            </w:r>
            <w:r w:rsidR="009B2B83">
              <w:rPr>
                <w:rFonts w:ascii="Arial" w:hAnsi="Arial" w:cs="Arial"/>
                <w:sz w:val="20"/>
                <w:szCs w:val="20"/>
              </w:rPr>
              <w:t>ediente de la Consulta Infantil</w:t>
            </w:r>
            <w:r w:rsidRPr="00CB170D">
              <w:rPr>
                <w:rFonts w:ascii="Arial" w:hAnsi="Arial" w:cs="Arial"/>
                <w:sz w:val="20"/>
                <w:szCs w:val="20"/>
              </w:rPr>
              <w:t xml:space="preserve"> y Juvenil 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B3470A">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15.8 Elecciones Locales y Concurrentes.</w:t>
            </w:r>
          </w:p>
        </w:tc>
        <w:tc>
          <w:tcPr>
            <w:tcW w:w="4253" w:type="dxa"/>
            <w:hideMark/>
          </w:tcPr>
          <w:p w:rsidR="00CB170D" w:rsidRPr="00CB170D" w:rsidRDefault="00CB170D" w:rsidP="009B2B83">
            <w:pPr>
              <w:jc w:val="both"/>
              <w:rPr>
                <w:rFonts w:ascii="Arial" w:hAnsi="Arial" w:cs="Arial"/>
                <w:sz w:val="20"/>
                <w:szCs w:val="20"/>
              </w:rPr>
            </w:pPr>
            <w:r w:rsidRPr="00CB170D">
              <w:rPr>
                <w:rFonts w:ascii="Arial" w:hAnsi="Arial" w:cs="Arial"/>
                <w:sz w:val="20"/>
                <w:szCs w:val="20"/>
              </w:rPr>
              <w:t>Cronograma de actividades coordinadas entr</w:t>
            </w:r>
            <w:r w:rsidR="009B2B83">
              <w:rPr>
                <w:rFonts w:ascii="Arial" w:hAnsi="Arial" w:cs="Arial"/>
                <w:sz w:val="20"/>
                <w:szCs w:val="20"/>
              </w:rPr>
              <w:t xml:space="preserve">e </w:t>
            </w:r>
            <w:r w:rsidR="009B2B83" w:rsidRPr="00CB170D">
              <w:rPr>
                <w:rFonts w:ascii="Arial" w:hAnsi="Arial" w:cs="Arial"/>
                <w:sz w:val="20"/>
                <w:szCs w:val="20"/>
              </w:rPr>
              <w:t>el Instituto</w:t>
            </w:r>
            <w:r w:rsidRPr="00CB170D">
              <w:rPr>
                <w:rFonts w:ascii="Arial" w:hAnsi="Arial" w:cs="Arial"/>
                <w:sz w:val="20"/>
                <w:szCs w:val="20"/>
              </w:rPr>
              <w:t xml:space="preserve"> Nacional Electoral y el Instituto Electoral de Michoacán.</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 xml:space="preserve">Oficina de </w:t>
            </w:r>
            <w:proofErr w:type="spellStart"/>
            <w:r w:rsidRPr="00CB170D">
              <w:rPr>
                <w:rFonts w:ascii="Arial" w:hAnsi="Arial" w:cs="Arial"/>
                <w:sz w:val="20"/>
                <w:szCs w:val="20"/>
              </w:rPr>
              <w:t>laVocalía</w:t>
            </w:r>
            <w:proofErr w:type="spellEnd"/>
            <w:r w:rsidRPr="00CB170D">
              <w:rPr>
                <w:rFonts w:ascii="Arial" w:hAnsi="Arial" w:cs="Arial"/>
                <w:sz w:val="20"/>
                <w:szCs w:val="20"/>
              </w:rPr>
              <w:t xml:space="preserve"> de Capacitación Electoral y Educación Cívica, 2015, archivero 1, gaveta B.</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15.14 Ubicación de casillas.</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Ubicación de casillas (Secciones de Atención Especial).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B3470A" w:rsidP="00CB170D">
            <w:pPr>
              <w:rPr>
                <w:rFonts w:ascii="Arial" w:hAnsi="Arial" w:cs="Arial"/>
                <w:sz w:val="20"/>
                <w:szCs w:val="20"/>
              </w:rPr>
            </w:pPr>
            <w:r>
              <w:rPr>
                <w:rFonts w:ascii="Arial" w:hAnsi="Arial" w:cs="Arial"/>
                <w:sz w:val="20"/>
                <w:szCs w:val="20"/>
              </w:rPr>
              <w:t>1 expediente</w:t>
            </w:r>
            <w:r w:rsidR="00CB170D" w:rsidRPr="00CB170D">
              <w:rPr>
                <w:rFonts w:ascii="Arial" w:hAnsi="Arial" w:cs="Arial"/>
                <w:sz w:val="20"/>
                <w:szCs w:val="20"/>
              </w:rPr>
              <w:t>.</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y Educación Cívica, 2015, archivero 1, gaveta B.</w:t>
            </w:r>
          </w:p>
        </w:tc>
      </w:tr>
      <w:tr w:rsidR="00CB170D" w:rsidRPr="00CB170D" w:rsidTr="00B3470A">
        <w:trPr>
          <w:gridAfter w:val="4"/>
          <w:wAfter w:w="4229" w:type="dxa"/>
          <w:trHeight w:val="117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15.15 Integración de mesas directivas de casilla.</w:t>
            </w:r>
          </w:p>
        </w:tc>
        <w:tc>
          <w:tcPr>
            <w:tcW w:w="4253" w:type="dxa"/>
            <w:hideMark/>
          </w:tcPr>
          <w:p w:rsidR="00CB170D" w:rsidRPr="00CB170D" w:rsidRDefault="00CB170D" w:rsidP="00444E75">
            <w:pPr>
              <w:jc w:val="both"/>
              <w:rPr>
                <w:rFonts w:ascii="Arial" w:hAnsi="Arial" w:cs="Arial"/>
                <w:sz w:val="20"/>
                <w:szCs w:val="20"/>
              </w:rPr>
            </w:pPr>
            <w:r w:rsidRPr="00CB170D">
              <w:rPr>
                <w:rFonts w:ascii="Arial" w:hAnsi="Arial" w:cs="Arial"/>
                <w:sz w:val="20"/>
                <w:szCs w:val="20"/>
              </w:rPr>
              <w:t>Capacitación electoral para la integración de mesas directivas de casilla.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52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 16 DESARROLLO DEMOCRÁTICO, EDUCACIÓN CÍVICA Y PARTICIPACIÓN CIUDADANA</w:t>
            </w:r>
          </w:p>
        </w:tc>
      </w:tr>
      <w:tr w:rsidR="00CB170D" w:rsidRPr="00CB170D" w:rsidTr="00B3470A">
        <w:trPr>
          <w:gridAfter w:val="4"/>
          <w:wAfter w:w="4229" w:type="dxa"/>
          <w:trHeight w:val="1740"/>
        </w:trPr>
        <w:tc>
          <w:tcPr>
            <w:tcW w:w="3058" w:type="dxa"/>
            <w:hideMark/>
          </w:tcPr>
          <w:p w:rsidR="00CB170D" w:rsidRPr="00CB170D" w:rsidRDefault="00CB170D">
            <w:pPr>
              <w:rPr>
                <w:rFonts w:ascii="Arial" w:hAnsi="Arial" w:cs="Arial"/>
                <w:sz w:val="20"/>
                <w:szCs w:val="20"/>
              </w:rPr>
            </w:pPr>
            <w:r w:rsidRPr="00CB170D">
              <w:rPr>
                <w:rFonts w:ascii="Arial" w:hAnsi="Arial" w:cs="Arial"/>
                <w:sz w:val="20"/>
                <w:szCs w:val="20"/>
              </w:rPr>
              <w:t xml:space="preserve">16.2 Proyectos y Programas  en Materia de Desarrollo </w:t>
            </w:r>
            <w:r w:rsidR="00444E75" w:rsidRPr="00CB170D">
              <w:rPr>
                <w:rFonts w:ascii="Arial" w:hAnsi="Arial" w:cs="Arial"/>
                <w:sz w:val="20"/>
                <w:szCs w:val="20"/>
              </w:rPr>
              <w:t>Democrático</w:t>
            </w:r>
            <w:r w:rsidRPr="00CB170D">
              <w:rPr>
                <w:rFonts w:ascii="Arial" w:hAnsi="Arial" w:cs="Arial"/>
                <w:sz w:val="20"/>
                <w:szCs w:val="20"/>
              </w:rPr>
              <w:t xml:space="preserve">, Educación  Cívica y Participación Ciudadana. </w:t>
            </w:r>
          </w:p>
        </w:tc>
        <w:tc>
          <w:tcPr>
            <w:tcW w:w="5159" w:type="dxa"/>
            <w:gridSpan w:val="2"/>
            <w:noWrap/>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Impulso de prácticas y políticas públicas que favorezcan la construcción de </w:t>
            </w:r>
            <w:r w:rsidR="00444E75" w:rsidRPr="00CB170D">
              <w:rPr>
                <w:rFonts w:ascii="Arial" w:hAnsi="Arial" w:cs="Arial"/>
                <w:sz w:val="20"/>
                <w:szCs w:val="20"/>
              </w:rPr>
              <w:t>ciudadanía. Generación</w:t>
            </w:r>
            <w:r w:rsidRPr="00CB170D">
              <w:rPr>
                <w:rFonts w:ascii="Arial" w:hAnsi="Arial" w:cs="Arial"/>
                <w:sz w:val="20"/>
                <w:szCs w:val="20"/>
              </w:rPr>
              <w:t xml:space="preserve"> y socialización de información sobre la calidad de la ciudadanía. Estrategia de educación cívica para la promoción de la participación ciudadana en el Proceso Electoral Federal 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440"/>
        </w:trPr>
        <w:tc>
          <w:tcPr>
            <w:tcW w:w="3058" w:type="dxa"/>
            <w:hideMark/>
          </w:tcPr>
          <w:p w:rsidR="00CB170D" w:rsidRPr="00CB170D" w:rsidRDefault="00CB170D">
            <w:pPr>
              <w:rPr>
                <w:rFonts w:ascii="Arial" w:hAnsi="Arial" w:cs="Arial"/>
                <w:sz w:val="20"/>
                <w:szCs w:val="20"/>
              </w:rPr>
            </w:pPr>
            <w:r w:rsidRPr="00CB170D">
              <w:rPr>
                <w:rFonts w:ascii="Arial" w:hAnsi="Arial" w:cs="Arial"/>
                <w:sz w:val="20"/>
                <w:szCs w:val="20"/>
              </w:rPr>
              <w:t>16.3 Divulgación de la cultura político democrática.</w:t>
            </w:r>
          </w:p>
        </w:tc>
        <w:tc>
          <w:tcPr>
            <w:tcW w:w="5159"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Producir y difundir, en coordinación con la dirección de educación cívica y participación ciudadana, mensajes orientados a promover entre la </w:t>
            </w:r>
            <w:r w:rsidR="00444E75" w:rsidRPr="00CB170D">
              <w:rPr>
                <w:rFonts w:ascii="Arial" w:hAnsi="Arial" w:cs="Arial"/>
                <w:sz w:val="20"/>
                <w:szCs w:val="20"/>
              </w:rPr>
              <w:t>ciudadanía</w:t>
            </w:r>
            <w:r w:rsidRPr="00CB170D">
              <w:rPr>
                <w:rFonts w:ascii="Arial" w:hAnsi="Arial" w:cs="Arial"/>
                <w:sz w:val="20"/>
                <w:szCs w:val="20"/>
              </w:rPr>
              <w:t xml:space="preserve"> el interés por los asuntos públicos a fin de fomentar una cultura política democrática.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2220"/>
        </w:trPr>
        <w:tc>
          <w:tcPr>
            <w:tcW w:w="3058" w:type="dxa"/>
            <w:hideMark/>
          </w:tcPr>
          <w:p w:rsidR="00CB170D" w:rsidRPr="00CB170D" w:rsidRDefault="00CB170D">
            <w:pPr>
              <w:rPr>
                <w:rFonts w:ascii="Arial" w:hAnsi="Arial" w:cs="Arial"/>
                <w:sz w:val="20"/>
                <w:szCs w:val="20"/>
              </w:rPr>
            </w:pPr>
            <w:r w:rsidRPr="00CB170D">
              <w:rPr>
                <w:rFonts w:ascii="Arial" w:hAnsi="Arial" w:cs="Arial"/>
                <w:sz w:val="20"/>
                <w:szCs w:val="20"/>
              </w:rPr>
              <w:t>16.8 Programas de Educación Cívica.</w:t>
            </w:r>
          </w:p>
        </w:tc>
        <w:tc>
          <w:tcPr>
            <w:tcW w:w="5159"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Informes sobre el programa Proyecto Ciudadano y Participación Juvenil Efectiva, hojas de registro de asistentes a eventos y del participante, formatos de reporte de Promoción de la Educación Cívica, Reporte de trabajos recibidos y  acuses de recibo sobre el concurso Una rola por la democracia, </w:t>
            </w:r>
            <w:r w:rsidR="00444E75" w:rsidRPr="00CB170D">
              <w:rPr>
                <w:rFonts w:ascii="Arial" w:hAnsi="Arial" w:cs="Arial"/>
                <w:sz w:val="20"/>
                <w:szCs w:val="20"/>
              </w:rPr>
              <w:t>así</w:t>
            </w:r>
            <w:r w:rsidRPr="00CB170D">
              <w:rPr>
                <w:rFonts w:ascii="Arial" w:hAnsi="Arial" w:cs="Arial"/>
                <w:sz w:val="20"/>
                <w:szCs w:val="20"/>
              </w:rPr>
              <w:t xml:space="preserve"> como Directorio y acuses de invitación al Concurso nacional de Guiones Creativos.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2184"/>
        </w:trPr>
        <w:tc>
          <w:tcPr>
            <w:tcW w:w="3058" w:type="dxa"/>
            <w:hideMark/>
          </w:tcPr>
          <w:p w:rsidR="00CB170D" w:rsidRPr="00CB170D" w:rsidRDefault="00CB170D">
            <w:pPr>
              <w:rPr>
                <w:rFonts w:ascii="Arial" w:hAnsi="Arial" w:cs="Arial"/>
                <w:sz w:val="20"/>
                <w:szCs w:val="20"/>
              </w:rPr>
            </w:pPr>
            <w:r w:rsidRPr="00CB170D">
              <w:rPr>
                <w:rFonts w:ascii="Arial" w:hAnsi="Arial" w:cs="Arial"/>
                <w:sz w:val="20"/>
                <w:szCs w:val="20"/>
              </w:rPr>
              <w:lastRenderedPageBreak/>
              <w:t>16.9 Programas de Participación Ciudadana.</w:t>
            </w:r>
          </w:p>
        </w:tc>
        <w:tc>
          <w:tcPr>
            <w:tcW w:w="5159"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Acuses de recibo de oficios de invitación a concursos y eventos, acuses de recibo de trabajos recibidos e informes de la difusión de los concursos organizados por la Dirección Ejecutiva de Capacitación Electoral y Educación Cívica. </w:t>
            </w:r>
            <w:r w:rsidR="00444E75" w:rsidRPr="00CB170D">
              <w:rPr>
                <w:rFonts w:ascii="Arial" w:hAnsi="Arial" w:cs="Arial"/>
                <w:sz w:val="20"/>
                <w:szCs w:val="20"/>
              </w:rPr>
              <w:t>Así</w:t>
            </w:r>
            <w:r w:rsidRPr="00CB170D">
              <w:rPr>
                <w:rFonts w:ascii="Arial" w:hAnsi="Arial" w:cs="Arial"/>
                <w:sz w:val="20"/>
                <w:szCs w:val="20"/>
              </w:rPr>
              <w:t xml:space="preserve"> como reportes y acuses de recibo de los trabajos del Concurso nacional de Testimonios, Difusión para incentivar la participación ciudadana en el Proceso Electoral Federal 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2496"/>
        </w:trPr>
        <w:tc>
          <w:tcPr>
            <w:tcW w:w="3058" w:type="dxa"/>
            <w:hideMark/>
          </w:tcPr>
          <w:p w:rsidR="00CB170D" w:rsidRPr="00CB170D" w:rsidRDefault="00CB170D">
            <w:pPr>
              <w:rPr>
                <w:rFonts w:ascii="Arial" w:hAnsi="Arial" w:cs="Arial"/>
                <w:sz w:val="20"/>
                <w:szCs w:val="20"/>
              </w:rPr>
            </w:pPr>
            <w:r w:rsidRPr="00CB170D">
              <w:rPr>
                <w:rFonts w:ascii="Arial" w:hAnsi="Arial" w:cs="Arial"/>
                <w:sz w:val="20"/>
                <w:szCs w:val="20"/>
              </w:rPr>
              <w:t>16.10 Seguimiento de programas y evaluación.</w:t>
            </w:r>
          </w:p>
        </w:tc>
        <w:tc>
          <w:tcPr>
            <w:tcW w:w="5159"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Coordinar la producción y supervisar la transmisión de los programas radiofónicos y televisivos de la serie "voces de la democracia" para promover la cultura democrática y los medios utilizados en la difusión de </w:t>
            </w:r>
            <w:r w:rsidR="00244FF6" w:rsidRPr="00CB170D">
              <w:rPr>
                <w:rFonts w:ascii="Arial" w:hAnsi="Arial" w:cs="Arial"/>
                <w:sz w:val="20"/>
                <w:szCs w:val="20"/>
              </w:rPr>
              <w:t>las campañas institucionales</w:t>
            </w:r>
            <w:r w:rsidRPr="00CB170D">
              <w:rPr>
                <w:rFonts w:ascii="Arial" w:hAnsi="Arial" w:cs="Arial"/>
                <w:sz w:val="20"/>
                <w:szCs w:val="20"/>
              </w:rPr>
              <w:t xml:space="preserve"> y </w:t>
            </w:r>
            <w:proofErr w:type="spellStart"/>
            <w:r w:rsidRPr="00CB170D">
              <w:rPr>
                <w:rFonts w:ascii="Arial" w:hAnsi="Arial" w:cs="Arial"/>
                <w:sz w:val="20"/>
                <w:szCs w:val="20"/>
              </w:rPr>
              <w:t>Subcampañas</w:t>
            </w:r>
            <w:proofErr w:type="spellEnd"/>
            <w:r w:rsidRPr="00CB170D">
              <w:rPr>
                <w:rFonts w:ascii="Arial" w:hAnsi="Arial" w:cs="Arial"/>
                <w:sz w:val="20"/>
                <w:szCs w:val="20"/>
              </w:rPr>
              <w:t xml:space="preserve">, reportar las incidencias generadas. Estrategia de educación cívica para la promoción de la participación ciudadana en el Proceso Electoral </w:t>
            </w:r>
            <w:r w:rsidR="00244FF6" w:rsidRPr="00CB170D">
              <w:rPr>
                <w:rFonts w:ascii="Arial" w:hAnsi="Arial" w:cs="Arial"/>
                <w:sz w:val="20"/>
                <w:szCs w:val="20"/>
              </w:rPr>
              <w:t>Federal 2014</w:t>
            </w: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2232"/>
        </w:trPr>
        <w:tc>
          <w:tcPr>
            <w:tcW w:w="3058" w:type="dxa"/>
            <w:hideMark/>
          </w:tcPr>
          <w:p w:rsidR="00CB170D" w:rsidRPr="00CB170D" w:rsidRDefault="00CB170D">
            <w:pPr>
              <w:rPr>
                <w:rFonts w:ascii="Arial" w:hAnsi="Arial" w:cs="Arial"/>
                <w:sz w:val="20"/>
                <w:szCs w:val="20"/>
              </w:rPr>
            </w:pPr>
            <w:r w:rsidRPr="00CB170D">
              <w:rPr>
                <w:rFonts w:ascii="Arial" w:hAnsi="Arial" w:cs="Arial"/>
                <w:sz w:val="20"/>
                <w:szCs w:val="20"/>
              </w:rPr>
              <w:t>16.11 Fungir como enlace</w:t>
            </w:r>
          </w:p>
        </w:tc>
        <w:tc>
          <w:tcPr>
            <w:tcW w:w="5159"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Fungir como enlace de la Dirección Ejecutiva de Capacitación Electoral y Educación Cívica mediante la participación y atención de asuntos delegados por el director ejecutivo en órganos colegiados institucionales, tanto administrativos como del servicio profesional electoral, informar del proceso de cada una de las etapas del parlamento de las niñas y niños de México e informar los resultados.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125"/>
        </w:trPr>
        <w:tc>
          <w:tcPr>
            <w:tcW w:w="3058" w:type="dxa"/>
            <w:hideMark/>
          </w:tcPr>
          <w:p w:rsidR="00CB170D" w:rsidRPr="00CB170D" w:rsidRDefault="00CB170D">
            <w:pPr>
              <w:rPr>
                <w:rFonts w:ascii="Arial" w:hAnsi="Arial" w:cs="Arial"/>
                <w:sz w:val="20"/>
                <w:szCs w:val="20"/>
              </w:rPr>
            </w:pPr>
            <w:r w:rsidRPr="00CB170D">
              <w:rPr>
                <w:rFonts w:ascii="Arial" w:hAnsi="Arial" w:cs="Arial"/>
                <w:sz w:val="20"/>
                <w:szCs w:val="20"/>
              </w:rPr>
              <w:t>16.12 Programas de participación infantil y juvenil.</w:t>
            </w:r>
          </w:p>
        </w:tc>
        <w:tc>
          <w:tcPr>
            <w:tcW w:w="5159" w:type="dxa"/>
            <w:gridSpan w:val="2"/>
            <w:hideMark/>
          </w:tcPr>
          <w:p w:rsidR="00CB170D" w:rsidRPr="00CB170D" w:rsidRDefault="00CB170D" w:rsidP="00CB170D">
            <w:pPr>
              <w:rPr>
                <w:rFonts w:ascii="Arial" w:hAnsi="Arial" w:cs="Arial"/>
                <w:sz w:val="20"/>
                <w:szCs w:val="20"/>
              </w:rPr>
            </w:pPr>
            <w:r w:rsidRPr="00CB170D">
              <w:rPr>
                <w:rFonts w:ascii="Arial" w:hAnsi="Arial" w:cs="Arial"/>
                <w:sz w:val="20"/>
                <w:szCs w:val="20"/>
              </w:rPr>
              <w:t>Programas de participación infantil y juvenil.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lastRenderedPageBreak/>
              <w:t>SECCIÓN : 17 SERVICIO PROFESIONAL ELECTORAL</w:t>
            </w:r>
          </w:p>
        </w:tc>
      </w:tr>
      <w:tr w:rsidR="00CB170D" w:rsidRPr="00CB170D" w:rsidTr="00B3470A">
        <w:trPr>
          <w:gridAfter w:val="4"/>
          <w:wAfter w:w="4229" w:type="dxa"/>
          <w:trHeight w:val="13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17.9 Evaluación del desempeño de personal de servicio. </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Fungir como apoyo en el proceso de evaluación anual del desempeño de quienes pertenecen al Servicio Profesional Electoral con actividades relacionadas con la Dirección Ejecutiva de Capacitación Electoral y Educación Cívica.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121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17.10 Indicadores del Desempeño de Miembros del Servicio. </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Informe con las observaciones a la Evaluación Especial del Desempeño para los puestos de Vocales Distritales.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3708"/>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17.1 Disposiciones en Materia del Servicio Profesional Electoral.</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Coordinar y supervisar las actividades para el cumplimiento del 100% del orden de visita geográfico a los ciudadanos sorteados, para lograr la integración de mesas directivas con ciudadanos sorteados y capacitados. Informar a la Junta Local, a través de once bitácoras -una por mes-, la totalidad de las incidencias que se generen en su distrito y que estén contempladas en el listado de incidencias, elaborado por la Dirección Ejecutiva de Capacitación Electoral y Educación Cívica. Coordinar y supervisar la aplicación del programa de integración de mesas directivas de casilla y capacitación electoral para contar con el 100% de los funcionarios requeridos el día de la jornada electoral.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Oficina de la Vocalía de Capacitación Electoral y Educación Cívica, 2015, archivero 1, gaveta B.</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1.1 Órgano Responsable</w:t>
            </w:r>
            <w:r w:rsidRPr="00CB170D">
              <w:rPr>
                <w:rFonts w:ascii="Arial" w:hAnsi="Arial" w:cs="Arial"/>
                <w:sz w:val="20"/>
                <w:szCs w:val="20"/>
              </w:rPr>
              <w:t xml:space="preserve">: </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JUNTA DISTRITAL EJECUTIVA 10, EN EL ESTADO DE MICHOACÁN</w:t>
            </w:r>
          </w:p>
        </w:tc>
      </w:tr>
      <w:tr w:rsidR="00CB170D" w:rsidRPr="00CB170D" w:rsidTr="00B3470A">
        <w:trPr>
          <w:gridAfter w:val="4"/>
          <w:wAfter w:w="4229" w:type="dxa"/>
          <w:trHeight w:val="54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1.2 Nombre del responsable y cargo</w:t>
            </w:r>
            <w:r w:rsidRPr="00CB170D">
              <w:rPr>
                <w:rFonts w:ascii="Arial" w:hAnsi="Arial" w:cs="Arial"/>
                <w:sz w:val="20"/>
                <w:szCs w:val="20"/>
              </w:rPr>
              <w:t>:</w:t>
            </w:r>
          </w:p>
        </w:tc>
        <w:tc>
          <w:tcPr>
            <w:tcW w:w="9498" w:type="dxa"/>
            <w:gridSpan w:val="4"/>
            <w:noWrap/>
            <w:hideMark/>
          </w:tcPr>
          <w:p w:rsidR="00CB170D" w:rsidRPr="00CB170D" w:rsidRDefault="00CB170D">
            <w:pPr>
              <w:rPr>
                <w:rFonts w:ascii="Arial" w:hAnsi="Arial" w:cs="Arial"/>
                <w:sz w:val="20"/>
                <w:szCs w:val="20"/>
              </w:rPr>
            </w:pPr>
            <w:r w:rsidRPr="00CB170D">
              <w:rPr>
                <w:rFonts w:ascii="Arial" w:hAnsi="Arial" w:cs="Arial"/>
                <w:sz w:val="20"/>
                <w:szCs w:val="20"/>
              </w:rPr>
              <w:t>LIC. VÍCTOR OCHOA SANDOVAL, VOCAL SECRETARIO</w:t>
            </w:r>
          </w:p>
        </w:tc>
      </w:tr>
      <w:tr w:rsidR="00CB170D" w:rsidRPr="00CB170D" w:rsidTr="00B3470A">
        <w:trPr>
          <w:gridAfter w:val="4"/>
          <w:wAfter w:w="4229" w:type="dxa"/>
          <w:trHeight w:val="624"/>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lastRenderedPageBreak/>
              <w:t>1.3 Domicilio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AVENIDA FRANCISCO I. MADERO, ORIENTE, No. 5110, COLONIA CIUDAD INDUSTRIAL, C.P. 58200, MORELIA, MICHOACÁN</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1.4 Teléfono</w:t>
            </w:r>
            <w:r w:rsidRPr="00CB170D">
              <w:rPr>
                <w:rFonts w:ascii="Arial" w:hAnsi="Arial" w:cs="Arial"/>
                <w:sz w:val="20"/>
                <w:szCs w:val="20"/>
              </w:rPr>
              <w:t>:</w:t>
            </w:r>
          </w:p>
        </w:tc>
        <w:tc>
          <w:tcPr>
            <w:tcW w:w="9498" w:type="dxa"/>
            <w:gridSpan w:val="4"/>
            <w:hideMark/>
          </w:tcPr>
          <w:p w:rsidR="00CB170D" w:rsidRPr="00CB170D" w:rsidRDefault="00CB170D">
            <w:pPr>
              <w:rPr>
                <w:rFonts w:ascii="Arial" w:hAnsi="Arial" w:cs="Arial"/>
                <w:sz w:val="20"/>
                <w:szCs w:val="20"/>
              </w:rPr>
            </w:pPr>
            <w:r w:rsidRPr="00CB170D">
              <w:rPr>
                <w:rFonts w:ascii="Arial" w:hAnsi="Arial" w:cs="Arial"/>
                <w:sz w:val="20"/>
                <w:szCs w:val="20"/>
              </w:rPr>
              <w:t xml:space="preserve">(01-443) 317-44-90 </w:t>
            </w:r>
          </w:p>
        </w:tc>
      </w:tr>
      <w:tr w:rsidR="00CB170D" w:rsidRPr="00CB170D" w:rsidTr="00B3470A">
        <w:trPr>
          <w:gridAfter w:val="4"/>
          <w:wAfter w:w="4229" w:type="dxa"/>
          <w:trHeight w:val="450"/>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1.5 Correo electrónico</w:t>
            </w:r>
            <w:r w:rsidRPr="00CB170D">
              <w:rPr>
                <w:rFonts w:ascii="Arial" w:hAnsi="Arial" w:cs="Arial"/>
                <w:sz w:val="20"/>
                <w:szCs w:val="20"/>
              </w:rPr>
              <w:t>:</w:t>
            </w:r>
          </w:p>
        </w:tc>
        <w:tc>
          <w:tcPr>
            <w:tcW w:w="9498" w:type="dxa"/>
            <w:gridSpan w:val="4"/>
            <w:hideMark/>
          </w:tcPr>
          <w:p w:rsidR="00CB170D" w:rsidRPr="00CB170D" w:rsidRDefault="00632090">
            <w:pPr>
              <w:rPr>
                <w:rFonts w:ascii="Arial" w:hAnsi="Arial" w:cs="Arial"/>
                <w:sz w:val="20"/>
                <w:szCs w:val="20"/>
                <w:u w:val="single"/>
              </w:rPr>
            </w:pPr>
            <w:hyperlink r:id="rId11" w:history="1">
              <w:r w:rsidR="00CB170D" w:rsidRPr="00CB170D">
                <w:rPr>
                  <w:rStyle w:val="Hipervnculo"/>
                  <w:rFonts w:ascii="Arial" w:hAnsi="Arial" w:cs="Arial"/>
                  <w:sz w:val="20"/>
                  <w:szCs w:val="20"/>
                </w:rPr>
                <w:t>victor.ochoa@ine.mx</w:t>
              </w:r>
            </w:hyperlink>
          </w:p>
        </w:tc>
      </w:tr>
      <w:tr w:rsidR="00CB170D" w:rsidRPr="00CB170D" w:rsidTr="00B3470A">
        <w:trPr>
          <w:gridAfter w:val="4"/>
          <w:wAfter w:w="4229" w:type="dxa"/>
          <w:trHeight w:val="450"/>
        </w:trPr>
        <w:tc>
          <w:tcPr>
            <w:tcW w:w="13462" w:type="dxa"/>
            <w:gridSpan w:val="6"/>
            <w:noWrap/>
            <w:hideMark/>
          </w:tcPr>
          <w:p w:rsidR="00CB170D" w:rsidRPr="00CB170D" w:rsidRDefault="00CB170D">
            <w:pPr>
              <w:rPr>
                <w:rFonts w:ascii="Arial" w:hAnsi="Arial" w:cs="Arial"/>
                <w:b/>
                <w:bCs/>
                <w:sz w:val="20"/>
                <w:szCs w:val="20"/>
              </w:rPr>
            </w:pPr>
            <w:r w:rsidRPr="00CB170D">
              <w:rPr>
                <w:rFonts w:ascii="Arial" w:hAnsi="Arial" w:cs="Arial"/>
                <w:b/>
                <w:bCs/>
                <w:sz w:val="20"/>
                <w:szCs w:val="20"/>
              </w:rPr>
              <w:t>2. Área de Contexto y Contenido</w:t>
            </w:r>
          </w:p>
        </w:tc>
      </w:tr>
      <w:tr w:rsidR="00CB170D" w:rsidRPr="00CB170D" w:rsidTr="00B3470A">
        <w:trPr>
          <w:gridAfter w:val="4"/>
          <w:wAfter w:w="4229" w:type="dxa"/>
          <w:trHeight w:val="375"/>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2.1 Archivo: </w:t>
            </w:r>
            <w:r w:rsidRPr="00CB170D">
              <w:rPr>
                <w:rFonts w:ascii="Arial" w:hAnsi="Arial" w:cs="Arial"/>
                <w:sz w:val="20"/>
                <w:szCs w:val="20"/>
              </w:rPr>
              <w:t xml:space="preserve">ARCHIVO DE TRÁMITE </w:t>
            </w:r>
          </w:p>
        </w:tc>
      </w:tr>
      <w:tr w:rsidR="00CB170D" w:rsidRPr="00CB170D" w:rsidTr="00B3470A">
        <w:trPr>
          <w:gridAfter w:val="4"/>
          <w:wAfter w:w="4229" w:type="dxa"/>
          <w:trHeight w:val="375"/>
        </w:trPr>
        <w:tc>
          <w:tcPr>
            <w:tcW w:w="13462" w:type="dxa"/>
            <w:gridSpan w:val="6"/>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2.2 Área generadora: </w:t>
            </w:r>
            <w:r w:rsidRPr="00CB170D">
              <w:rPr>
                <w:rFonts w:ascii="Arial" w:hAnsi="Arial" w:cs="Arial"/>
                <w:sz w:val="20"/>
                <w:szCs w:val="20"/>
              </w:rPr>
              <w:t>VOCALÍA DEL SECRETARIO DE LA JUNTA DISTRITAL EJECUTIVA 10 EN EL ESTADO DE MICHOACÁN</w:t>
            </w:r>
          </w:p>
        </w:tc>
      </w:tr>
      <w:tr w:rsidR="00CB170D" w:rsidRPr="00CB170D" w:rsidTr="00B3470A">
        <w:trPr>
          <w:gridAfter w:val="4"/>
          <w:wAfter w:w="4229" w:type="dxa"/>
          <w:trHeight w:val="375"/>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2.3 Fondo: INSTITUTO FEDERAL ELECTORAL</w:t>
            </w:r>
          </w:p>
        </w:tc>
      </w:tr>
      <w:tr w:rsidR="00CB170D" w:rsidRPr="00CB170D" w:rsidTr="00B3470A">
        <w:trPr>
          <w:gridAfter w:val="4"/>
          <w:wAfter w:w="4229" w:type="dxa"/>
          <w:trHeight w:val="495"/>
        </w:trPr>
        <w:tc>
          <w:tcPr>
            <w:tcW w:w="3964" w:type="dxa"/>
            <w:gridSpan w:val="2"/>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2.5 Serie</w:t>
            </w:r>
          </w:p>
        </w:tc>
        <w:tc>
          <w:tcPr>
            <w:tcW w:w="4253"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2.6 descripción</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2.7 Años extremos</w:t>
            </w:r>
          </w:p>
        </w:tc>
        <w:tc>
          <w:tcPr>
            <w:tcW w:w="1559"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 xml:space="preserve">2.8 </w:t>
            </w:r>
            <w:proofErr w:type="spellStart"/>
            <w:r w:rsidRPr="00CB170D">
              <w:rPr>
                <w:rFonts w:ascii="Arial" w:hAnsi="Arial" w:cs="Arial"/>
                <w:b/>
                <w:bCs/>
                <w:sz w:val="20"/>
                <w:szCs w:val="20"/>
              </w:rPr>
              <w:t>Volúmen</w:t>
            </w:r>
            <w:proofErr w:type="spellEnd"/>
          </w:p>
        </w:tc>
        <w:tc>
          <w:tcPr>
            <w:tcW w:w="2127" w:type="dxa"/>
            <w:hideMark/>
          </w:tcPr>
          <w:p w:rsidR="00CB170D" w:rsidRPr="00CB170D" w:rsidRDefault="00CB170D" w:rsidP="00CB170D">
            <w:pPr>
              <w:rPr>
                <w:rFonts w:ascii="Arial" w:hAnsi="Arial" w:cs="Arial"/>
                <w:b/>
                <w:bCs/>
                <w:sz w:val="20"/>
                <w:szCs w:val="20"/>
              </w:rPr>
            </w:pPr>
            <w:r w:rsidRPr="00CB170D">
              <w:rPr>
                <w:rFonts w:ascii="Arial" w:hAnsi="Arial" w:cs="Arial"/>
                <w:b/>
                <w:bCs/>
                <w:sz w:val="20"/>
                <w:szCs w:val="20"/>
              </w:rPr>
              <w:t>2.9 Ubicación física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 LEGISLACIÓN.</w:t>
            </w:r>
          </w:p>
        </w:tc>
      </w:tr>
      <w:tr w:rsidR="00CB170D" w:rsidRPr="00CB170D" w:rsidTr="00B3470A">
        <w:trPr>
          <w:gridAfter w:val="4"/>
          <w:wAfter w:w="4229" w:type="dxa"/>
          <w:trHeight w:val="94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1.9 Circulares.</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Oficios y circulares de entrada, y acuses de recibo.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10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555"/>
        </w:trPr>
        <w:tc>
          <w:tcPr>
            <w:tcW w:w="13462" w:type="dxa"/>
            <w:gridSpan w:val="6"/>
            <w:hideMark/>
          </w:tcPr>
          <w:p w:rsidR="00CB170D" w:rsidRPr="00CB170D" w:rsidRDefault="00CB170D" w:rsidP="00DF2E98">
            <w:pPr>
              <w:jc w:val="both"/>
              <w:rPr>
                <w:rFonts w:ascii="Arial" w:hAnsi="Arial" w:cs="Arial"/>
                <w:b/>
                <w:bCs/>
                <w:sz w:val="20"/>
                <w:szCs w:val="20"/>
              </w:rPr>
            </w:pPr>
            <w:r w:rsidRPr="00CB170D">
              <w:rPr>
                <w:rFonts w:ascii="Arial" w:hAnsi="Arial" w:cs="Arial"/>
                <w:b/>
                <w:bCs/>
                <w:sz w:val="20"/>
                <w:szCs w:val="20"/>
              </w:rPr>
              <w:t>Sección: 2 ASUNTOS JURÍDICOS.</w:t>
            </w:r>
          </w:p>
        </w:tc>
      </w:tr>
      <w:tr w:rsidR="00CB170D" w:rsidRPr="00CB170D" w:rsidTr="00B3470A">
        <w:trPr>
          <w:gridAfter w:val="4"/>
          <w:wAfter w:w="4229" w:type="dxa"/>
          <w:trHeight w:val="94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2.5 Actas Notariales </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Actas Notariales (Varias)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4 RECURSOS HUMANOS.</w:t>
            </w:r>
          </w:p>
        </w:tc>
      </w:tr>
      <w:tr w:rsidR="00CB170D" w:rsidRPr="00CB170D" w:rsidTr="00B3470A">
        <w:trPr>
          <w:gridAfter w:val="4"/>
          <w:wAfter w:w="4229" w:type="dxa"/>
          <w:trHeight w:val="102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4.5 Nómina de pago de personal.</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Listados de nómina del personal de plaza presupuestal, honorarios permanentes y honorarios eventuales.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15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1035"/>
        </w:trPr>
        <w:tc>
          <w:tcPr>
            <w:tcW w:w="3964"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4.8 Control de asistencia (vacaciones, descansos, licencias, incapacidades, etc.).</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Listas de asistencia, control de incidencias del personal y oficios de comisión.</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4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93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4.12 Evaluaciones y promociones.</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Cédulas de evaluación al desempeño del personal operativo del área administrativa.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90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4.16 Control de prestaciones en materia económica (</w:t>
            </w:r>
            <w:proofErr w:type="spellStart"/>
            <w:r w:rsidRPr="00CB170D">
              <w:rPr>
                <w:rFonts w:ascii="Arial" w:hAnsi="Arial" w:cs="Arial"/>
                <w:sz w:val="20"/>
                <w:szCs w:val="20"/>
              </w:rPr>
              <w:t>Fonac</w:t>
            </w:r>
            <w:proofErr w:type="spellEnd"/>
            <w:r w:rsidRPr="00CB170D">
              <w:rPr>
                <w:rFonts w:ascii="Arial" w:hAnsi="Arial" w:cs="Arial"/>
                <w:sz w:val="20"/>
                <w:szCs w:val="20"/>
              </w:rPr>
              <w:t>, Sistema de ahorro para el retiro, seguros, etc.).</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Documentación relacionada con el otorgamiento de las diversas prestaciones económicas.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4.21 Programas y servicios sociales, culturales, de seguridad y salud en el trabajo.</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Actas, calendarios e informes de actividades de la Comisión Mixta de Seguridad y Salud en el Trabajo.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4.23 Servicio Social de Áreas Administrativas</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Servicio social de áreas administrativas 2015 (personas contratadas)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93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4.28 Registro y control de contratos por honorarios.</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Control de movimientos del personal de honorarios.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5 RECURSOS FINANCIEROS</w:t>
            </w:r>
          </w:p>
        </w:tc>
      </w:tr>
      <w:tr w:rsidR="00CB170D" w:rsidRPr="00CB170D" w:rsidTr="00B3470A">
        <w:trPr>
          <w:gridAfter w:val="4"/>
          <w:wAfter w:w="4229" w:type="dxa"/>
          <w:trHeight w:val="97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5.3 Gastos o egresos por partida presupuestal.</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Solicitud de ampliación presupuestal, anteproyectos de presupuestos, documentos del </w:t>
            </w:r>
            <w:r w:rsidR="00244FF6" w:rsidRPr="00CB170D">
              <w:rPr>
                <w:rFonts w:ascii="Arial" w:hAnsi="Arial" w:cs="Arial"/>
                <w:sz w:val="20"/>
                <w:szCs w:val="20"/>
              </w:rPr>
              <w:t>área</w:t>
            </w:r>
            <w:r w:rsidRPr="00CB170D">
              <w:rPr>
                <w:rFonts w:ascii="Arial" w:hAnsi="Arial" w:cs="Arial"/>
                <w:sz w:val="20"/>
                <w:szCs w:val="20"/>
              </w:rPr>
              <w:t xml:space="preserve"> del </w:t>
            </w:r>
            <w:r w:rsidR="00244FF6" w:rsidRPr="00CB170D">
              <w:rPr>
                <w:rFonts w:ascii="Arial" w:hAnsi="Arial" w:cs="Arial"/>
                <w:sz w:val="20"/>
                <w:szCs w:val="20"/>
              </w:rPr>
              <w:t>Enlace Administrativo.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96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5.23 Conciliaciones.</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Conciliaciones y estados de cuentas bancarios.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w:t>
            </w:r>
            <w:proofErr w:type="gramStart"/>
            <w:r w:rsidRPr="00CB170D">
              <w:rPr>
                <w:rFonts w:ascii="Arial" w:hAnsi="Arial" w:cs="Arial"/>
                <w:b/>
                <w:bCs/>
                <w:sz w:val="20"/>
                <w:szCs w:val="20"/>
              </w:rPr>
              <w:t>:6</w:t>
            </w:r>
            <w:proofErr w:type="gramEnd"/>
            <w:r w:rsidRPr="00CB170D">
              <w:rPr>
                <w:rFonts w:ascii="Arial" w:hAnsi="Arial" w:cs="Arial"/>
                <w:b/>
                <w:bCs/>
                <w:sz w:val="20"/>
                <w:szCs w:val="20"/>
              </w:rPr>
              <w:t xml:space="preserve"> RECURSOS MATERIALES Y OBRA PÚBLICA.</w:t>
            </w:r>
          </w:p>
        </w:tc>
      </w:tr>
      <w:tr w:rsidR="00CB170D" w:rsidRPr="00CB170D" w:rsidTr="00B3470A">
        <w:trPr>
          <w:gridAfter w:val="4"/>
          <w:wAfter w:w="4229" w:type="dxa"/>
          <w:trHeight w:val="1890"/>
        </w:trPr>
        <w:tc>
          <w:tcPr>
            <w:tcW w:w="3964"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6.6 Contratos.</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Contrato de prestación de servicios varios y contrato de arrendamiento del inmueble que ocupa esta Junta Distrital.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1500"/>
        </w:trPr>
        <w:tc>
          <w:tcPr>
            <w:tcW w:w="3964"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6.17 Inventario físi</w:t>
            </w:r>
            <w:r w:rsidR="00244FF6">
              <w:rPr>
                <w:rFonts w:ascii="Arial" w:hAnsi="Arial" w:cs="Arial"/>
                <w:sz w:val="20"/>
                <w:szCs w:val="20"/>
              </w:rPr>
              <w:t xml:space="preserve">co y control de bienes muebles. </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Control de movimientos de los bienes muebles asignados a la Junta Distrital Ejecutiva y resguardos, programa anual de desincorporación 2009, 2014 pases de salida de los bienes </w:t>
            </w:r>
            <w:proofErr w:type="spellStart"/>
            <w:r w:rsidRPr="00CB170D">
              <w:rPr>
                <w:rFonts w:ascii="Arial" w:hAnsi="Arial" w:cs="Arial"/>
                <w:sz w:val="20"/>
                <w:szCs w:val="20"/>
              </w:rPr>
              <w:t>inventariables</w:t>
            </w:r>
            <w:proofErr w:type="spellEnd"/>
            <w:r w:rsidRPr="00CB170D">
              <w:rPr>
                <w:rFonts w:ascii="Arial" w:hAnsi="Arial" w:cs="Arial"/>
                <w:sz w:val="20"/>
                <w:szCs w:val="20"/>
              </w:rPr>
              <w:t>, reposición de bienes extraviados, resguardos.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1916"/>
        </w:trPr>
        <w:tc>
          <w:tcPr>
            <w:tcW w:w="3964"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6.23 Comités y Subcomités de Adquisiciones, Arrendamientos y Servicios.</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Convocatorias, actas de la sesión y anexos del Subcomité Distrital de Adquisiciones, Arrendamientos y Servicios;  Subcomité Distrital de Administración de Documentos del Archivo Institucional; Comité Interno y Programa de Eficiencia Energética.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6 expedientes.</w:t>
            </w:r>
          </w:p>
        </w:tc>
        <w:tc>
          <w:tcPr>
            <w:tcW w:w="2127" w:type="dxa"/>
            <w:hideMark/>
          </w:tcPr>
          <w:p w:rsidR="00CB170D" w:rsidRPr="00CB170D" w:rsidRDefault="00CB170D" w:rsidP="00DF2E98">
            <w:pPr>
              <w:jc w:val="both"/>
              <w:rPr>
                <w:rFonts w:ascii="Arial" w:hAnsi="Arial" w:cs="Arial"/>
                <w:sz w:val="20"/>
                <w:szCs w:val="20"/>
              </w:rPr>
            </w:pPr>
            <w:r w:rsidRPr="00CB170D">
              <w:rPr>
                <w:rFonts w:ascii="Arial" w:hAnsi="Arial" w:cs="Arial"/>
                <w:sz w:val="20"/>
                <w:szCs w:val="20"/>
              </w:rPr>
              <w:t>Área de Archivo de esta Junta Distrital Ejecutiva. Archivero 1, gaveta A.</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lastRenderedPageBreak/>
              <w:t>Sección: 7 SERVICIOS GENERALES.</w:t>
            </w:r>
          </w:p>
        </w:tc>
      </w:tr>
      <w:tr w:rsidR="00CB170D" w:rsidRPr="00CB170D" w:rsidTr="00B3470A">
        <w:trPr>
          <w:gridAfter w:val="4"/>
          <w:wAfter w:w="4229" w:type="dxa"/>
          <w:trHeight w:val="115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7.13 </w:t>
            </w:r>
            <w:r w:rsidR="00244FF6" w:rsidRPr="00CB170D">
              <w:rPr>
                <w:rFonts w:ascii="Arial" w:hAnsi="Arial" w:cs="Arial"/>
                <w:sz w:val="20"/>
                <w:szCs w:val="20"/>
              </w:rPr>
              <w:t>Control de</w:t>
            </w:r>
            <w:r w:rsidRPr="00CB170D">
              <w:rPr>
                <w:rFonts w:ascii="Arial" w:hAnsi="Arial" w:cs="Arial"/>
                <w:sz w:val="20"/>
                <w:szCs w:val="20"/>
              </w:rPr>
              <w:t xml:space="preserve"> parque vehicular.</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Expedientes de los vehículos oficiales asignados a la Junta Distrital. (</w:t>
            </w:r>
            <w:r w:rsidR="00DF2E98" w:rsidRPr="00CB170D">
              <w:rPr>
                <w:rFonts w:ascii="Arial" w:hAnsi="Arial" w:cs="Arial"/>
                <w:sz w:val="20"/>
                <w:szCs w:val="20"/>
              </w:rPr>
              <w:t>Bitácoras</w:t>
            </w:r>
            <w:r w:rsidRPr="00CB170D">
              <w:rPr>
                <w:rFonts w:ascii="Arial" w:hAnsi="Arial" w:cs="Arial"/>
                <w:sz w:val="20"/>
                <w:szCs w:val="20"/>
              </w:rPr>
              <w:t>, tarjeta de circulación, pólizas, etc.) , formato de control del parque vehicular.</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7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8 TECNOLOGÍAS Y SERVICIOS DE LA INFORMACIÓN.</w:t>
            </w:r>
          </w:p>
        </w:tc>
      </w:tr>
      <w:tr w:rsidR="00CB170D" w:rsidRPr="00CB170D" w:rsidTr="00B3470A">
        <w:trPr>
          <w:gridAfter w:val="4"/>
          <w:wAfter w:w="4229" w:type="dxa"/>
          <w:trHeight w:val="97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8.17 Administración y servicios de archivo.</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Inventarios de transferencias primarias y secundarias, censo guía del archivo.</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10 CONTROL Y AUDITORIA DE ACTIVIDADES PÚBLICAS.</w:t>
            </w:r>
          </w:p>
        </w:tc>
      </w:tr>
      <w:tr w:rsidR="00CB170D" w:rsidRPr="00CB170D" w:rsidTr="00B3470A">
        <w:trPr>
          <w:gridAfter w:val="4"/>
          <w:wAfter w:w="4229" w:type="dxa"/>
          <w:trHeight w:val="96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10.16 Proceso entrega recepción.</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Actas de entrega recepción de diferentes </w:t>
            </w:r>
            <w:r w:rsidR="00244FF6" w:rsidRPr="00CB170D">
              <w:rPr>
                <w:rFonts w:ascii="Arial" w:hAnsi="Arial" w:cs="Arial"/>
                <w:sz w:val="20"/>
                <w:szCs w:val="20"/>
              </w:rPr>
              <w:t>áreas</w:t>
            </w:r>
            <w:r w:rsidRPr="00CB170D">
              <w:rPr>
                <w:rFonts w:ascii="Arial" w:hAnsi="Arial" w:cs="Arial"/>
                <w:sz w:val="20"/>
                <w:szCs w:val="20"/>
              </w:rPr>
              <w:t xml:space="preserve"> de trabajo realizadas en esta Junta Distrital Ejecutiva.</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w:t>
            </w:r>
            <w:r w:rsidR="00DF2E98" w:rsidRPr="00CB170D">
              <w:rPr>
                <w:rFonts w:ascii="Arial" w:hAnsi="Arial" w:cs="Arial"/>
                <w:b/>
                <w:bCs/>
                <w:sz w:val="20"/>
                <w:szCs w:val="20"/>
              </w:rPr>
              <w:t>: 11</w:t>
            </w:r>
            <w:r w:rsidRPr="00CB170D">
              <w:rPr>
                <w:rFonts w:ascii="Arial" w:hAnsi="Arial" w:cs="Arial"/>
                <w:b/>
                <w:bCs/>
                <w:sz w:val="20"/>
                <w:szCs w:val="20"/>
              </w:rPr>
              <w:t xml:space="preserve"> PLANEACIÓN, INFORMACIÓN, EVALUACIÓN Y POLÍTICAS.</w:t>
            </w:r>
          </w:p>
        </w:tc>
      </w:tr>
      <w:tr w:rsidR="00CB170D" w:rsidRPr="00CB170D" w:rsidTr="00B3470A">
        <w:trPr>
          <w:gridAfter w:val="4"/>
          <w:wAfter w:w="4229" w:type="dxa"/>
          <w:trHeight w:val="1215"/>
        </w:trPr>
        <w:tc>
          <w:tcPr>
            <w:tcW w:w="3964" w:type="dxa"/>
            <w:gridSpan w:val="2"/>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11.18 Informe por disposición </w:t>
            </w:r>
            <w:r w:rsidR="00244FF6" w:rsidRPr="00CB170D">
              <w:rPr>
                <w:rFonts w:ascii="Arial" w:hAnsi="Arial" w:cs="Arial"/>
                <w:sz w:val="20"/>
                <w:szCs w:val="20"/>
              </w:rPr>
              <w:t>legal (</w:t>
            </w:r>
            <w:r w:rsidRPr="00CB170D">
              <w:rPr>
                <w:rFonts w:ascii="Arial" w:hAnsi="Arial" w:cs="Arial"/>
                <w:sz w:val="20"/>
                <w:szCs w:val="20"/>
              </w:rPr>
              <w:t>anual, trimestral, mensual).</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Informes mensuales de actividades de las áreas: jurídica, recursos humanos, recursos materiales, vocalía del secretario, coordinación administrativa, recursos financieros y personal del honorarios.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11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13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11.22 Junta Distrital Ejecutiva.</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Convocatorias, actas de las sesiones de la Junta Distrital, anexos, oficios de entrega de proyectos de actas y reportes emitidos por el sistema de sesiones de la red IFE, actas circunstanciadas, minutas de trabajo, actas </w:t>
            </w:r>
            <w:r w:rsidR="00244FF6" w:rsidRPr="00CB170D">
              <w:rPr>
                <w:rFonts w:ascii="Arial" w:hAnsi="Arial" w:cs="Arial"/>
                <w:sz w:val="20"/>
                <w:szCs w:val="20"/>
              </w:rPr>
              <w:t>circunstanciadas</w:t>
            </w:r>
            <w:r w:rsidRPr="00CB170D">
              <w:rPr>
                <w:rFonts w:ascii="Arial" w:hAnsi="Arial" w:cs="Arial"/>
                <w:sz w:val="20"/>
                <w:szCs w:val="20"/>
              </w:rPr>
              <w:t>.</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15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lastRenderedPageBreak/>
              <w:t>Sección: 12 TRANSPARENCIA Y ACCESO A LA INFORMACIÓN.</w:t>
            </w:r>
          </w:p>
        </w:tc>
      </w:tr>
      <w:tr w:rsidR="00CB170D" w:rsidRPr="00CB170D" w:rsidTr="00B3470A">
        <w:trPr>
          <w:gridAfter w:val="4"/>
          <w:wAfter w:w="4229" w:type="dxa"/>
          <w:trHeight w:val="138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12.6 Solicitudes de Acceso a la Información </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 xml:space="preserve">Solicitudes de acceso a la información, recibidas por la Unidad de Enlace, de acuerdo al Reglamento del Instituto Nacional Electoral en Materia de Transparencia y Acceso a la Información Pública. </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87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13 PARTIDOS POLÍTICOS NACIONALES Y AGRUPACIONES POLÍTICAS NACIONALES, PRERROGATIVAS Y FISCALIZACIÓN.</w:t>
            </w:r>
          </w:p>
        </w:tc>
      </w:tr>
      <w:tr w:rsidR="00CB170D" w:rsidRPr="00CB170D" w:rsidTr="00B3470A">
        <w:trPr>
          <w:gridAfter w:val="4"/>
          <w:wAfter w:w="4229" w:type="dxa"/>
          <w:trHeight w:val="105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13.2 Programas y Proyectos de Partidos Políticos.</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Proceso electivo interno del Partido de la Revolución Democrática, organizado por el Instituto Nacional Electoral.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105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13.4 Partidos Políticos Nacionales.</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Solicitudes de Representantes de Partidos Políticos.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105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13.6 Candidatos a Puestos de Elección Popular.</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Candidatos a Puestos de Elección Popular.</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105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 xml:space="preserve">13.8 Registro de Integrantes y Representantes ante los </w:t>
            </w:r>
            <w:r w:rsidR="00244FF6" w:rsidRPr="00CB170D">
              <w:rPr>
                <w:rFonts w:ascii="Arial" w:hAnsi="Arial" w:cs="Arial"/>
                <w:sz w:val="20"/>
                <w:szCs w:val="20"/>
              </w:rPr>
              <w:t>Órganos</w:t>
            </w:r>
            <w:r w:rsidRPr="00CB170D">
              <w:rPr>
                <w:rFonts w:ascii="Arial" w:hAnsi="Arial" w:cs="Arial"/>
                <w:sz w:val="20"/>
                <w:szCs w:val="20"/>
              </w:rPr>
              <w:t xml:space="preserve"> del Instituto.</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Acreditaciones de Representantes de los Partidos Políticos.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B.</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15 PROCESO ELECTORAL</w:t>
            </w:r>
          </w:p>
        </w:tc>
      </w:tr>
      <w:tr w:rsidR="00CB170D" w:rsidRPr="00CB170D" w:rsidTr="00B3470A">
        <w:trPr>
          <w:gridAfter w:val="4"/>
          <w:wAfter w:w="4229" w:type="dxa"/>
          <w:trHeight w:val="109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lastRenderedPageBreak/>
              <w:t>15.6 Consejo Distrital.</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Actas de las sesiones del Consejo Distrital, actas circunstanciadas, y documentación variada, Consejeros Electorales.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30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C.</w:t>
            </w:r>
          </w:p>
        </w:tc>
      </w:tr>
      <w:tr w:rsidR="00CB170D" w:rsidRPr="00CB170D" w:rsidTr="00B3470A">
        <w:trPr>
          <w:gridAfter w:val="4"/>
          <w:wAfter w:w="4229" w:type="dxa"/>
          <w:trHeight w:val="1095"/>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15.14 Ubicación de Casillas</w:t>
            </w:r>
          </w:p>
        </w:tc>
        <w:tc>
          <w:tcPr>
            <w:tcW w:w="4253"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Ubicación de Casillas</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1 expediente.</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C.</w:t>
            </w:r>
          </w:p>
        </w:tc>
      </w:tr>
      <w:tr w:rsidR="00CB170D" w:rsidRPr="00CB170D" w:rsidTr="00B3470A">
        <w:trPr>
          <w:gridAfter w:val="4"/>
          <w:wAfter w:w="4229" w:type="dxa"/>
          <w:trHeight w:val="540"/>
        </w:trPr>
        <w:tc>
          <w:tcPr>
            <w:tcW w:w="13462" w:type="dxa"/>
            <w:gridSpan w:val="6"/>
            <w:hideMark/>
          </w:tcPr>
          <w:p w:rsidR="00CB170D" w:rsidRPr="00CB170D" w:rsidRDefault="00CB170D">
            <w:pPr>
              <w:rPr>
                <w:rFonts w:ascii="Arial" w:hAnsi="Arial" w:cs="Arial"/>
                <w:b/>
                <w:bCs/>
                <w:sz w:val="20"/>
                <w:szCs w:val="20"/>
              </w:rPr>
            </w:pPr>
            <w:r w:rsidRPr="00CB170D">
              <w:rPr>
                <w:rFonts w:ascii="Arial" w:hAnsi="Arial" w:cs="Arial"/>
                <w:b/>
                <w:bCs/>
                <w:sz w:val="20"/>
                <w:szCs w:val="20"/>
              </w:rPr>
              <w:t>Sección: 17 SERVICIO PROFESIONAL ELECTORAL</w:t>
            </w:r>
          </w:p>
        </w:tc>
      </w:tr>
      <w:tr w:rsidR="00CB170D" w:rsidRPr="00CB170D" w:rsidTr="00B3470A">
        <w:trPr>
          <w:gridAfter w:val="4"/>
          <w:wAfter w:w="4229" w:type="dxa"/>
          <w:trHeight w:val="1230"/>
        </w:trPr>
        <w:tc>
          <w:tcPr>
            <w:tcW w:w="3964" w:type="dxa"/>
            <w:gridSpan w:val="2"/>
            <w:hideMark/>
          </w:tcPr>
          <w:p w:rsidR="00CB170D" w:rsidRPr="00CB170D" w:rsidRDefault="00CB170D">
            <w:pPr>
              <w:rPr>
                <w:rFonts w:ascii="Arial" w:hAnsi="Arial" w:cs="Arial"/>
                <w:sz w:val="20"/>
                <w:szCs w:val="20"/>
              </w:rPr>
            </w:pPr>
            <w:r w:rsidRPr="00CB170D">
              <w:rPr>
                <w:rFonts w:ascii="Arial" w:hAnsi="Arial" w:cs="Arial"/>
                <w:sz w:val="20"/>
                <w:szCs w:val="20"/>
              </w:rPr>
              <w:t>17.6 Formación continua y desarrollo del personal del Servicio Profesional</w:t>
            </w:r>
          </w:p>
        </w:tc>
        <w:tc>
          <w:tcPr>
            <w:tcW w:w="4253" w:type="dxa"/>
            <w:hideMark/>
          </w:tcPr>
          <w:p w:rsidR="00CB170D" w:rsidRPr="00CB170D" w:rsidRDefault="00CB170D" w:rsidP="00244FF6">
            <w:pPr>
              <w:jc w:val="both"/>
              <w:rPr>
                <w:rFonts w:ascii="Arial" w:hAnsi="Arial" w:cs="Arial"/>
                <w:sz w:val="20"/>
                <w:szCs w:val="20"/>
              </w:rPr>
            </w:pPr>
            <w:r w:rsidRPr="00CB170D">
              <w:rPr>
                <w:rFonts w:ascii="Arial" w:hAnsi="Arial" w:cs="Arial"/>
                <w:sz w:val="20"/>
                <w:szCs w:val="20"/>
              </w:rPr>
              <w:t>Acuses de recibo de documentación diversa en relación a programa de formación y de la maestría en procesos e instituciones electorales que cursan los miembros del Servicio Profesional.</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2014-2015</w:t>
            </w:r>
          </w:p>
        </w:tc>
        <w:tc>
          <w:tcPr>
            <w:tcW w:w="1559"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2 expedientes.</w:t>
            </w:r>
          </w:p>
        </w:tc>
        <w:tc>
          <w:tcPr>
            <w:tcW w:w="2127" w:type="dxa"/>
            <w:hideMark/>
          </w:tcPr>
          <w:p w:rsidR="00CB170D" w:rsidRPr="00CB170D" w:rsidRDefault="00CB170D" w:rsidP="00CB170D">
            <w:pPr>
              <w:rPr>
                <w:rFonts w:ascii="Arial" w:hAnsi="Arial" w:cs="Arial"/>
                <w:sz w:val="20"/>
                <w:szCs w:val="20"/>
              </w:rPr>
            </w:pPr>
            <w:r w:rsidRPr="00CB170D">
              <w:rPr>
                <w:rFonts w:ascii="Arial" w:hAnsi="Arial" w:cs="Arial"/>
                <w:sz w:val="20"/>
                <w:szCs w:val="20"/>
              </w:rPr>
              <w:t>Área de Archivo de esta Junta Distrital Ejecutiva. Archivero 1, gaveta C.</w:t>
            </w:r>
          </w:p>
        </w:tc>
      </w:tr>
      <w:tr w:rsidR="00244FF6" w:rsidRPr="00244FF6" w:rsidTr="00B347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900"/>
        </w:trPr>
        <w:tc>
          <w:tcPr>
            <w:tcW w:w="13462" w:type="dxa"/>
            <w:gridSpan w:val="6"/>
            <w:tcBorders>
              <w:top w:val="nil"/>
              <w:left w:val="nil"/>
              <w:bottom w:val="nil"/>
              <w:right w:val="nil"/>
            </w:tcBorders>
            <w:shd w:val="clear" w:color="auto" w:fill="auto"/>
            <w:vAlign w:val="center"/>
            <w:hideMark/>
          </w:tcPr>
          <w:p w:rsidR="00DF2E98" w:rsidRDefault="00DF2E98" w:rsidP="00244FF6">
            <w:pPr>
              <w:spacing w:after="0" w:line="240" w:lineRule="auto"/>
              <w:rPr>
                <w:rFonts w:ascii="Times New Roman" w:eastAsia="Times New Roman" w:hAnsi="Times New Roman" w:cs="Times New Roman"/>
                <w:sz w:val="24"/>
                <w:szCs w:val="24"/>
                <w:lang w:eastAsia="es-MX"/>
              </w:rPr>
            </w:pPr>
          </w:p>
          <w:tbl>
            <w:tblPr>
              <w:tblStyle w:val="Tablaconcuadrcula"/>
              <w:tblW w:w="12825" w:type="dxa"/>
              <w:tblLayout w:type="fixed"/>
              <w:tblLook w:val="04A0" w:firstRow="1" w:lastRow="0" w:firstColumn="1" w:lastColumn="0" w:noHBand="0" w:noVBand="1"/>
            </w:tblPr>
            <w:tblGrid>
              <w:gridCol w:w="4725"/>
              <w:gridCol w:w="4222"/>
              <w:gridCol w:w="3878"/>
            </w:tblGrid>
            <w:tr w:rsidR="00DF2E98" w:rsidTr="00B3470A">
              <w:tc>
                <w:tcPr>
                  <w:tcW w:w="1842" w:type="pct"/>
                </w:tcPr>
                <w:p w:rsidR="00DF2E98" w:rsidRDefault="00DF2E98" w:rsidP="00DF2E98">
                  <w:pPr>
                    <w:pStyle w:val="NormalWeb"/>
                    <w:spacing w:before="0" w:beforeAutospacing="0" w:after="0" w:afterAutospacing="0"/>
                    <w:jc w:val="center"/>
                    <w:rPr>
                      <w:rFonts w:ascii="Arial" w:hAnsi="Arial" w:cs="Arial"/>
                      <w:b/>
                      <w:bCs/>
                      <w:color w:val="000000"/>
                      <w:sz w:val="20"/>
                      <w:szCs w:val="20"/>
                    </w:rPr>
                  </w:pPr>
                  <w:r>
                    <w:rPr>
                      <w:rFonts w:ascii="Arial" w:hAnsi="Arial" w:cs="Arial"/>
                      <w:b/>
                      <w:bCs/>
                      <w:color w:val="000000"/>
                      <w:sz w:val="20"/>
                      <w:szCs w:val="20"/>
                    </w:rPr>
                    <w:t>2.10 ELABORÓ</w:t>
                  </w: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pPr>
                </w:p>
                <w:p w:rsidR="00DF2E98" w:rsidRDefault="00DF2E98" w:rsidP="00DF2E98">
                  <w:pPr>
                    <w:pStyle w:val="NormalWeb"/>
                    <w:spacing w:before="0" w:beforeAutospacing="0" w:after="0" w:afterAutospacing="0"/>
                    <w:jc w:val="center"/>
                  </w:pPr>
                  <w:r>
                    <w:rPr>
                      <w:rFonts w:ascii="Arial" w:hAnsi="Arial" w:cs="Arial"/>
                      <w:b/>
                      <w:bCs/>
                      <w:color w:val="000000"/>
                      <w:sz w:val="20"/>
                      <w:szCs w:val="20"/>
                    </w:rPr>
                    <w:t>_______________________________________</w:t>
                  </w:r>
                </w:p>
                <w:p w:rsidR="00DF2E98" w:rsidRDefault="00DF2E98" w:rsidP="00DF2E98">
                  <w:pPr>
                    <w:pStyle w:val="NormalWeb"/>
                    <w:spacing w:before="0" w:beforeAutospacing="0" w:after="0" w:afterAutospacing="0"/>
                    <w:jc w:val="center"/>
                  </w:pPr>
                  <w:r>
                    <w:rPr>
                      <w:rFonts w:ascii="Arial" w:hAnsi="Arial" w:cs="Arial"/>
                      <w:b/>
                      <w:bCs/>
                      <w:color w:val="000000"/>
                      <w:sz w:val="20"/>
                      <w:szCs w:val="20"/>
                    </w:rPr>
                    <w:t>C. JUANA GUADALUPE HERNÁNDEZ IBARRA</w:t>
                  </w:r>
                </w:p>
                <w:p w:rsidR="00DF2E98" w:rsidRDefault="00DF2E98" w:rsidP="00DF2E98">
                  <w:pPr>
                    <w:pStyle w:val="NormalWeb"/>
                    <w:spacing w:before="0" w:beforeAutospacing="0" w:after="0" w:afterAutospacing="0"/>
                    <w:jc w:val="center"/>
                  </w:pPr>
                  <w:r>
                    <w:rPr>
                      <w:rFonts w:ascii="Arial" w:hAnsi="Arial" w:cs="Arial"/>
                      <w:b/>
                      <w:bCs/>
                      <w:color w:val="000000"/>
                      <w:sz w:val="20"/>
                      <w:szCs w:val="20"/>
                    </w:rPr>
                    <w:t>SECRETARIA DE JUNTA DISTRITAL</w:t>
                  </w:r>
                </w:p>
                <w:p w:rsidR="00DF2E98" w:rsidRDefault="00DF2E98" w:rsidP="00DF2E98">
                  <w:pPr>
                    <w:rPr>
                      <w:rFonts w:ascii="Times New Roman" w:eastAsia="Times New Roman" w:hAnsi="Times New Roman" w:cs="Times New Roman"/>
                      <w:sz w:val="24"/>
                      <w:szCs w:val="24"/>
                      <w:lang w:eastAsia="es-MX"/>
                    </w:rPr>
                  </w:pPr>
                </w:p>
              </w:tc>
              <w:tc>
                <w:tcPr>
                  <w:tcW w:w="1646" w:type="pct"/>
                </w:tcPr>
                <w:p w:rsidR="00DF2E98" w:rsidRDefault="00DF2E98" w:rsidP="00DF2E98">
                  <w:pPr>
                    <w:pStyle w:val="NormalWeb"/>
                    <w:spacing w:before="0" w:beforeAutospacing="0" w:after="0" w:afterAutospacing="0"/>
                    <w:jc w:val="center"/>
                    <w:rPr>
                      <w:rFonts w:ascii="Arial" w:hAnsi="Arial" w:cs="Arial"/>
                      <w:b/>
                      <w:bCs/>
                      <w:color w:val="000000"/>
                      <w:sz w:val="20"/>
                      <w:szCs w:val="20"/>
                    </w:rPr>
                  </w:pPr>
                  <w:r>
                    <w:rPr>
                      <w:rFonts w:ascii="Arial" w:hAnsi="Arial" w:cs="Arial"/>
                      <w:b/>
                      <w:bCs/>
                      <w:color w:val="000000"/>
                      <w:sz w:val="20"/>
                      <w:szCs w:val="20"/>
                    </w:rPr>
                    <w:t>2.11 VALIDÓ</w:t>
                  </w: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pPr>
                </w:p>
                <w:p w:rsidR="00DF2E98" w:rsidRDefault="00DF2E98" w:rsidP="00DF2E98">
                  <w:pPr>
                    <w:pStyle w:val="NormalWeb"/>
                    <w:spacing w:before="0" w:beforeAutospacing="0" w:after="0" w:afterAutospacing="0"/>
                    <w:jc w:val="center"/>
                  </w:pPr>
                  <w:r>
                    <w:rPr>
                      <w:rFonts w:ascii="Arial" w:hAnsi="Arial" w:cs="Arial"/>
                      <w:b/>
                      <w:bCs/>
                      <w:color w:val="000000"/>
                      <w:sz w:val="20"/>
                      <w:szCs w:val="20"/>
                    </w:rPr>
                    <w:t>____________________________________</w:t>
                  </w:r>
                </w:p>
                <w:p w:rsidR="00DF2E98" w:rsidRDefault="00DF2E98" w:rsidP="00DF2E98">
                  <w:pPr>
                    <w:pStyle w:val="NormalWeb"/>
                    <w:spacing w:before="0" w:beforeAutospacing="0" w:after="0" w:afterAutospacing="0"/>
                    <w:jc w:val="center"/>
                  </w:pPr>
                  <w:r>
                    <w:rPr>
                      <w:rFonts w:ascii="Arial" w:hAnsi="Arial" w:cs="Arial"/>
                      <w:b/>
                      <w:bCs/>
                      <w:sz w:val="20"/>
                      <w:szCs w:val="20"/>
                    </w:rPr>
                    <w:t>LIC. VÍCTOR OCHOA SANDOVAL</w:t>
                  </w:r>
                </w:p>
                <w:p w:rsidR="00DF2E98" w:rsidRDefault="00DF2E98" w:rsidP="00DF2E98">
                  <w:pPr>
                    <w:pStyle w:val="NormalWeb"/>
                    <w:spacing w:before="0" w:beforeAutospacing="0" w:after="0" w:afterAutospacing="0"/>
                    <w:jc w:val="center"/>
                  </w:pPr>
                  <w:r>
                    <w:rPr>
                      <w:rFonts w:ascii="Arial" w:hAnsi="Arial" w:cs="Arial"/>
                      <w:b/>
                      <w:bCs/>
                      <w:sz w:val="20"/>
                      <w:szCs w:val="20"/>
                    </w:rPr>
                    <w:t>VOCAL SECRETARIO</w:t>
                  </w:r>
                </w:p>
                <w:p w:rsidR="00DF2E98" w:rsidRDefault="00DF2E98" w:rsidP="00DF2E98">
                  <w:pPr>
                    <w:rPr>
                      <w:rFonts w:ascii="Times New Roman" w:eastAsia="Times New Roman" w:hAnsi="Times New Roman" w:cs="Times New Roman"/>
                      <w:sz w:val="24"/>
                      <w:szCs w:val="24"/>
                      <w:lang w:eastAsia="es-MX"/>
                    </w:rPr>
                  </w:pPr>
                </w:p>
              </w:tc>
              <w:tc>
                <w:tcPr>
                  <w:tcW w:w="1512" w:type="pct"/>
                </w:tcPr>
                <w:p w:rsidR="00DF2E98" w:rsidRDefault="00DF2E98" w:rsidP="00DF2E98">
                  <w:pPr>
                    <w:pStyle w:val="NormalWeb"/>
                    <w:spacing w:before="0" w:beforeAutospacing="0" w:after="0" w:afterAutospacing="0"/>
                    <w:jc w:val="center"/>
                    <w:rPr>
                      <w:rFonts w:ascii="Arial" w:hAnsi="Arial" w:cs="Arial"/>
                      <w:b/>
                      <w:bCs/>
                      <w:color w:val="000000"/>
                      <w:sz w:val="20"/>
                      <w:szCs w:val="20"/>
                    </w:rPr>
                  </w:pPr>
                  <w:r>
                    <w:rPr>
                      <w:rFonts w:ascii="Arial" w:hAnsi="Arial" w:cs="Arial"/>
                      <w:b/>
                      <w:bCs/>
                      <w:color w:val="000000"/>
                      <w:sz w:val="20"/>
                      <w:szCs w:val="20"/>
                    </w:rPr>
                    <w:t xml:space="preserve">2.12 </w:t>
                  </w:r>
                  <w:proofErr w:type="spellStart"/>
                  <w:r>
                    <w:rPr>
                      <w:rFonts w:ascii="Arial" w:hAnsi="Arial" w:cs="Arial"/>
                      <w:b/>
                      <w:bCs/>
                      <w:color w:val="000000"/>
                      <w:sz w:val="20"/>
                      <w:szCs w:val="20"/>
                    </w:rPr>
                    <w:t>Vo</w:t>
                  </w:r>
                  <w:proofErr w:type="spellEnd"/>
                  <w:r>
                    <w:rPr>
                      <w:rFonts w:ascii="Arial" w:hAnsi="Arial" w:cs="Arial"/>
                      <w:b/>
                      <w:bCs/>
                      <w:color w:val="000000"/>
                      <w:sz w:val="20"/>
                      <w:szCs w:val="20"/>
                    </w:rPr>
                    <w:t>. Bo.</w:t>
                  </w: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rPr>
                      <w:rFonts w:ascii="Arial" w:hAnsi="Arial" w:cs="Arial"/>
                      <w:b/>
                      <w:bCs/>
                      <w:color w:val="000000"/>
                      <w:sz w:val="20"/>
                      <w:szCs w:val="20"/>
                    </w:rPr>
                  </w:pPr>
                </w:p>
                <w:p w:rsidR="00DF2E98" w:rsidRDefault="00DF2E98" w:rsidP="00DF2E98">
                  <w:pPr>
                    <w:pStyle w:val="NormalWeb"/>
                    <w:spacing w:before="0" w:beforeAutospacing="0" w:after="0" w:afterAutospacing="0"/>
                    <w:jc w:val="center"/>
                  </w:pPr>
                </w:p>
                <w:p w:rsidR="00DF2E98" w:rsidRDefault="00DF2E98" w:rsidP="00DF2E98">
                  <w:pPr>
                    <w:pStyle w:val="NormalWeb"/>
                    <w:spacing w:before="0" w:beforeAutospacing="0" w:after="0" w:afterAutospacing="0"/>
                    <w:jc w:val="center"/>
                  </w:pPr>
                  <w:r>
                    <w:rPr>
                      <w:rFonts w:ascii="Arial" w:hAnsi="Arial" w:cs="Arial"/>
                      <w:b/>
                      <w:bCs/>
                      <w:color w:val="000000"/>
                      <w:sz w:val="20"/>
                      <w:szCs w:val="20"/>
                    </w:rPr>
                    <w:t>__________________________________</w:t>
                  </w:r>
                </w:p>
                <w:p w:rsidR="00DF2E98" w:rsidRDefault="00DF2E98" w:rsidP="00DF2E98">
                  <w:pPr>
                    <w:pStyle w:val="NormalWeb"/>
                    <w:spacing w:before="0" w:beforeAutospacing="0" w:after="0" w:afterAutospacing="0"/>
                    <w:jc w:val="center"/>
                  </w:pPr>
                  <w:r>
                    <w:rPr>
                      <w:rFonts w:ascii="Arial" w:hAnsi="Arial" w:cs="Arial"/>
                      <w:b/>
                      <w:bCs/>
                      <w:color w:val="000000"/>
                      <w:sz w:val="20"/>
                      <w:szCs w:val="20"/>
                    </w:rPr>
                    <w:t>LIC. ADALBERTO CORTES MAGAÑA</w:t>
                  </w:r>
                </w:p>
                <w:p w:rsidR="00DF2E98" w:rsidRDefault="00DF2E98" w:rsidP="00DF2E98">
                  <w:pPr>
                    <w:rPr>
                      <w:rFonts w:ascii="Times New Roman" w:eastAsia="Times New Roman" w:hAnsi="Times New Roman" w:cs="Times New Roman"/>
                      <w:sz w:val="24"/>
                      <w:szCs w:val="24"/>
                      <w:lang w:eastAsia="es-MX"/>
                    </w:rPr>
                  </w:pPr>
                  <w:r>
                    <w:rPr>
                      <w:rFonts w:ascii="Arial" w:hAnsi="Arial" w:cs="Arial"/>
                      <w:b/>
                      <w:bCs/>
                      <w:color w:val="000000"/>
                      <w:sz w:val="20"/>
                      <w:szCs w:val="20"/>
                    </w:rPr>
                    <w:t>VOCAL EJECUTIVO</w:t>
                  </w:r>
                </w:p>
              </w:tc>
            </w:tr>
          </w:tbl>
          <w:p w:rsidR="00DF2E98" w:rsidRPr="00244FF6" w:rsidRDefault="00DF2E98" w:rsidP="00244FF6">
            <w:pPr>
              <w:spacing w:after="0" w:line="240" w:lineRule="auto"/>
              <w:rPr>
                <w:rFonts w:ascii="Times New Roman" w:eastAsia="Times New Roman" w:hAnsi="Times New Roman" w:cs="Times New Roman"/>
                <w:sz w:val="24"/>
                <w:szCs w:val="24"/>
                <w:lang w:eastAsia="es-MX"/>
              </w:rPr>
            </w:pPr>
          </w:p>
        </w:tc>
        <w:tc>
          <w:tcPr>
            <w:tcW w:w="160" w:type="dxa"/>
            <w:tcBorders>
              <w:top w:val="nil"/>
              <w:left w:val="nil"/>
              <w:bottom w:val="nil"/>
              <w:right w:val="nil"/>
            </w:tcBorders>
            <w:shd w:val="clear" w:color="auto" w:fill="auto"/>
            <w:vAlign w:val="center"/>
            <w:hideMark/>
          </w:tcPr>
          <w:p w:rsidR="00244FF6" w:rsidRPr="00244FF6" w:rsidRDefault="00244FF6" w:rsidP="00244FF6">
            <w:pPr>
              <w:spacing w:after="0" w:line="240" w:lineRule="auto"/>
              <w:rPr>
                <w:rFonts w:ascii="Times New Roman" w:eastAsia="Times New Roman" w:hAnsi="Times New Roman" w:cs="Times New Roman"/>
                <w:sz w:val="20"/>
                <w:szCs w:val="20"/>
                <w:lang w:eastAsia="es-MX"/>
              </w:rPr>
            </w:pPr>
          </w:p>
        </w:tc>
        <w:tc>
          <w:tcPr>
            <w:tcW w:w="1497" w:type="dxa"/>
            <w:tcBorders>
              <w:top w:val="nil"/>
              <w:left w:val="nil"/>
              <w:bottom w:val="nil"/>
              <w:right w:val="nil"/>
            </w:tcBorders>
            <w:shd w:val="clear" w:color="000000" w:fill="FFFFFF"/>
            <w:vAlign w:val="center"/>
            <w:hideMark/>
          </w:tcPr>
          <w:p w:rsidR="00244FF6" w:rsidRPr="00244FF6" w:rsidRDefault="00244FF6" w:rsidP="00244FF6">
            <w:pPr>
              <w:spacing w:after="0" w:line="240" w:lineRule="auto"/>
              <w:jc w:val="center"/>
              <w:rPr>
                <w:rFonts w:ascii="Arial" w:eastAsia="Times New Roman" w:hAnsi="Arial" w:cs="Arial"/>
                <w:sz w:val="20"/>
                <w:szCs w:val="20"/>
                <w:lang w:eastAsia="es-MX"/>
              </w:rPr>
            </w:pPr>
            <w:r w:rsidRPr="00244FF6">
              <w:rPr>
                <w:rFonts w:ascii="Arial" w:eastAsia="Times New Roman" w:hAnsi="Arial" w:cs="Arial"/>
                <w:sz w:val="20"/>
                <w:szCs w:val="20"/>
                <w:lang w:eastAsia="es-MX"/>
              </w:rPr>
              <w:t> </w:t>
            </w:r>
          </w:p>
        </w:tc>
        <w:tc>
          <w:tcPr>
            <w:tcW w:w="1027" w:type="dxa"/>
            <w:tcBorders>
              <w:top w:val="nil"/>
              <w:left w:val="nil"/>
              <w:bottom w:val="nil"/>
              <w:right w:val="nil"/>
            </w:tcBorders>
            <w:shd w:val="clear" w:color="auto" w:fill="auto"/>
            <w:vAlign w:val="center"/>
            <w:hideMark/>
          </w:tcPr>
          <w:p w:rsidR="00244FF6" w:rsidRPr="00244FF6" w:rsidRDefault="00244FF6" w:rsidP="00244FF6">
            <w:pPr>
              <w:spacing w:after="0" w:line="240" w:lineRule="auto"/>
              <w:jc w:val="center"/>
              <w:rPr>
                <w:rFonts w:ascii="Arial" w:eastAsia="Times New Roman" w:hAnsi="Arial" w:cs="Arial"/>
                <w:sz w:val="20"/>
                <w:szCs w:val="20"/>
                <w:lang w:eastAsia="es-MX"/>
              </w:rPr>
            </w:pPr>
          </w:p>
        </w:tc>
        <w:tc>
          <w:tcPr>
            <w:tcW w:w="1545" w:type="dxa"/>
            <w:tcBorders>
              <w:top w:val="nil"/>
              <w:left w:val="nil"/>
              <w:bottom w:val="nil"/>
              <w:right w:val="nil"/>
            </w:tcBorders>
            <w:shd w:val="clear" w:color="auto" w:fill="auto"/>
            <w:vAlign w:val="center"/>
            <w:hideMark/>
          </w:tcPr>
          <w:p w:rsidR="00244FF6" w:rsidRPr="00244FF6" w:rsidRDefault="00244FF6" w:rsidP="00244FF6">
            <w:pPr>
              <w:spacing w:after="0" w:line="240" w:lineRule="auto"/>
              <w:jc w:val="center"/>
              <w:rPr>
                <w:rFonts w:ascii="Times New Roman" w:eastAsia="Times New Roman" w:hAnsi="Times New Roman" w:cs="Times New Roman"/>
                <w:sz w:val="20"/>
                <w:szCs w:val="20"/>
                <w:lang w:eastAsia="es-MX"/>
              </w:rPr>
            </w:pPr>
          </w:p>
        </w:tc>
      </w:tr>
      <w:tr w:rsidR="00244FF6" w:rsidRPr="00244FF6" w:rsidTr="00B347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90"/>
        </w:trPr>
        <w:tc>
          <w:tcPr>
            <w:tcW w:w="13462" w:type="dxa"/>
            <w:gridSpan w:val="6"/>
            <w:tcBorders>
              <w:top w:val="nil"/>
              <w:left w:val="nil"/>
              <w:bottom w:val="nil"/>
              <w:right w:val="nil"/>
            </w:tcBorders>
            <w:shd w:val="clear" w:color="000000" w:fill="FFFFFF"/>
            <w:vAlign w:val="center"/>
            <w:hideMark/>
          </w:tcPr>
          <w:p w:rsidR="00244FF6" w:rsidRPr="00244FF6" w:rsidRDefault="00244FF6" w:rsidP="00244FF6">
            <w:pPr>
              <w:spacing w:after="0" w:line="240" w:lineRule="auto"/>
              <w:rPr>
                <w:rFonts w:ascii="Arial" w:eastAsia="Times New Roman" w:hAnsi="Arial" w:cs="Arial"/>
                <w:sz w:val="20"/>
                <w:szCs w:val="20"/>
                <w:lang w:eastAsia="es-MX"/>
              </w:rPr>
            </w:pPr>
            <w:r w:rsidRPr="00244FF6">
              <w:rPr>
                <w:rFonts w:ascii="Arial" w:eastAsia="Times New Roman" w:hAnsi="Arial" w:cs="Arial"/>
                <w:sz w:val="20"/>
                <w:szCs w:val="20"/>
                <w:lang w:eastAsia="es-MX"/>
              </w:rPr>
              <w:t> </w:t>
            </w:r>
          </w:p>
        </w:tc>
        <w:tc>
          <w:tcPr>
            <w:tcW w:w="160" w:type="dxa"/>
            <w:tcBorders>
              <w:top w:val="nil"/>
              <w:left w:val="nil"/>
              <w:bottom w:val="nil"/>
              <w:right w:val="nil"/>
            </w:tcBorders>
            <w:shd w:val="clear" w:color="000000" w:fill="FFFFFF"/>
            <w:vAlign w:val="center"/>
            <w:hideMark/>
          </w:tcPr>
          <w:p w:rsidR="00244FF6" w:rsidRPr="00244FF6" w:rsidRDefault="00244FF6" w:rsidP="00244FF6">
            <w:pPr>
              <w:spacing w:after="0" w:line="240" w:lineRule="auto"/>
              <w:jc w:val="both"/>
              <w:rPr>
                <w:rFonts w:ascii="Arial" w:eastAsia="Times New Roman" w:hAnsi="Arial" w:cs="Arial"/>
                <w:sz w:val="20"/>
                <w:szCs w:val="20"/>
                <w:lang w:eastAsia="es-MX"/>
              </w:rPr>
            </w:pPr>
            <w:r w:rsidRPr="00244FF6">
              <w:rPr>
                <w:rFonts w:ascii="Arial" w:eastAsia="Times New Roman" w:hAnsi="Arial" w:cs="Arial"/>
                <w:sz w:val="20"/>
                <w:szCs w:val="20"/>
                <w:lang w:eastAsia="es-MX"/>
              </w:rPr>
              <w:t> </w:t>
            </w:r>
          </w:p>
        </w:tc>
        <w:tc>
          <w:tcPr>
            <w:tcW w:w="1497" w:type="dxa"/>
            <w:tcBorders>
              <w:top w:val="nil"/>
              <w:left w:val="nil"/>
              <w:bottom w:val="nil"/>
              <w:right w:val="nil"/>
            </w:tcBorders>
            <w:shd w:val="clear" w:color="000000" w:fill="FFFFFF"/>
            <w:vAlign w:val="center"/>
            <w:hideMark/>
          </w:tcPr>
          <w:p w:rsidR="00244FF6" w:rsidRPr="00244FF6" w:rsidRDefault="00244FF6" w:rsidP="00244FF6">
            <w:pPr>
              <w:spacing w:after="0" w:line="240" w:lineRule="auto"/>
              <w:jc w:val="center"/>
              <w:rPr>
                <w:rFonts w:ascii="Arial" w:eastAsia="Times New Roman" w:hAnsi="Arial" w:cs="Arial"/>
                <w:sz w:val="20"/>
                <w:szCs w:val="20"/>
                <w:lang w:eastAsia="es-MX"/>
              </w:rPr>
            </w:pPr>
            <w:r w:rsidRPr="00244FF6">
              <w:rPr>
                <w:rFonts w:ascii="Arial" w:eastAsia="Times New Roman" w:hAnsi="Arial" w:cs="Arial"/>
                <w:sz w:val="20"/>
                <w:szCs w:val="20"/>
                <w:lang w:eastAsia="es-MX"/>
              </w:rPr>
              <w:t> </w:t>
            </w:r>
          </w:p>
        </w:tc>
        <w:tc>
          <w:tcPr>
            <w:tcW w:w="1027" w:type="dxa"/>
            <w:tcBorders>
              <w:top w:val="nil"/>
              <w:left w:val="nil"/>
              <w:bottom w:val="nil"/>
              <w:right w:val="nil"/>
            </w:tcBorders>
            <w:shd w:val="clear" w:color="000000" w:fill="FFFFFF"/>
            <w:vAlign w:val="center"/>
            <w:hideMark/>
          </w:tcPr>
          <w:p w:rsidR="00244FF6" w:rsidRPr="00244FF6" w:rsidRDefault="00244FF6" w:rsidP="00244FF6">
            <w:pPr>
              <w:spacing w:after="0" w:line="240" w:lineRule="auto"/>
              <w:jc w:val="center"/>
              <w:rPr>
                <w:rFonts w:ascii="Arial" w:eastAsia="Times New Roman" w:hAnsi="Arial" w:cs="Arial"/>
                <w:sz w:val="20"/>
                <w:szCs w:val="20"/>
                <w:lang w:eastAsia="es-MX"/>
              </w:rPr>
            </w:pPr>
            <w:r w:rsidRPr="00244FF6">
              <w:rPr>
                <w:rFonts w:ascii="Arial" w:eastAsia="Times New Roman" w:hAnsi="Arial" w:cs="Arial"/>
                <w:sz w:val="20"/>
                <w:szCs w:val="20"/>
                <w:lang w:eastAsia="es-MX"/>
              </w:rPr>
              <w:t> </w:t>
            </w:r>
          </w:p>
        </w:tc>
        <w:tc>
          <w:tcPr>
            <w:tcW w:w="1545" w:type="dxa"/>
            <w:tcBorders>
              <w:top w:val="nil"/>
              <w:left w:val="nil"/>
              <w:bottom w:val="nil"/>
              <w:right w:val="nil"/>
            </w:tcBorders>
            <w:shd w:val="clear" w:color="000000" w:fill="FFFFFF"/>
            <w:vAlign w:val="center"/>
            <w:hideMark/>
          </w:tcPr>
          <w:p w:rsidR="00244FF6" w:rsidRPr="00244FF6" w:rsidRDefault="00244FF6" w:rsidP="00244FF6">
            <w:pPr>
              <w:spacing w:after="0" w:line="240" w:lineRule="auto"/>
              <w:jc w:val="both"/>
              <w:rPr>
                <w:rFonts w:ascii="Arial" w:eastAsia="Times New Roman" w:hAnsi="Arial" w:cs="Arial"/>
                <w:sz w:val="20"/>
                <w:szCs w:val="20"/>
                <w:lang w:eastAsia="es-MX"/>
              </w:rPr>
            </w:pPr>
            <w:r w:rsidRPr="00244FF6">
              <w:rPr>
                <w:rFonts w:ascii="Arial" w:eastAsia="Times New Roman" w:hAnsi="Arial" w:cs="Arial"/>
                <w:sz w:val="20"/>
                <w:szCs w:val="20"/>
                <w:lang w:eastAsia="es-MX"/>
              </w:rPr>
              <w:t> </w:t>
            </w:r>
          </w:p>
        </w:tc>
      </w:tr>
      <w:tr w:rsidR="00244FF6" w:rsidRPr="00244FF6" w:rsidTr="00B347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64"/>
        </w:trPr>
        <w:tc>
          <w:tcPr>
            <w:tcW w:w="13462" w:type="dxa"/>
            <w:gridSpan w:val="6"/>
            <w:tcBorders>
              <w:top w:val="nil"/>
              <w:left w:val="nil"/>
              <w:bottom w:val="nil"/>
              <w:right w:val="nil"/>
            </w:tcBorders>
            <w:shd w:val="clear" w:color="auto" w:fill="auto"/>
            <w:vAlign w:val="center"/>
            <w:hideMark/>
          </w:tcPr>
          <w:p w:rsidR="00244FF6" w:rsidRPr="00244FF6" w:rsidRDefault="00244FF6" w:rsidP="00244FF6">
            <w:pPr>
              <w:spacing w:after="0" w:line="240" w:lineRule="auto"/>
              <w:jc w:val="both"/>
              <w:rPr>
                <w:rFonts w:ascii="Arial" w:eastAsia="Times New Roman" w:hAnsi="Arial" w:cs="Arial"/>
                <w:sz w:val="20"/>
                <w:szCs w:val="20"/>
                <w:lang w:eastAsia="es-MX"/>
              </w:rPr>
            </w:pPr>
          </w:p>
        </w:tc>
        <w:tc>
          <w:tcPr>
            <w:tcW w:w="160" w:type="dxa"/>
            <w:tcBorders>
              <w:top w:val="nil"/>
              <w:left w:val="nil"/>
              <w:bottom w:val="nil"/>
              <w:right w:val="nil"/>
            </w:tcBorders>
            <w:shd w:val="clear" w:color="auto" w:fill="auto"/>
            <w:vAlign w:val="center"/>
            <w:hideMark/>
          </w:tcPr>
          <w:p w:rsidR="00244FF6" w:rsidRPr="00244FF6" w:rsidRDefault="00244FF6" w:rsidP="00244FF6">
            <w:pPr>
              <w:spacing w:after="0" w:line="240" w:lineRule="auto"/>
              <w:rPr>
                <w:rFonts w:ascii="Times New Roman" w:eastAsia="Times New Roman" w:hAnsi="Times New Roman" w:cs="Times New Roman"/>
                <w:sz w:val="20"/>
                <w:szCs w:val="20"/>
                <w:lang w:eastAsia="es-MX"/>
              </w:rPr>
            </w:pPr>
          </w:p>
        </w:tc>
        <w:tc>
          <w:tcPr>
            <w:tcW w:w="1497" w:type="dxa"/>
            <w:tcBorders>
              <w:top w:val="nil"/>
              <w:left w:val="nil"/>
              <w:bottom w:val="nil"/>
              <w:right w:val="nil"/>
            </w:tcBorders>
            <w:shd w:val="clear" w:color="000000" w:fill="FFFFFF"/>
            <w:vAlign w:val="center"/>
            <w:hideMark/>
          </w:tcPr>
          <w:p w:rsidR="00244FF6" w:rsidRPr="00244FF6" w:rsidRDefault="00244FF6" w:rsidP="00244FF6">
            <w:pPr>
              <w:spacing w:after="0" w:line="240" w:lineRule="auto"/>
              <w:jc w:val="center"/>
              <w:rPr>
                <w:rFonts w:ascii="Arial" w:eastAsia="Times New Roman" w:hAnsi="Arial" w:cs="Arial"/>
                <w:sz w:val="20"/>
                <w:szCs w:val="20"/>
                <w:lang w:eastAsia="es-MX"/>
              </w:rPr>
            </w:pPr>
            <w:r w:rsidRPr="00244FF6">
              <w:rPr>
                <w:rFonts w:ascii="Arial" w:eastAsia="Times New Roman" w:hAnsi="Arial" w:cs="Arial"/>
                <w:sz w:val="20"/>
                <w:szCs w:val="20"/>
                <w:lang w:eastAsia="es-MX"/>
              </w:rPr>
              <w:t> </w:t>
            </w:r>
          </w:p>
        </w:tc>
        <w:tc>
          <w:tcPr>
            <w:tcW w:w="1027" w:type="dxa"/>
            <w:tcBorders>
              <w:top w:val="nil"/>
              <w:left w:val="nil"/>
              <w:bottom w:val="nil"/>
              <w:right w:val="nil"/>
            </w:tcBorders>
            <w:shd w:val="clear" w:color="auto" w:fill="auto"/>
            <w:vAlign w:val="center"/>
            <w:hideMark/>
          </w:tcPr>
          <w:p w:rsidR="00244FF6" w:rsidRPr="00244FF6" w:rsidRDefault="00244FF6" w:rsidP="00244FF6">
            <w:pPr>
              <w:spacing w:after="0" w:line="240" w:lineRule="auto"/>
              <w:jc w:val="center"/>
              <w:rPr>
                <w:rFonts w:ascii="Arial" w:eastAsia="Times New Roman" w:hAnsi="Arial" w:cs="Arial"/>
                <w:sz w:val="20"/>
                <w:szCs w:val="20"/>
                <w:lang w:eastAsia="es-MX"/>
              </w:rPr>
            </w:pPr>
          </w:p>
        </w:tc>
        <w:tc>
          <w:tcPr>
            <w:tcW w:w="1545" w:type="dxa"/>
            <w:tcBorders>
              <w:top w:val="nil"/>
              <w:left w:val="nil"/>
              <w:bottom w:val="nil"/>
              <w:right w:val="nil"/>
            </w:tcBorders>
            <w:shd w:val="clear" w:color="auto" w:fill="auto"/>
            <w:vAlign w:val="center"/>
            <w:hideMark/>
          </w:tcPr>
          <w:p w:rsidR="00244FF6" w:rsidRPr="00244FF6" w:rsidRDefault="00244FF6" w:rsidP="00244FF6">
            <w:pPr>
              <w:spacing w:after="0" w:line="240" w:lineRule="auto"/>
              <w:jc w:val="center"/>
              <w:rPr>
                <w:rFonts w:ascii="Times New Roman" w:eastAsia="Times New Roman" w:hAnsi="Times New Roman" w:cs="Times New Roman"/>
                <w:sz w:val="20"/>
                <w:szCs w:val="20"/>
                <w:lang w:eastAsia="es-MX"/>
              </w:rPr>
            </w:pPr>
          </w:p>
        </w:tc>
      </w:tr>
    </w:tbl>
    <w:p w:rsidR="008C03FC" w:rsidRPr="00CB170D" w:rsidRDefault="008C03FC">
      <w:pPr>
        <w:rPr>
          <w:rFonts w:ascii="Arial" w:hAnsi="Arial" w:cs="Arial"/>
          <w:sz w:val="20"/>
          <w:szCs w:val="20"/>
        </w:rPr>
      </w:pPr>
      <w:bookmarkStart w:id="0" w:name="_GoBack"/>
      <w:bookmarkEnd w:id="0"/>
    </w:p>
    <w:sectPr w:rsidR="008C03FC" w:rsidRPr="00CB170D" w:rsidSect="009B2B83">
      <w:pgSz w:w="15840" w:h="12240" w:orient="landscape"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090" w:rsidRDefault="00632090" w:rsidP="00B3470A">
      <w:pPr>
        <w:spacing w:after="0" w:line="240" w:lineRule="auto"/>
      </w:pPr>
      <w:r>
        <w:separator/>
      </w:r>
    </w:p>
  </w:endnote>
  <w:endnote w:type="continuationSeparator" w:id="0">
    <w:p w:rsidR="00632090" w:rsidRDefault="00632090" w:rsidP="00B3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090" w:rsidRDefault="00632090" w:rsidP="00B3470A">
      <w:pPr>
        <w:spacing w:after="0" w:line="240" w:lineRule="auto"/>
      </w:pPr>
      <w:r>
        <w:separator/>
      </w:r>
    </w:p>
  </w:footnote>
  <w:footnote w:type="continuationSeparator" w:id="0">
    <w:p w:rsidR="00632090" w:rsidRDefault="00632090" w:rsidP="00B347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065"/>
    <w:rsid w:val="00244FF6"/>
    <w:rsid w:val="00275065"/>
    <w:rsid w:val="00444E75"/>
    <w:rsid w:val="00632090"/>
    <w:rsid w:val="008C03FC"/>
    <w:rsid w:val="009561C7"/>
    <w:rsid w:val="009B2B83"/>
    <w:rsid w:val="00A04941"/>
    <w:rsid w:val="00B3470A"/>
    <w:rsid w:val="00CB170D"/>
    <w:rsid w:val="00DF2E98"/>
    <w:rsid w:val="00EA17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C89D-01BF-4BCD-B290-34418F00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B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B170D"/>
    <w:rPr>
      <w:color w:val="0000FF"/>
      <w:u w:val="single"/>
    </w:rPr>
  </w:style>
  <w:style w:type="paragraph" w:styleId="NormalWeb">
    <w:name w:val="Normal (Web)"/>
    <w:basedOn w:val="Normal"/>
    <w:uiPriority w:val="99"/>
    <w:semiHidden/>
    <w:unhideWhenUsed/>
    <w:rsid w:val="00244FF6"/>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styleId="Encabezado">
    <w:name w:val="header"/>
    <w:basedOn w:val="Normal"/>
    <w:link w:val="EncabezadoCar"/>
    <w:uiPriority w:val="99"/>
    <w:unhideWhenUsed/>
    <w:rsid w:val="00B347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470A"/>
  </w:style>
  <w:style w:type="paragraph" w:styleId="Piedepgina">
    <w:name w:val="footer"/>
    <w:basedOn w:val="Normal"/>
    <w:link w:val="PiedepginaCar"/>
    <w:uiPriority w:val="99"/>
    <w:unhideWhenUsed/>
    <w:rsid w:val="00B347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4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07661">
      <w:bodyDiv w:val="1"/>
      <w:marLeft w:val="0"/>
      <w:marRight w:val="0"/>
      <w:marTop w:val="0"/>
      <w:marBottom w:val="0"/>
      <w:divBdr>
        <w:top w:val="none" w:sz="0" w:space="0" w:color="auto"/>
        <w:left w:val="none" w:sz="0" w:space="0" w:color="auto"/>
        <w:bottom w:val="none" w:sz="0" w:space="0" w:color="auto"/>
        <w:right w:val="none" w:sz="0" w:space="0" w:color="auto"/>
      </w:divBdr>
    </w:div>
    <w:div w:id="1137062557">
      <w:bodyDiv w:val="1"/>
      <w:marLeft w:val="0"/>
      <w:marRight w:val="0"/>
      <w:marTop w:val="0"/>
      <w:marBottom w:val="0"/>
      <w:divBdr>
        <w:top w:val="none" w:sz="0" w:space="0" w:color="auto"/>
        <w:left w:val="none" w:sz="0" w:space="0" w:color="auto"/>
        <w:bottom w:val="none" w:sz="0" w:space="0" w:color="auto"/>
        <w:right w:val="none" w:sz="0" w:space="0" w:color="auto"/>
      </w:divBdr>
    </w:div>
    <w:div w:id="1880892408">
      <w:bodyDiv w:val="1"/>
      <w:marLeft w:val="0"/>
      <w:marRight w:val="0"/>
      <w:marTop w:val="0"/>
      <w:marBottom w:val="0"/>
      <w:divBdr>
        <w:top w:val="none" w:sz="0" w:space="0" w:color="auto"/>
        <w:left w:val="none" w:sz="0" w:space="0" w:color="auto"/>
        <w:bottom w:val="none" w:sz="0" w:space="0" w:color="auto"/>
        <w:right w:val="none" w:sz="0" w:space="0" w:color="auto"/>
      </w:divBdr>
    </w:div>
    <w:div w:id="1924800125">
      <w:bodyDiv w:val="1"/>
      <w:marLeft w:val="0"/>
      <w:marRight w:val="0"/>
      <w:marTop w:val="0"/>
      <w:marBottom w:val="0"/>
      <w:divBdr>
        <w:top w:val="none" w:sz="0" w:space="0" w:color="auto"/>
        <w:left w:val="none" w:sz="0" w:space="0" w:color="auto"/>
        <w:bottom w:val="none" w:sz="0" w:space="0" w:color="auto"/>
        <w:right w:val="none" w:sz="0" w:space="0" w:color="auto"/>
      </w:divBdr>
    </w:div>
    <w:div w:id="197894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ca.floresz@ine.m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adalberto.cortes@ife.org.m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victor.ochoa@ine.mx" TargetMode="External"/><Relationship Id="rId5" Type="http://schemas.openxmlformats.org/officeDocument/2006/relationships/endnotes" Target="endnotes.xml"/><Relationship Id="rId10" Type="http://schemas.openxmlformats.org/officeDocument/2006/relationships/hyperlink" Target="mailto:francisco.vazquezh@ine.mx" TargetMode="External"/><Relationship Id="rId4" Type="http://schemas.openxmlformats.org/officeDocument/2006/relationships/footnotes" Target="footnotes.xml"/><Relationship Id="rId9" Type="http://schemas.openxmlformats.org/officeDocument/2006/relationships/hyperlink" Target="mailto:raul.ortega@ine.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28</Pages>
  <Words>6089</Words>
  <Characters>33494</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Instituto Nacional Electoral</dc:creator>
  <cp:keywords/>
  <dc:description/>
  <cp:lastModifiedBy>INE</cp:lastModifiedBy>
  <cp:revision>6</cp:revision>
  <dcterms:created xsi:type="dcterms:W3CDTF">2016-09-12T21:33:00Z</dcterms:created>
  <dcterms:modified xsi:type="dcterms:W3CDTF">2016-10-28T00:11:00Z</dcterms:modified>
</cp:coreProperties>
</file>