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66" w:rsidRPr="00F246F2" w:rsidRDefault="00875566" w:rsidP="00875566">
      <w:pPr>
        <w:jc w:val="center"/>
        <w:rPr>
          <w:rFonts w:ascii="Arial" w:hAnsi="Arial" w:cs="Arial"/>
          <w:b/>
          <w:lang w:val="es-MX"/>
        </w:rPr>
      </w:pPr>
      <w:r w:rsidRPr="00F246F2">
        <w:rPr>
          <w:rFonts w:ascii="Arial" w:hAnsi="Arial" w:cs="Arial"/>
          <w:b/>
          <w:lang w:val="es-MX"/>
        </w:rPr>
        <w:t xml:space="preserve">GUÍA SIMPLE DE ARCHIVO </w:t>
      </w:r>
      <w:r w:rsidR="00077DC5" w:rsidRPr="00F246F2">
        <w:rPr>
          <w:rFonts w:ascii="Arial" w:hAnsi="Arial" w:cs="Arial"/>
          <w:b/>
          <w:lang w:val="es-MX"/>
        </w:rPr>
        <w:t>2015</w:t>
      </w:r>
    </w:p>
    <w:p w:rsidR="00B516BE" w:rsidRPr="00F246F2" w:rsidRDefault="00B516BE" w:rsidP="00875566">
      <w:pPr>
        <w:jc w:val="center"/>
        <w:rPr>
          <w:rFonts w:ascii="Arial" w:hAnsi="Arial" w:cs="Arial"/>
          <w:b/>
          <w:lang w:val="es-MX"/>
        </w:rPr>
      </w:pPr>
    </w:p>
    <w:p w:rsidR="00FA4CF5" w:rsidRPr="00F246F2" w:rsidRDefault="00FA4CF5" w:rsidP="00FA4CF5">
      <w:pPr>
        <w:rPr>
          <w:rFonts w:ascii="Arial" w:hAnsi="Arial" w:cs="Arial"/>
          <w:lang w:val="es-MX"/>
        </w:rPr>
      </w:pPr>
      <w:r w:rsidRPr="00F246F2">
        <w:rPr>
          <w:rFonts w:ascii="Arial" w:hAnsi="Arial" w:cs="Arial"/>
          <w:b/>
          <w:lang w:val="es-MX"/>
        </w:rPr>
        <w:t xml:space="preserve">Área de identificación                                                               </w:t>
      </w:r>
      <w:r w:rsidR="00077DC5" w:rsidRPr="00F246F2">
        <w:rPr>
          <w:rFonts w:ascii="Arial" w:hAnsi="Arial" w:cs="Arial"/>
          <w:b/>
          <w:lang w:val="es-MX"/>
        </w:rPr>
        <w:t xml:space="preserve">                             </w:t>
      </w:r>
      <w:r w:rsidR="00275DCB">
        <w:rPr>
          <w:rFonts w:ascii="Arial" w:hAnsi="Arial" w:cs="Arial"/>
          <w:b/>
          <w:lang w:val="es-MX"/>
        </w:rPr>
        <w:t xml:space="preserve"> </w:t>
      </w:r>
      <w:r w:rsidRPr="00F246F2">
        <w:rPr>
          <w:rFonts w:ascii="Arial" w:hAnsi="Arial" w:cs="Arial"/>
          <w:b/>
          <w:lang w:val="es-MX"/>
        </w:rPr>
        <w:t>Fecha de elaboración</w:t>
      </w:r>
      <w:r w:rsidR="0051498F" w:rsidRPr="00F246F2">
        <w:rPr>
          <w:rFonts w:ascii="Arial" w:hAnsi="Arial" w:cs="Arial"/>
          <w:b/>
          <w:lang w:val="es-MX"/>
        </w:rPr>
        <w:t>:</w:t>
      </w:r>
      <w:r w:rsidR="00623A9E" w:rsidRPr="00F246F2">
        <w:rPr>
          <w:rFonts w:ascii="Arial" w:hAnsi="Arial" w:cs="Arial"/>
          <w:b/>
          <w:lang w:val="es-MX"/>
        </w:rPr>
        <w:t xml:space="preserve"> </w:t>
      </w:r>
      <w:r w:rsidR="00761850">
        <w:rPr>
          <w:rFonts w:ascii="Arial" w:hAnsi="Arial" w:cs="Arial"/>
          <w:lang w:val="es-MX"/>
        </w:rPr>
        <w:t>12 d</w:t>
      </w:r>
      <w:r w:rsidR="0051498F" w:rsidRPr="00F246F2">
        <w:rPr>
          <w:rFonts w:ascii="Arial" w:hAnsi="Arial" w:cs="Arial"/>
          <w:lang w:val="es-MX"/>
        </w:rPr>
        <w:t xml:space="preserve">e </w:t>
      </w:r>
      <w:r w:rsidR="008B51FB">
        <w:rPr>
          <w:rFonts w:ascii="Arial" w:hAnsi="Arial" w:cs="Arial"/>
          <w:lang w:val="es-MX"/>
        </w:rPr>
        <w:t>septiembre</w:t>
      </w:r>
      <w:r w:rsidR="00077DC5" w:rsidRPr="00F246F2">
        <w:rPr>
          <w:rFonts w:ascii="Arial" w:hAnsi="Arial" w:cs="Arial"/>
          <w:lang w:val="es-MX"/>
        </w:rPr>
        <w:t xml:space="preserve"> de </w:t>
      </w:r>
      <w:r w:rsidR="00275DCB">
        <w:rPr>
          <w:rFonts w:ascii="Arial" w:hAnsi="Arial" w:cs="Arial"/>
          <w:lang w:val="es-MX"/>
        </w:rPr>
        <w:t>2</w:t>
      </w:r>
      <w:r w:rsidR="008B51FB">
        <w:rPr>
          <w:rFonts w:ascii="Arial" w:hAnsi="Arial" w:cs="Arial"/>
          <w:lang w:val="es-MX"/>
        </w:rPr>
        <w:t>016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F246F2" w:rsidTr="00AF6DCB">
        <w:trPr>
          <w:jc w:val="center"/>
        </w:trPr>
        <w:tc>
          <w:tcPr>
            <w:tcW w:w="14283" w:type="dxa"/>
          </w:tcPr>
          <w:p w:rsidR="00FA4CF5" w:rsidRPr="00F246F2" w:rsidRDefault="00FA4CF5" w:rsidP="0051498F">
            <w:pPr>
              <w:jc w:val="both"/>
              <w:rPr>
                <w:rFonts w:ascii="Arial" w:hAnsi="Arial" w:cs="Arial"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Órgano Responsable</w:t>
            </w:r>
            <w:r w:rsidRPr="00F246F2">
              <w:rPr>
                <w:rFonts w:ascii="Arial" w:hAnsi="Arial" w:cs="Arial"/>
                <w:lang w:val="es-MX"/>
              </w:rPr>
              <w:t xml:space="preserve">: </w:t>
            </w:r>
            <w:r w:rsidR="0051498F" w:rsidRPr="00F246F2">
              <w:rPr>
                <w:rFonts w:ascii="Arial" w:eastAsia="Arial Unicode MS" w:hAnsi="Arial" w:cs="Arial"/>
                <w:lang w:val="es-MX"/>
              </w:rPr>
              <w:t>Junta Distrital Ejecutiva 06 - San Luis Potosí, S. L. P.</w:t>
            </w:r>
          </w:p>
        </w:tc>
      </w:tr>
      <w:tr w:rsidR="00FA4CF5" w:rsidRPr="00F246F2" w:rsidTr="00AF6DCB">
        <w:trPr>
          <w:jc w:val="center"/>
        </w:trPr>
        <w:tc>
          <w:tcPr>
            <w:tcW w:w="14283" w:type="dxa"/>
          </w:tcPr>
          <w:p w:rsidR="00FA4CF5" w:rsidRPr="00F246F2" w:rsidRDefault="00FA4CF5" w:rsidP="00F03E85">
            <w:pPr>
              <w:jc w:val="both"/>
              <w:rPr>
                <w:rFonts w:ascii="Arial" w:hAnsi="Arial" w:cs="Arial"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F246F2">
              <w:rPr>
                <w:rFonts w:ascii="Arial" w:hAnsi="Arial" w:cs="Arial"/>
                <w:lang w:val="es-MX"/>
              </w:rPr>
              <w:t>:</w:t>
            </w:r>
            <w:r w:rsidR="00875566" w:rsidRPr="00F246F2">
              <w:rPr>
                <w:rFonts w:ascii="Arial" w:hAnsi="Arial" w:cs="Arial"/>
                <w:lang w:val="es-MX"/>
              </w:rPr>
              <w:t xml:space="preserve"> </w:t>
            </w:r>
            <w:r w:rsidR="00623A9E" w:rsidRPr="00F246F2">
              <w:rPr>
                <w:rFonts w:ascii="Arial" w:eastAsia="Arial Unicode MS" w:hAnsi="Arial" w:cs="Arial"/>
                <w:lang w:val="es-MX"/>
              </w:rPr>
              <w:t xml:space="preserve">Lic. </w:t>
            </w:r>
            <w:proofErr w:type="spellStart"/>
            <w:r w:rsidR="00623A9E" w:rsidRPr="00F246F2">
              <w:rPr>
                <w:rFonts w:ascii="Arial" w:eastAsia="Arial Unicode MS" w:hAnsi="Arial" w:cs="Arial"/>
                <w:lang w:val="es-MX"/>
              </w:rPr>
              <w:t>Parmeno</w:t>
            </w:r>
            <w:proofErr w:type="spellEnd"/>
            <w:r w:rsidR="00623A9E" w:rsidRPr="00F246F2">
              <w:rPr>
                <w:rFonts w:ascii="Arial" w:eastAsia="Arial Unicode MS" w:hAnsi="Arial" w:cs="Arial"/>
                <w:lang w:val="es-MX"/>
              </w:rPr>
              <w:t xml:space="preserve"> Ibáñez Núñez. - Vocal Secretario</w:t>
            </w:r>
          </w:p>
        </w:tc>
      </w:tr>
      <w:tr w:rsidR="00FA4CF5" w:rsidRPr="00F246F2" w:rsidTr="00AF6DCB">
        <w:trPr>
          <w:jc w:val="center"/>
        </w:trPr>
        <w:tc>
          <w:tcPr>
            <w:tcW w:w="14283" w:type="dxa"/>
          </w:tcPr>
          <w:p w:rsidR="00FA4CF5" w:rsidRPr="00F246F2" w:rsidRDefault="00FA4CF5" w:rsidP="00FC6A4E">
            <w:pPr>
              <w:jc w:val="both"/>
              <w:rPr>
                <w:rFonts w:ascii="Arial" w:hAnsi="Arial" w:cs="Arial"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Domicilio</w:t>
            </w:r>
            <w:r w:rsidRPr="00F246F2">
              <w:rPr>
                <w:rFonts w:ascii="Arial" w:hAnsi="Arial" w:cs="Arial"/>
                <w:lang w:val="es-MX"/>
              </w:rPr>
              <w:t>:</w:t>
            </w:r>
            <w:r w:rsidR="0051498F" w:rsidRPr="00F246F2">
              <w:rPr>
                <w:rFonts w:ascii="Arial" w:hAnsi="Arial" w:cs="Arial"/>
                <w:lang w:val="es-MX"/>
              </w:rPr>
              <w:t xml:space="preserve"> </w:t>
            </w:r>
            <w:r w:rsidR="00623A9E" w:rsidRPr="00F246F2">
              <w:rPr>
                <w:rFonts w:ascii="Arial" w:eastAsia="Arial Unicode MS" w:hAnsi="Arial" w:cs="Arial"/>
                <w:lang w:val="es-MX"/>
              </w:rPr>
              <w:t>Av. Himno Nacional N</w:t>
            </w:r>
            <w:r w:rsidR="00FC6A4E">
              <w:rPr>
                <w:rFonts w:ascii="Arial" w:eastAsia="Arial Unicode MS" w:hAnsi="Arial" w:cs="Arial"/>
                <w:lang w:val="es-MX"/>
              </w:rPr>
              <w:t>o.</w:t>
            </w:r>
            <w:r w:rsidR="00623A9E" w:rsidRPr="00F246F2">
              <w:rPr>
                <w:rFonts w:ascii="Arial" w:eastAsia="Arial Unicode MS" w:hAnsi="Arial" w:cs="Arial"/>
                <w:lang w:val="es-MX"/>
              </w:rPr>
              <w:t xml:space="preserve"> 5315, Ba</w:t>
            </w:r>
            <w:r w:rsidR="00FC6A4E">
              <w:rPr>
                <w:rFonts w:ascii="Arial" w:eastAsia="Arial Unicode MS" w:hAnsi="Arial" w:cs="Arial"/>
                <w:lang w:val="es-MX"/>
              </w:rPr>
              <w:t xml:space="preserve">rrio de San Juan de Guadalupe, </w:t>
            </w:r>
            <w:r w:rsidR="00623A9E" w:rsidRPr="00F246F2">
              <w:rPr>
                <w:rFonts w:ascii="Arial" w:eastAsia="Arial Unicode MS" w:hAnsi="Arial" w:cs="Arial"/>
                <w:lang w:val="es-MX"/>
              </w:rPr>
              <w:t>C. P. 78359</w:t>
            </w:r>
          </w:p>
        </w:tc>
      </w:tr>
      <w:tr w:rsidR="00FA4CF5" w:rsidRPr="00F246F2" w:rsidTr="00AF6DCB">
        <w:trPr>
          <w:jc w:val="center"/>
        </w:trPr>
        <w:tc>
          <w:tcPr>
            <w:tcW w:w="14283" w:type="dxa"/>
          </w:tcPr>
          <w:p w:rsidR="00FA4CF5" w:rsidRPr="00F246F2" w:rsidRDefault="00FA4CF5" w:rsidP="00ED7225">
            <w:pPr>
              <w:jc w:val="both"/>
              <w:rPr>
                <w:rFonts w:ascii="Arial" w:hAnsi="Arial" w:cs="Arial"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Teléfono</w:t>
            </w:r>
            <w:r w:rsidRPr="00F246F2">
              <w:rPr>
                <w:rFonts w:ascii="Arial" w:hAnsi="Arial" w:cs="Arial"/>
                <w:lang w:val="es-MX"/>
              </w:rPr>
              <w:t>:</w:t>
            </w:r>
            <w:r w:rsidR="00623A9E" w:rsidRPr="00F246F2">
              <w:rPr>
                <w:rFonts w:ascii="Arial" w:eastAsia="Arial Unicode MS" w:hAnsi="Arial" w:cs="Arial"/>
                <w:lang w:val="es-MX"/>
              </w:rPr>
              <w:t xml:space="preserve"> (444) 815-13-41/815-47-57 Ext. 107 y 108</w:t>
            </w:r>
            <w:bookmarkStart w:id="0" w:name="_GoBack"/>
            <w:bookmarkEnd w:id="0"/>
          </w:p>
        </w:tc>
      </w:tr>
      <w:tr w:rsidR="00FA4CF5" w:rsidRPr="00F246F2" w:rsidTr="00AF6DCB">
        <w:trPr>
          <w:jc w:val="center"/>
        </w:trPr>
        <w:tc>
          <w:tcPr>
            <w:tcW w:w="14283" w:type="dxa"/>
          </w:tcPr>
          <w:p w:rsidR="00FA4CF5" w:rsidRPr="00F246F2" w:rsidRDefault="00FA4CF5" w:rsidP="00623A9E">
            <w:pPr>
              <w:jc w:val="both"/>
              <w:rPr>
                <w:rFonts w:ascii="Arial" w:hAnsi="Arial" w:cs="Arial"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Correo electrónico</w:t>
            </w:r>
            <w:r w:rsidRPr="00F246F2">
              <w:rPr>
                <w:rFonts w:ascii="Arial" w:hAnsi="Arial" w:cs="Arial"/>
                <w:lang w:val="es-MX"/>
              </w:rPr>
              <w:t>:</w:t>
            </w:r>
            <w:r w:rsidR="000D2480" w:rsidRPr="00F246F2">
              <w:rPr>
                <w:rFonts w:ascii="Arial" w:hAnsi="Arial" w:cs="Arial"/>
                <w:lang w:val="es-MX"/>
              </w:rPr>
              <w:t xml:space="preserve"> </w:t>
            </w:r>
            <w:r w:rsidR="00623A9E" w:rsidRPr="00F246F2">
              <w:rPr>
                <w:rFonts w:ascii="Arial" w:eastAsia="Arial Unicode MS" w:hAnsi="Arial" w:cs="Arial"/>
                <w:lang w:val="es-MX"/>
              </w:rPr>
              <w:t>parmeno.ibanez@ine.mx</w:t>
            </w:r>
          </w:p>
        </w:tc>
      </w:tr>
    </w:tbl>
    <w:p w:rsidR="00FA4CF5" w:rsidRPr="00F246F2" w:rsidRDefault="00FA4CF5" w:rsidP="00FA4CF5">
      <w:pPr>
        <w:jc w:val="both"/>
        <w:rPr>
          <w:rFonts w:ascii="Arial" w:hAnsi="Arial" w:cs="Arial"/>
          <w:lang w:val="es-MX"/>
        </w:rPr>
      </w:pPr>
    </w:p>
    <w:p w:rsidR="00FA4CF5" w:rsidRPr="00F246F2" w:rsidRDefault="00FA4CF5" w:rsidP="00FA4CF5">
      <w:pPr>
        <w:jc w:val="both"/>
        <w:rPr>
          <w:rFonts w:ascii="Arial" w:hAnsi="Arial" w:cs="Arial"/>
          <w:b/>
          <w:lang w:val="es-MX"/>
        </w:rPr>
      </w:pPr>
      <w:r w:rsidRPr="00F246F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A4CF5" w:rsidRPr="00F246F2" w:rsidTr="00AF6DCB">
        <w:trPr>
          <w:jc w:val="center"/>
        </w:trPr>
        <w:tc>
          <w:tcPr>
            <w:tcW w:w="14283" w:type="dxa"/>
          </w:tcPr>
          <w:p w:rsidR="00D76290" w:rsidRPr="00F246F2" w:rsidRDefault="00FA4CF5" w:rsidP="00623A9E">
            <w:pPr>
              <w:jc w:val="both"/>
              <w:rPr>
                <w:rFonts w:ascii="Arial" w:hAnsi="Arial" w:cs="Arial"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Archivo</w:t>
            </w:r>
            <w:r w:rsidR="00875566" w:rsidRPr="00F246F2">
              <w:rPr>
                <w:rFonts w:ascii="Arial" w:hAnsi="Arial" w:cs="Arial"/>
                <w:b/>
                <w:lang w:val="es-MX"/>
              </w:rPr>
              <w:t>:</w:t>
            </w:r>
            <w:r w:rsidR="00623A9E" w:rsidRPr="00F246F2">
              <w:rPr>
                <w:rFonts w:ascii="Arial" w:hAnsi="Arial" w:cs="Arial"/>
                <w:lang w:val="es-MX"/>
              </w:rPr>
              <w:t xml:space="preserve"> Trámite</w:t>
            </w:r>
          </w:p>
        </w:tc>
      </w:tr>
      <w:tr w:rsidR="00FA4CF5" w:rsidRPr="00F246F2" w:rsidTr="00AF6DCB">
        <w:trPr>
          <w:jc w:val="center"/>
        </w:trPr>
        <w:tc>
          <w:tcPr>
            <w:tcW w:w="14283" w:type="dxa"/>
          </w:tcPr>
          <w:p w:rsidR="00FA4CF5" w:rsidRPr="00F246F2" w:rsidRDefault="00FA4CF5" w:rsidP="00B077D5">
            <w:pPr>
              <w:jc w:val="both"/>
              <w:rPr>
                <w:rFonts w:ascii="Arial" w:hAnsi="Arial" w:cs="Arial"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Área generadora</w:t>
            </w:r>
            <w:r w:rsidR="00875566" w:rsidRPr="00F246F2">
              <w:rPr>
                <w:rFonts w:ascii="Arial" w:hAnsi="Arial" w:cs="Arial"/>
                <w:b/>
                <w:lang w:val="es-MX"/>
              </w:rPr>
              <w:t>:</w:t>
            </w:r>
            <w:r w:rsidR="00875566" w:rsidRPr="00F246F2">
              <w:rPr>
                <w:rFonts w:ascii="Arial" w:hAnsi="Arial" w:cs="Arial"/>
                <w:lang w:val="es-MX"/>
              </w:rPr>
              <w:t xml:space="preserve"> </w:t>
            </w:r>
            <w:r w:rsidR="00D76290" w:rsidRPr="00F246F2">
              <w:rPr>
                <w:rFonts w:ascii="Arial" w:hAnsi="Arial" w:cs="Arial"/>
                <w:lang w:val="es-MX"/>
              </w:rPr>
              <w:t xml:space="preserve">Vocalía </w:t>
            </w:r>
            <w:r w:rsidR="00F03E85" w:rsidRPr="00F246F2">
              <w:rPr>
                <w:rFonts w:ascii="Arial" w:hAnsi="Arial" w:cs="Arial"/>
                <w:lang w:val="es-MX"/>
              </w:rPr>
              <w:t xml:space="preserve">Ejecutiva, Vocalía </w:t>
            </w:r>
            <w:r w:rsidR="00D76290" w:rsidRPr="00F246F2">
              <w:rPr>
                <w:rFonts w:ascii="Arial" w:hAnsi="Arial" w:cs="Arial"/>
                <w:lang w:val="es-MX"/>
              </w:rPr>
              <w:t>de</w:t>
            </w:r>
            <w:r w:rsidR="00623A9E" w:rsidRPr="00F246F2">
              <w:rPr>
                <w:rFonts w:ascii="Arial" w:hAnsi="Arial" w:cs="Arial"/>
                <w:lang w:val="es-MX"/>
              </w:rPr>
              <w:t>l</w:t>
            </w:r>
            <w:r w:rsidR="00D76290" w:rsidRPr="00F246F2">
              <w:rPr>
                <w:rFonts w:ascii="Arial" w:hAnsi="Arial" w:cs="Arial"/>
                <w:lang w:val="es-MX"/>
              </w:rPr>
              <w:t xml:space="preserve"> </w:t>
            </w:r>
            <w:r w:rsidR="00D76290" w:rsidRPr="00B077D5">
              <w:rPr>
                <w:rFonts w:ascii="Arial" w:hAnsi="Arial" w:cs="Arial"/>
                <w:lang w:val="es-MX"/>
              </w:rPr>
              <w:t>Secretario</w:t>
            </w:r>
            <w:r w:rsidR="00F03E85" w:rsidRPr="00B077D5">
              <w:rPr>
                <w:rFonts w:ascii="Arial" w:hAnsi="Arial" w:cs="Arial"/>
                <w:lang w:val="es-MX"/>
              </w:rPr>
              <w:t xml:space="preserve">, </w:t>
            </w:r>
            <w:r w:rsidR="00B077D5">
              <w:rPr>
                <w:rFonts w:ascii="Arial" w:hAnsi="Arial" w:cs="Arial"/>
                <w:lang w:val="es-MX"/>
              </w:rPr>
              <w:t>Área Administrativa</w:t>
            </w:r>
            <w:r w:rsidR="00F03E85" w:rsidRPr="00B077D5">
              <w:rPr>
                <w:rFonts w:ascii="Arial" w:hAnsi="Arial" w:cs="Arial"/>
                <w:lang w:val="es-MX"/>
              </w:rPr>
              <w:t xml:space="preserve">, Vocalía de </w:t>
            </w:r>
            <w:r w:rsidR="00F03E85" w:rsidRPr="00F246F2">
              <w:rPr>
                <w:rFonts w:ascii="Arial" w:hAnsi="Arial" w:cs="Arial"/>
                <w:lang w:val="es-MX"/>
              </w:rPr>
              <w:t>Organización Electoral, Vocalía del Registro Federal de Electores y Vocalía de Capacitación Electoral y Educación Cívica</w:t>
            </w:r>
          </w:p>
        </w:tc>
      </w:tr>
    </w:tbl>
    <w:p w:rsidR="004B1345" w:rsidRPr="00F246F2" w:rsidRDefault="004B1345" w:rsidP="00FA4CF5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F246F2" w:rsidTr="00AF6DCB">
        <w:trPr>
          <w:jc w:val="center"/>
        </w:trPr>
        <w:tc>
          <w:tcPr>
            <w:tcW w:w="14283" w:type="dxa"/>
          </w:tcPr>
          <w:p w:rsidR="00FA4CF5" w:rsidRPr="00F246F2" w:rsidRDefault="00FA4CF5" w:rsidP="007630A5">
            <w:pPr>
              <w:jc w:val="both"/>
              <w:rPr>
                <w:rFonts w:ascii="Arial" w:hAnsi="Arial" w:cs="Arial"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Fondo</w:t>
            </w:r>
            <w:r w:rsidRPr="00F246F2">
              <w:rPr>
                <w:rFonts w:ascii="Arial" w:hAnsi="Arial" w:cs="Arial"/>
                <w:lang w:val="es-MX"/>
              </w:rPr>
              <w:t>:</w:t>
            </w:r>
            <w:r w:rsidR="008D2D68" w:rsidRPr="00F246F2">
              <w:rPr>
                <w:rFonts w:ascii="Arial" w:hAnsi="Arial" w:cs="Arial"/>
                <w:lang w:val="es-MX"/>
              </w:rPr>
              <w:t xml:space="preserve"> </w:t>
            </w:r>
            <w:r w:rsidR="00700F98">
              <w:rPr>
                <w:rFonts w:ascii="Arial" w:hAnsi="Arial" w:cs="Arial"/>
                <w:lang w:val="es-MX"/>
              </w:rPr>
              <w:t>Instituto</w:t>
            </w:r>
            <w:r w:rsidR="008D2D68" w:rsidRPr="00F246F2">
              <w:rPr>
                <w:rFonts w:ascii="Arial" w:hAnsi="Arial" w:cs="Arial"/>
                <w:lang w:val="es-MX"/>
              </w:rPr>
              <w:t xml:space="preserve"> </w:t>
            </w:r>
            <w:r w:rsidR="007630A5" w:rsidRPr="00F246F2">
              <w:rPr>
                <w:rFonts w:ascii="Arial" w:hAnsi="Arial" w:cs="Arial"/>
                <w:lang w:val="es-MX"/>
              </w:rPr>
              <w:t>Nacional Electoral</w:t>
            </w:r>
          </w:p>
        </w:tc>
      </w:tr>
      <w:tr w:rsidR="00FA4CF5" w:rsidRPr="00F246F2" w:rsidTr="00AF6DCB">
        <w:trPr>
          <w:jc w:val="center"/>
        </w:trPr>
        <w:tc>
          <w:tcPr>
            <w:tcW w:w="14283" w:type="dxa"/>
          </w:tcPr>
          <w:p w:rsidR="00FA4CF5" w:rsidRPr="00F246F2" w:rsidRDefault="00FA4CF5" w:rsidP="00FC6A4E">
            <w:pPr>
              <w:jc w:val="both"/>
              <w:rPr>
                <w:rFonts w:ascii="Arial" w:hAnsi="Arial" w:cs="Arial"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Sección</w:t>
            </w:r>
            <w:r w:rsidRPr="00F246F2">
              <w:rPr>
                <w:rFonts w:ascii="Arial" w:hAnsi="Arial" w:cs="Arial"/>
                <w:lang w:val="es-MX"/>
              </w:rPr>
              <w:t>:</w:t>
            </w:r>
            <w:r w:rsidR="008D2D68" w:rsidRPr="00F246F2">
              <w:rPr>
                <w:rFonts w:ascii="Arial" w:hAnsi="Arial" w:cs="Arial"/>
                <w:lang w:val="es-MX"/>
              </w:rPr>
              <w:t xml:space="preserve"> </w:t>
            </w:r>
            <w:r w:rsidR="00623A9E" w:rsidRPr="00F246F2">
              <w:rPr>
                <w:rFonts w:ascii="Arial" w:hAnsi="Arial" w:cs="Arial"/>
                <w:lang w:val="es-MX"/>
              </w:rPr>
              <w:t>1</w:t>
            </w:r>
            <w:r w:rsidR="00FA5BB6" w:rsidRPr="00F246F2">
              <w:rPr>
                <w:rFonts w:ascii="Arial" w:hAnsi="Arial" w:cs="Arial"/>
                <w:lang w:val="es-MX"/>
              </w:rPr>
              <w:t xml:space="preserve"> Legislación; </w:t>
            </w:r>
            <w:r w:rsidR="00621611" w:rsidRPr="00F246F2">
              <w:rPr>
                <w:rFonts w:ascii="Arial" w:hAnsi="Arial" w:cs="Arial"/>
                <w:lang w:val="es-MX"/>
              </w:rPr>
              <w:t xml:space="preserve">3 Programación, Organización y </w:t>
            </w:r>
            <w:proofErr w:type="spellStart"/>
            <w:r w:rsidR="00621611" w:rsidRPr="00F246F2">
              <w:rPr>
                <w:rFonts w:ascii="Arial" w:hAnsi="Arial" w:cs="Arial"/>
                <w:lang w:val="es-MX"/>
              </w:rPr>
              <w:t>Presupuestación</w:t>
            </w:r>
            <w:proofErr w:type="spellEnd"/>
            <w:r w:rsidR="00621611" w:rsidRPr="00F246F2">
              <w:rPr>
                <w:rFonts w:ascii="Arial" w:hAnsi="Arial" w:cs="Arial"/>
                <w:lang w:val="es-MX"/>
              </w:rPr>
              <w:t xml:space="preserve">; </w:t>
            </w:r>
            <w:r w:rsidR="00FA5BB6" w:rsidRPr="00F246F2">
              <w:rPr>
                <w:rFonts w:ascii="Arial" w:hAnsi="Arial" w:cs="Arial"/>
                <w:lang w:val="es-MX"/>
              </w:rPr>
              <w:t xml:space="preserve">4 Recursos Humanos; </w:t>
            </w:r>
            <w:r w:rsidR="00621611" w:rsidRPr="00F246F2">
              <w:rPr>
                <w:rFonts w:ascii="Arial" w:hAnsi="Arial" w:cs="Arial"/>
                <w:lang w:val="es-MX"/>
              </w:rPr>
              <w:t xml:space="preserve">5 Recursos Financieros; 6 Recursos Materiales y Obra </w:t>
            </w:r>
            <w:r w:rsidR="008C6F6B" w:rsidRPr="00F246F2">
              <w:rPr>
                <w:rFonts w:ascii="Arial" w:hAnsi="Arial" w:cs="Arial"/>
                <w:lang w:val="es-MX"/>
              </w:rPr>
              <w:t>Pública</w:t>
            </w:r>
            <w:r w:rsidR="00621611" w:rsidRPr="00F246F2">
              <w:rPr>
                <w:rFonts w:ascii="Arial" w:hAnsi="Arial" w:cs="Arial"/>
                <w:lang w:val="es-MX"/>
              </w:rPr>
              <w:t xml:space="preserve">; </w:t>
            </w:r>
            <w:r w:rsidR="008C6F6B" w:rsidRPr="00F246F2">
              <w:rPr>
                <w:rFonts w:ascii="Arial" w:hAnsi="Arial" w:cs="Arial"/>
                <w:lang w:val="es-MX"/>
              </w:rPr>
              <w:t xml:space="preserve">7 Servicios Generales; </w:t>
            </w:r>
            <w:r w:rsidR="00FA5BB6" w:rsidRPr="00F246F2">
              <w:rPr>
                <w:rFonts w:ascii="Arial" w:hAnsi="Arial" w:cs="Arial"/>
                <w:lang w:val="es-MX"/>
              </w:rPr>
              <w:t>8 Tecnologías y Servicios de la Información; 11 Planeación, Inform</w:t>
            </w:r>
            <w:r w:rsidR="00621611" w:rsidRPr="00F246F2">
              <w:rPr>
                <w:rFonts w:ascii="Arial" w:hAnsi="Arial" w:cs="Arial"/>
                <w:lang w:val="es-MX"/>
              </w:rPr>
              <w:t xml:space="preserve">ación, Evaluación y Políticas; 12 Transparencia y Acceso a la Información; </w:t>
            </w:r>
            <w:r w:rsidR="00FA5BB6" w:rsidRPr="00F246F2">
              <w:rPr>
                <w:rFonts w:ascii="Arial" w:hAnsi="Arial" w:cs="Arial"/>
                <w:lang w:val="es-MX"/>
              </w:rPr>
              <w:t xml:space="preserve">13 Partidos </w:t>
            </w:r>
            <w:r w:rsidR="00621611" w:rsidRPr="00F246F2">
              <w:rPr>
                <w:rFonts w:ascii="Arial" w:hAnsi="Arial" w:cs="Arial"/>
                <w:lang w:val="es-MX"/>
              </w:rPr>
              <w:t>Políticos</w:t>
            </w:r>
            <w:r w:rsidR="00FA5BB6" w:rsidRPr="00F246F2">
              <w:rPr>
                <w:rFonts w:ascii="Arial" w:hAnsi="Arial" w:cs="Arial"/>
                <w:lang w:val="es-MX"/>
              </w:rPr>
              <w:t xml:space="preserve"> y Agrupaciones </w:t>
            </w:r>
            <w:r w:rsidR="00621611" w:rsidRPr="00F246F2">
              <w:rPr>
                <w:rFonts w:ascii="Arial" w:hAnsi="Arial" w:cs="Arial"/>
                <w:lang w:val="es-MX"/>
              </w:rPr>
              <w:t>Políticas</w:t>
            </w:r>
            <w:r w:rsidR="00FA5BB6" w:rsidRPr="00F246F2">
              <w:rPr>
                <w:rFonts w:ascii="Arial" w:hAnsi="Arial" w:cs="Arial"/>
                <w:lang w:val="es-MX"/>
              </w:rPr>
              <w:t xml:space="preserve"> Nacionales, Prerrogativas y Fiscalización; 14 Registro Federal de Electores; </w:t>
            </w:r>
            <w:r w:rsidR="00621611" w:rsidRPr="00F246F2">
              <w:rPr>
                <w:rFonts w:ascii="Arial" w:hAnsi="Arial" w:cs="Arial"/>
                <w:lang w:val="es-MX"/>
              </w:rPr>
              <w:t xml:space="preserve">15 Proceso Electoral; </w:t>
            </w:r>
            <w:r w:rsidR="00FA5BB6" w:rsidRPr="00F246F2">
              <w:rPr>
                <w:rFonts w:ascii="Arial" w:hAnsi="Arial" w:cs="Arial"/>
                <w:lang w:val="es-MX"/>
              </w:rPr>
              <w:t xml:space="preserve">16 Desarrollo </w:t>
            </w:r>
            <w:r w:rsidR="00621611" w:rsidRPr="00F246F2">
              <w:rPr>
                <w:rFonts w:ascii="Arial" w:hAnsi="Arial" w:cs="Arial"/>
                <w:lang w:val="es-MX"/>
              </w:rPr>
              <w:t>Democrático</w:t>
            </w:r>
            <w:r w:rsidR="00FA5BB6" w:rsidRPr="00F246F2">
              <w:rPr>
                <w:rFonts w:ascii="Arial" w:hAnsi="Arial" w:cs="Arial"/>
                <w:lang w:val="es-MX"/>
              </w:rPr>
              <w:t xml:space="preserve">, Educación Cívica y Participación Ciudadana y </w:t>
            </w:r>
            <w:r w:rsidR="00623A9E" w:rsidRPr="00F246F2">
              <w:rPr>
                <w:rFonts w:ascii="Arial" w:hAnsi="Arial" w:cs="Arial"/>
                <w:lang w:val="es-MX"/>
              </w:rPr>
              <w:t>17</w:t>
            </w:r>
            <w:r w:rsidR="00FA5BB6" w:rsidRPr="00F246F2">
              <w:rPr>
                <w:rFonts w:ascii="Arial" w:hAnsi="Arial" w:cs="Arial"/>
                <w:lang w:val="es-MX"/>
              </w:rPr>
              <w:t xml:space="preserve"> Servicio Profesional Electoral</w:t>
            </w:r>
            <w:r w:rsidR="004140C1" w:rsidRPr="00F246F2">
              <w:rPr>
                <w:rFonts w:ascii="Arial" w:hAnsi="Arial" w:cs="Arial"/>
                <w:lang w:val="es-MX"/>
              </w:rPr>
              <w:t>.</w:t>
            </w:r>
          </w:p>
        </w:tc>
      </w:tr>
    </w:tbl>
    <w:p w:rsidR="00205F54" w:rsidRPr="00F246F2" w:rsidRDefault="00205F54" w:rsidP="00205F54">
      <w:pPr>
        <w:rPr>
          <w:rFonts w:ascii="Arial" w:hAnsi="Arial" w:cs="Arial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933"/>
        <w:gridCol w:w="1548"/>
        <w:gridCol w:w="1717"/>
        <w:gridCol w:w="3923"/>
      </w:tblGrid>
      <w:tr w:rsidR="00BA460E" w:rsidRPr="00F246F2" w:rsidTr="007943DF">
        <w:trPr>
          <w:tblHeader/>
          <w:jc w:val="center"/>
        </w:trPr>
        <w:tc>
          <w:tcPr>
            <w:tcW w:w="3162" w:type="dxa"/>
            <w:vAlign w:val="center"/>
          </w:tcPr>
          <w:p w:rsidR="00205F54" w:rsidRPr="00F246F2" w:rsidRDefault="00205F54" w:rsidP="001C396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933" w:type="dxa"/>
            <w:vAlign w:val="center"/>
          </w:tcPr>
          <w:p w:rsidR="00205F54" w:rsidRPr="00F246F2" w:rsidRDefault="00205F54" w:rsidP="001C396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1548" w:type="dxa"/>
            <w:vAlign w:val="center"/>
          </w:tcPr>
          <w:p w:rsidR="00205F54" w:rsidRPr="00F246F2" w:rsidRDefault="00205F54" w:rsidP="001C396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717" w:type="dxa"/>
            <w:vAlign w:val="center"/>
          </w:tcPr>
          <w:p w:rsidR="00205F54" w:rsidRPr="00F246F2" w:rsidRDefault="00205F54" w:rsidP="001C396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3923" w:type="dxa"/>
            <w:vAlign w:val="center"/>
          </w:tcPr>
          <w:p w:rsidR="00205F54" w:rsidRPr="00F246F2" w:rsidRDefault="00205F54" w:rsidP="001C396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246F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F03E85" w:rsidRPr="00591139" w:rsidTr="00230A5E">
        <w:trPr>
          <w:jc w:val="center"/>
        </w:trPr>
        <w:tc>
          <w:tcPr>
            <w:tcW w:w="14283" w:type="dxa"/>
            <w:gridSpan w:val="5"/>
            <w:shd w:val="clear" w:color="auto" w:fill="BFBFBF" w:themeFill="background1" w:themeFillShade="BF"/>
            <w:vAlign w:val="center"/>
          </w:tcPr>
          <w:p w:rsidR="00F03E85" w:rsidRPr="00591139" w:rsidRDefault="00F03E85" w:rsidP="00F03E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VOCALÍA EJECUTIVA</w:t>
            </w:r>
          </w:p>
        </w:tc>
      </w:tr>
      <w:tr w:rsidR="00C104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1047A" w:rsidRPr="002D6443" w:rsidRDefault="00C1047A" w:rsidP="00475F7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1.9</w:t>
            </w:r>
            <w:r w:rsidR="00475F73" w:rsidRPr="002D644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Circulares</w:t>
            </w:r>
          </w:p>
        </w:tc>
        <w:tc>
          <w:tcPr>
            <w:tcW w:w="3933" w:type="dxa"/>
            <w:shd w:val="clear" w:color="auto" w:fill="auto"/>
          </w:tcPr>
          <w:p w:rsidR="00C1047A" w:rsidRPr="005D449B" w:rsidRDefault="00C1047A" w:rsidP="00475F7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D449B">
              <w:rPr>
                <w:rFonts w:ascii="Arial" w:hAnsi="Arial" w:cs="Arial"/>
                <w:sz w:val="20"/>
                <w:szCs w:val="20"/>
                <w:lang w:val="es-MX"/>
              </w:rPr>
              <w:t>Circulares de Administración/de la Vocalía de Capacitación Electoral y Educación Cívica/de la Vocalía de Organización Electoral</w:t>
            </w:r>
          </w:p>
        </w:tc>
        <w:tc>
          <w:tcPr>
            <w:tcW w:w="1548" w:type="dxa"/>
            <w:shd w:val="clear" w:color="auto" w:fill="auto"/>
          </w:tcPr>
          <w:p w:rsidR="00C104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1047A" w:rsidRPr="002D6443" w:rsidRDefault="00C1047A" w:rsidP="009F30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1047A" w:rsidRPr="00230A5E" w:rsidRDefault="00C1047A" w:rsidP="009F30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</w:t>
            </w:r>
            <w:r w:rsidR="00475F73" w:rsidRPr="00230A5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8.16 Programas y Proyectos en Materia de Servicios de Información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Unidad de Servicios de Informática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8.19 Administración y Servicios de Correspondencia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Administración/Correspondencia recibida de la Junta Local Ejecutiva/Secretaría Ejecutiva/Vocal Ejecutivo/Vocalía de Organización Electoral/Vocal Secretario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11.18 Informes por Disposición Legal (Anual, Trimestral, Mensual)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 Mensual para Sesiones Distritales/Informe de Sesiones Distritales/Informe Mensual 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Consecutivo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13.1 Partidos Políticos Nacionales y Agrupaciones Políticas Nacionales, Prerrogativas y Fiscalización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Partidos Políticos-Prerrogativas y Partidos Políticos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42A7A" w:rsidRPr="00AD2941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13.8 Partidos Políticos Nacionales</w:t>
            </w:r>
          </w:p>
        </w:tc>
        <w:tc>
          <w:tcPr>
            <w:tcW w:w="3933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Acreditaciones/Registro de Integrantes y Representantes ante los Órganos del Instituto</w:t>
            </w:r>
          </w:p>
        </w:tc>
        <w:tc>
          <w:tcPr>
            <w:tcW w:w="1548" w:type="dxa"/>
            <w:shd w:val="clear" w:color="auto" w:fill="auto"/>
          </w:tcPr>
          <w:p w:rsidR="00C42A7A" w:rsidRPr="00AD2941" w:rsidRDefault="00AD2941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2014-</w:t>
            </w:r>
            <w:r w:rsidR="00C42A7A" w:rsidRPr="00AD2941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Cajones 2 y 3</w:t>
            </w:r>
          </w:p>
        </w:tc>
      </w:tr>
      <w:tr w:rsidR="00C42A7A" w:rsidRPr="00AD2941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Federal de Electores</w:t>
            </w:r>
          </w:p>
        </w:tc>
        <w:tc>
          <w:tcPr>
            <w:tcW w:w="3933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  <w:tc>
          <w:tcPr>
            <w:tcW w:w="1548" w:type="dxa"/>
            <w:shd w:val="clear" w:color="auto" w:fill="auto"/>
          </w:tcPr>
          <w:p w:rsidR="00C42A7A" w:rsidRPr="00AD2941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42A7A" w:rsidRPr="00AD2941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3933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Consejeros Electorales</w:t>
            </w:r>
          </w:p>
        </w:tc>
        <w:tc>
          <w:tcPr>
            <w:tcW w:w="1548" w:type="dxa"/>
            <w:shd w:val="clear" w:color="auto" w:fill="auto"/>
          </w:tcPr>
          <w:p w:rsidR="00C42A7A" w:rsidRPr="00AD2941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4"/>
                <w:sz w:val="20"/>
                <w:szCs w:val="20"/>
                <w:lang w:val="es-MX"/>
              </w:rPr>
              <w:t>Archivero 1, Cajones 2 y 3</w:t>
            </w:r>
          </w:p>
        </w:tc>
      </w:tr>
      <w:tr w:rsidR="00C42A7A" w:rsidRPr="00AD2941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3933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1548" w:type="dxa"/>
            <w:shd w:val="clear" w:color="auto" w:fill="auto"/>
          </w:tcPr>
          <w:p w:rsidR="00C42A7A" w:rsidRPr="00AD2941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4"/>
                <w:sz w:val="20"/>
                <w:szCs w:val="20"/>
                <w:lang w:val="es-MX"/>
              </w:rPr>
              <w:t>Archivero 1, Cajones 2 y 3</w:t>
            </w:r>
          </w:p>
        </w:tc>
      </w:tr>
      <w:tr w:rsidR="00C42A7A" w:rsidRPr="00AD2941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3933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Mecanismos de Coordinación/Cómputos Distritales</w:t>
            </w:r>
          </w:p>
        </w:tc>
        <w:tc>
          <w:tcPr>
            <w:tcW w:w="1548" w:type="dxa"/>
            <w:shd w:val="clear" w:color="auto" w:fill="auto"/>
          </w:tcPr>
          <w:p w:rsidR="00C42A7A" w:rsidRPr="00AD2941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Cajones 2 y 3</w:t>
            </w:r>
          </w:p>
        </w:tc>
      </w:tr>
      <w:tr w:rsidR="00C42A7A" w:rsidRPr="00AD2941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15.23 Proceso Electoral</w:t>
            </w:r>
          </w:p>
        </w:tc>
        <w:tc>
          <w:tcPr>
            <w:tcW w:w="3933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Programa de Resultados Electorales Preliminares</w:t>
            </w:r>
          </w:p>
        </w:tc>
        <w:tc>
          <w:tcPr>
            <w:tcW w:w="1548" w:type="dxa"/>
            <w:shd w:val="clear" w:color="auto" w:fill="auto"/>
          </w:tcPr>
          <w:p w:rsidR="00C42A7A" w:rsidRPr="00AD2941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3933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2941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</w:p>
        </w:tc>
        <w:tc>
          <w:tcPr>
            <w:tcW w:w="1548" w:type="dxa"/>
            <w:shd w:val="clear" w:color="auto" w:fill="auto"/>
          </w:tcPr>
          <w:p w:rsidR="00C42A7A" w:rsidRPr="00AD2941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AD2941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294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17.6 Formación Continua y Desarrollo del Personal del Servicio Profesional Electoral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Servicio Profesional Electoral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3933" w:type="dxa"/>
            <w:shd w:val="clear" w:color="auto" w:fill="auto"/>
          </w:tcPr>
          <w:p w:rsidR="00C42A7A" w:rsidRPr="005D449B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5D449B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Metas Individuales de Vocal Ejecutivo: 1, 2, 3, 4, 5, 6, 7/Metas Colectivas: 24, 26, 27, 28, 29, 30 y 32/Acuerdo de Desempeño 2014 y Bitácora de Incidentes Críticos 2015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16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  <w:lang w:val="es-MX"/>
              </w:rPr>
              <w:t>Archivero 1, Cajón 2</w:t>
            </w:r>
          </w:p>
        </w:tc>
      </w:tr>
      <w:tr w:rsidR="00C1047A" w:rsidRPr="00591139" w:rsidTr="00230A5E">
        <w:trPr>
          <w:jc w:val="center"/>
        </w:trPr>
        <w:tc>
          <w:tcPr>
            <w:tcW w:w="14283" w:type="dxa"/>
            <w:gridSpan w:val="5"/>
            <w:shd w:val="clear" w:color="auto" w:fill="BFBFBF" w:themeFill="background1" w:themeFillShade="BF"/>
          </w:tcPr>
          <w:p w:rsidR="00C1047A" w:rsidRPr="00230A5E" w:rsidRDefault="00C1047A" w:rsidP="00C1047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VOCALÍA DEL SECRETARIO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1.9 Circulares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hAnsi="Arial" w:cs="Arial"/>
                <w:sz w:val="20"/>
                <w:szCs w:val="20"/>
                <w:lang w:val="es-MX"/>
              </w:rPr>
              <w:t>Direcciones Ejecutivas-Oficinas Centrales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3.12 Integración y dictamen de manuales, normas y lineamientos de procesos y procedimientos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Lineamientos de “Elaboración de actas y documentos generados en las sesiones de Consejos Locales y Distritales”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5D449B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D449B">
              <w:rPr>
                <w:rFonts w:ascii="Arial" w:hAnsi="Arial" w:cs="Arial"/>
                <w:spacing w:val="-2"/>
                <w:sz w:val="20"/>
                <w:szCs w:val="20"/>
              </w:rPr>
              <w:t>4.21 Programas y Servicios Sociales, Culturales, de Seguridad e Higiene en el Trabajo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Informes sobre accidentes de trabajo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lastRenderedPageBreak/>
              <w:t>4.29 Actividades realizadas por la Vocalía del Secretario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Varias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6.23 Comités y Subcomités de Adquisiciones, Arrendamientos y Servicios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Actas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D6443">
              <w:rPr>
                <w:rFonts w:ascii="Arial" w:hAnsi="Arial" w:cs="Arial"/>
                <w:spacing w:val="-2"/>
                <w:sz w:val="20"/>
                <w:szCs w:val="20"/>
              </w:rPr>
              <w:t>7.12 Mantenimiento, conservación e instalación de equipo de cómputo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 xml:space="preserve">Documentación relativa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D64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Documentación en general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7.16 Protección Civil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Documentación relativa-</w:t>
            </w:r>
            <w:r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2D6443">
              <w:rPr>
                <w:rFonts w:ascii="Arial" w:hAnsi="Arial" w:cs="Arial"/>
                <w:sz w:val="20"/>
                <w:szCs w:val="20"/>
              </w:rPr>
              <w:t>/Simulacro Nacional (2014)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247AE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 y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8.17.2 Administración y servicios de archivo/Guía simple de archivos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Junta Distrital/Vocalía del Secretario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247AE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8.17.3 Administración y servicios de archivo/Inventario general por expediente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Junta Distrital/Vocalía del Secretario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8.19 Administración y Servicios de Correspondencia/Oficios de entrada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Junta Local Ejecutiva/Junta Distrital Ejecutiva/Oficinas Centrales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11.5.9 Asuntos Relevantes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 xml:space="preserve">Asuntos Relevantes Reporte semanal 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Informe de actividades mensuales de la vocalía/Informe de sesión de la Junta Distrital Ejecutiva/Informes rendidos ante Consejo Distrital (2014)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247AE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 y cajón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 xml:space="preserve">Actas de sesión Expedientes 1 y 2 /Actas Circunstanciadas/Informe mensual de sesión y reportes mensuales del </w:t>
            </w:r>
            <w:r>
              <w:rPr>
                <w:rFonts w:ascii="Arial" w:hAnsi="Arial" w:cs="Arial"/>
                <w:sz w:val="20"/>
                <w:szCs w:val="20"/>
              </w:rPr>
              <w:t>Sistema de Sesiones de Junta</w:t>
            </w:r>
            <w:r w:rsidRPr="002D6443">
              <w:rPr>
                <w:rFonts w:ascii="Arial" w:hAnsi="Arial" w:cs="Arial"/>
                <w:sz w:val="20"/>
                <w:szCs w:val="20"/>
              </w:rPr>
              <w:t xml:space="preserve">/Reporte de envió de documentos a tratar en sesión/Proyectos de orden del día/Acuse de recibo de </w:t>
            </w:r>
            <w:r w:rsidRPr="00F865C3">
              <w:rPr>
                <w:rFonts w:ascii="Arial" w:hAnsi="Arial" w:cs="Arial"/>
                <w:sz w:val="20"/>
                <w:szCs w:val="20"/>
              </w:rPr>
              <w:t>oficios-V</w:t>
            </w:r>
            <w:r w:rsidR="00F865C3" w:rsidRPr="00F865C3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F865C3">
              <w:rPr>
                <w:rFonts w:ascii="Arial" w:hAnsi="Arial" w:cs="Arial"/>
                <w:sz w:val="20"/>
                <w:szCs w:val="20"/>
              </w:rPr>
              <w:t>S</w:t>
            </w:r>
            <w:r w:rsidR="00F865C3" w:rsidRPr="00F865C3">
              <w:rPr>
                <w:rFonts w:ascii="Arial" w:hAnsi="Arial" w:cs="Arial"/>
                <w:sz w:val="20"/>
                <w:szCs w:val="20"/>
              </w:rPr>
              <w:t>ecretario</w:t>
            </w:r>
            <w:r w:rsidRPr="002D6443">
              <w:rPr>
                <w:rFonts w:ascii="Arial" w:hAnsi="Arial" w:cs="Arial"/>
                <w:sz w:val="20"/>
                <w:szCs w:val="20"/>
              </w:rPr>
              <w:t>/Oficios de entrada (para el V</w:t>
            </w:r>
            <w:r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2D6443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ecretario</w:t>
            </w:r>
            <w:r w:rsidRPr="002D6443">
              <w:rPr>
                <w:rFonts w:ascii="Arial" w:hAnsi="Arial" w:cs="Arial"/>
                <w:sz w:val="20"/>
                <w:szCs w:val="20"/>
              </w:rPr>
              <w:t>)/Minutas/Actividades (Varias) realizad</w:t>
            </w:r>
            <w:r w:rsidR="005D449B">
              <w:rPr>
                <w:rFonts w:ascii="Arial" w:hAnsi="Arial" w:cs="Arial"/>
                <w:sz w:val="20"/>
                <w:szCs w:val="20"/>
              </w:rPr>
              <w:t>as en la Vocalía del Secretario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D6443">
              <w:rPr>
                <w:rFonts w:ascii="Arial" w:hAnsi="Arial" w:cs="Arial"/>
                <w:spacing w:val="-4"/>
                <w:sz w:val="20"/>
                <w:szCs w:val="20"/>
              </w:rPr>
              <w:t>10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12.6 Solicitudes de acceso a la Información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Información proporcionada (Varios)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lastRenderedPageBreak/>
              <w:t>13.8 Registro de integrantes y representantes ante los órganos del Instituto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Acreditaciones y sustituciones ante el Consejo Distrital (P</w:t>
            </w:r>
            <w:r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2D644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2D6443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ederal</w:t>
            </w:r>
            <w:r w:rsidRPr="002D6443">
              <w:rPr>
                <w:rFonts w:ascii="Arial" w:hAnsi="Arial" w:cs="Arial"/>
                <w:sz w:val="20"/>
                <w:szCs w:val="20"/>
              </w:rPr>
              <w:t xml:space="preserve"> 2014-2015)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247AE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13.18 Franquicias postales y Telegráficas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D6443">
              <w:rPr>
                <w:rFonts w:ascii="Arial" w:hAnsi="Arial" w:cs="Arial"/>
                <w:spacing w:val="-4"/>
                <w:sz w:val="20"/>
                <w:szCs w:val="20"/>
              </w:rPr>
              <w:t>Consecutivo Expediente No. 2 (Acuses)/Actas de sesión Expediente 2 y 3/Minutas/Reportes del 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istema de </w:t>
            </w:r>
            <w:r w:rsidRPr="002D6443">
              <w:rPr>
                <w:rFonts w:ascii="Arial" w:hAnsi="Arial" w:cs="Arial"/>
                <w:spacing w:val="-4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esiones de </w:t>
            </w:r>
            <w:r w:rsidRPr="002D6443">
              <w:rPr>
                <w:rFonts w:ascii="Arial" w:hAnsi="Arial" w:cs="Arial"/>
                <w:spacing w:val="-4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onsejo </w:t>
            </w:r>
            <w:r w:rsidRPr="002D6443">
              <w:rPr>
                <w:rFonts w:ascii="Arial" w:hAnsi="Arial" w:cs="Arial"/>
                <w:spacing w:val="-4"/>
                <w:sz w:val="20"/>
                <w:szCs w:val="20"/>
              </w:rPr>
              <w:t>(2014) Integración del Consejo Distrital/Consecutivo Expediente 1 (Acuses)/Actas de sesión Expediente 1/Actas Circunstanciadas/Acuerdos Consejo Distrital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D6443">
              <w:rPr>
                <w:rFonts w:ascii="Arial" w:hAnsi="Arial" w:cs="Arial"/>
                <w:spacing w:val="-2"/>
                <w:sz w:val="20"/>
                <w:szCs w:val="20"/>
              </w:rPr>
              <w:t>10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247AE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 y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15.7 Solicitudes de registro de Candidatos a puestos de elección popular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Documentación en general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15.16 Representantes de Partidos Políticos ante Casillas y Generales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Documentación relativa-Consejo Distrital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Documentación relativa-Consejo Distrital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15.44 Remisión de expedientes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Acuses de recibo (P</w:t>
            </w:r>
            <w:r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2D644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2D6443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Pr="002D6443">
              <w:rPr>
                <w:rFonts w:ascii="Arial" w:hAnsi="Arial" w:cs="Arial"/>
                <w:sz w:val="20"/>
                <w:szCs w:val="20"/>
              </w:rPr>
              <w:t>2014-2015)(Varios)(Copias)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15.47 Actividades diversas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Realizadas en proceso electoral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15.48 Oficialía Electoral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Documentación en general (Varios)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17.6 Formación continua y desarrollo del personal del Servicio Profesional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Actualización permanente (Varios)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Vocal Secretario (2014)/Circulares y oficios (Acuses de recibo)/Metas y actividades (Informes de)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17.14 Incentivos y promociones al personal del Servicio Profesional Electoral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Documentación en general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44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pacing w:val="-2"/>
                <w:sz w:val="20"/>
                <w:szCs w:val="20"/>
                <w:lang w:val="es-MX"/>
              </w:rPr>
              <w:t>Archivero 4 cajón 2</w:t>
            </w:r>
          </w:p>
        </w:tc>
      </w:tr>
      <w:tr w:rsidR="00B077D5" w:rsidRPr="00094E24" w:rsidTr="00230A5E">
        <w:trPr>
          <w:jc w:val="center"/>
        </w:trPr>
        <w:tc>
          <w:tcPr>
            <w:tcW w:w="14283" w:type="dxa"/>
            <w:gridSpan w:val="5"/>
            <w:shd w:val="clear" w:color="auto" w:fill="BFBFBF" w:themeFill="background1" w:themeFillShade="BF"/>
          </w:tcPr>
          <w:p w:rsidR="00B077D5" w:rsidRPr="00230A5E" w:rsidRDefault="00B077D5" w:rsidP="00B077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ADMINISTRATIVA</w:t>
            </w:r>
          </w:p>
        </w:tc>
      </w:tr>
      <w:tr w:rsidR="005A0085" w:rsidRPr="005A0085" w:rsidTr="00230A5E">
        <w:trPr>
          <w:jc w:val="center"/>
        </w:trPr>
        <w:tc>
          <w:tcPr>
            <w:tcW w:w="14283" w:type="dxa"/>
            <w:gridSpan w:val="5"/>
            <w:shd w:val="clear" w:color="auto" w:fill="D9D9D9" w:themeFill="background1" w:themeFillShade="D9"/>
          </w:tcPr>
          <w:p w:rsidR="00831CA9" w:rsidRPr="00230A5E" w:rsidRDefault="005A0085" w:rsidP="00831CA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  <w:lang w:val="es-MX"/>
              </w:rPr>
              <w:t>RECURSOS HUMANOS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4.8 Control de asistencia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06 Junta Distrital Ejecutiva, Módulos de atención Ciudadana.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4131BD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C42A7A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>Archivero 1, cajón 1</w:t>
            </w:r>
          </w:p>
        </w:tc>
      </w:tr>
      <w:tr w:rsidR="005A0085" w:rsidRPr="005A0085" w:rsidTr="00230A5E">
        <w:trPr>
          <w:jc w:val="center"/>
        </w:trPr>
        <w:tc>
          <w:tcPr>
            <w:tcW w:w="14283" w:type="dxa"/>
            <w:gridSpan w:val="5"/>
            <w:shd w:val="clear" w:color="auto" w:fill="D9D9D9" w:themeFill="background1" w:themeFillShade="D9"/>
          </w:tcPr>
          <w:p w:rsidR="005A0085" w:rsidRPr="00230A5E" w:rsidRDefault="005A0085" w:rsidP="005A00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</w:rPr>
              <w:t>RECURSOS FINANCIEROS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lastRenderedPageBreak/>
              <w:t>5.22 Control de cheques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Pólizas cheque de gastos generados en la </w:t>
            </w:r>
            <w:r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>Archivero 1,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5.23 Conciliaciones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Banamex 0691-4848847, Banamex 7006-6467366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>Archivero 1,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5.30 Constancias de retención de impuestos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Arrendamientos y servicios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>Archivero 1, cajón 1</w:t>
            </w:r>
          </w:p>
        </w:tc>
      </w:tr>
      <w:tr w:rsidR="005A0085" w:rsidRPr="00591139" w:rsidTr="00230A5E">
        <w:trPr>
          <w:jc w:val="center"/>
        </w:trPr>
        <w:tc>
          <w:tcPr>
            <w:tcW w:w="14283" w:type="dxa"/>
            <w:gridSpan w:val="5"/>
            <w:shd w:val="clear" w:color="auto" w:fill="D9D9D9" w:themeFill="background1" w:themeFillShade="D9"/>
          </w:tcPr>
          <w:p w:rsidR="005A0085" w:rsidRPr="00230A5E" w:rsidRDefault="005A0085" w:rsidP="005A00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</w:rPr>
              <w:t>RECURSOS MATERIALES Y OBRA PÚBLICA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6.6 Contratos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Servicio de limpieza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>Archivero 1,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6.15 Arrendamientos</w:t>
            </w:r>
          </w:p>
        </w:tc>
        <w:tc>
          <w:tcPr>
            <w:tcW w:w="3933" w:type="dxa"/>
            <w:shd w:val="clear" w:color="auto" w:fill="auto"/>
          </w:tcPr>
          <w:p w:rsidR="00C42A7A" w:rsidRPr="00F865C3" w:rsidRDefault="00C42A7A" w:rsidP="00F865C3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F865C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Inmueble de la 06 Junta Distrital Ejecutiva, Local del Módulo de Atención Ciudadana en Av</w:t>
            </w:r>
            <w:r w:rsidR="00F865C3" w:rsidRPr="00F865C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enida</w:t>
            </w:r>
            <w:r w:rsidRPr="00F865C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Salvador Nava Martínez 105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>Archivero 1, cajón 1</w:t>
            </w:r>
          </w:p>
        </w:tc>
      </w:tr>
      <w:tr w:rsidR="005A0085" w:rsidRPr="00591139" w:rsidTr="00230A5E">
        <w:trPr>
          <w:jc w:val="center"/>
        </w:trPr>
        <w:tc>
          <w:tcPr>
            <w:tcW w:w="14283" w:type="dxa"/>
            <w:gridSpan w:val="5"/>
            <w:shd w:val="clear" w:color="auto" w:fill="D9D9D9" w:themeFill="background1" w:themeFillShade="D9"/>
          </w:tcPr>
          <w:p w:rsidR="005A0085" w:rsidRPr="00230A5E" w:rsidRDefault="005A0085" w:rsidP="005A00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</w:rPr>
              <w:t>SERVICIOS GENERALES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7.13 Bitácoras de Uso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Resguardos y salidas de vehículos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>Archivero 1,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7.14 Vales de Combustible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Control de Vales de Gasolina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>Archivero 1, cajón 1</w:t>
            </w:r>
          </w:p>
        </w:tc>
      </w:tr>
      <w:tr w:rsidR="005D449B" w:rsidRPr="00591139" w:rsidTr="00230A5E">
        <w:trPr>
          <w:jc w:val="center"/>
        </w:trPr>
        <w:tc>
          <w:tcPr>
            <w:tcW w:w="14283" w:type="dxa"/>
            <w:gridSpan w:val="5"/>
            <w:shd w:val="clear" w:color="auto" w:fill="D9D9D9" w:themeFill="background1" w:themeFillShade="D9"/>
          </w:tcPr>
          <w:p w:rsidR="005D449B" w:rsidRPr="00230A5E" w:rsidRDefault="005D449B" w:rsidP="005D44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</w:rPr>
              <w:t>PLANEACIÓN, INFORMACIÓN, EVALUACIÓN Y POLÍTICAS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933" w:type="dxa"/>
            <w:shd w:val="clear" w:color="auto" w:fill="auto"/>
          </w:tcPr>
          <w:p w:rsidR="00C42A7A" w:rsidRPr="002D6443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Vocalías, Enlace Administrativo</w:t>
            </w:r>
          </w:p>
        </w:tc>
        <w:tc>
          <w:tcPr>
            <w:tcW w:w="1548" w:type="dxa"/>
            <w:shd w:val="clear" w:color="auto" w:fill="auto"/>
          </w:tcPr>
          <w:p w:rsidR="00C42A7A" w:rsidRPr="002D6443" w:rsidRDefault="00F73DA5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42A7A"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1717" w:type="dxa"/>
            <w:shd w:val="clear" w:color="auto" w:fill="auto"/>
          </w:tcPr>
          <w:p w:rsidR="00C42A7A" w:rsidRPr="002D6443" w:rsidRDefault="00C42A7A" w:rsidP="00C42A7A">
            <w:pPr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D6443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 xml:space="preserve">Archivero 1, cajón </w:t>
            </w:r>
          </w:p>
        </w:tc>
      </w:tr>
      <w:tr w:rsidR="00221D66" w:rsidRPr="00F246F2" w:rsidTr="00230A5E">
        <w:trPr>
          <w:jc w:val="center"/>
        </w:trPr>
        <w:tc>
          <w:tcPr>
            <w:tcW w:w="14283" w:type="dxa"/>
            <w:gridSpan w:val="5"/>
            <w:shd w:val="clear" w:color="auto" w:fill="BFBFBF" w:themeFill="background1" w:themeFillShade="BF"/>
          </w:tcPr>
          <w:p w:rsidR="00221D66" w:rsidRPr="00230A5E" w:rsidRDefault="00221D66" w:rsidP="00221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</w:rPr>
              <w:t>VOCALÍA DE ORGANIZACIÓN ELECTORAL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1.9 Circulares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Circulares recibidas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Archivero 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5, cajón 1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11.18 Informes mensuales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Informes mensuales de la Vocalía de Organización Electoral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Archivero 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5, cajón 1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11.21 Junta Local Ejecutiva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Correspondencia recibida Junta Local Ejecutiva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Archivero 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5, cajón 1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Correspondencia recibida de Junta Distrital Ejecutiva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Archivero 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5, cajón 1</w:t>
            </w:r>
          </w:p>
        </w:tc>
      </w:tr>
      <w:tr w:rsidR="00F73DA5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F73DA5" w:rsidRPr="008D3A5E" w:rsidRDefault="00F73DA5" w:rsidP="00230A5E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13.17 Visitas de supervisión</w:t>
            </w:r>
          </w:p>
        </w:tc>
        <w:tc>
          <w:tcPr>
            <w:tcW w:w="3933" w:type="dxa"/>
            <w:shd w:val="clear" w:color="auto" w:fill="auto"/>
          </w:tcPr>
          <w:p w:rsidR="00F73DA5" w:rsidRPr="008D3A5E" w:rsidRDefault="00F73DA5" w:rsidP="00230A5E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Visitas de supervisión realizadas a esta 06 Junta Distrital Ejecutiva</w:t>
            </w:r>
          </w:p>
        </w:tc>
        <w:tc>
          <w:tcPr>
            <w:tcW w:w="1548" w:type="dxa"/>
            <w:shd w:val="clear" w:color="auto" w:fill="auto"/>
          </w:tcPr>
          <w:p w:rsidR="00F73DA5" w:rsidRPr="008D3A5E" w:rsidRDefault="00F73DA5" w:rsidP="00230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F73DA5" w:rsidRPr="008D3A5E" w:rsidRDefault="00F73DA5" w:rsidP="00230A5E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F73DA5" w:rsidRPr="00230A5E" w:rsidRDefault="00230A5E" w:rsidP="00230A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F73DA5" w:rsidRPr="00230A5E">
              <w:rPr>
                <w:rFonts w:ascii="Arial" w:hAnsi="Arial" w:cs="Arial"/>
                <w:sz w:val="20"/>
                <w:szCs w:val="20"/>
              </w:rPr>
              <w:t>5, cajón 1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15.3 Estudios y análisis sobre procesos electorales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Estudios y análisis sobre Proceso Electoral Federal 2014-2015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9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C42A7A" w:rsidRPr="00230A5E">
              <w:rPr>
                <w:rFonts w:ascii="Arial" w:hAnsi="Arial" w:cs="Arial"/>
                <w:sz w:val="20"/>
                <w:szCs w:val="20"/>
              </w:rPr>
              <w:t>5,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Documentación generada del Consejo Distrital, Expediente de Cómputo Distrital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Archivero 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4, y 5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pacing w:val="-4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pacing w:val="-4"/>
                <w:sz w:val="20"/>
                <w:szCs w:val="20"/>
                <w:lang w:val="es-MX"/>
              </w:rPr>
              <w:t>Proyección casillas extraordinarias, Manual para la ubicación y equipamiento de las casillas, Captura de la información sobre el procedimiento de ubicación de casillas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Archivero 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5,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Acuerdo, prueba de funcionamiento y expedientes del sist</w:t>
            </w:r>
            <w:r w:rsidR="0081733B"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ema de observadores electorales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Archivero 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5,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lastRenderedPageBreak/>
              <w:t>15.20 Material electoral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Dimensiones de caja paquete electoral e inventario de los materiales electorales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C42A7A" w:rsidRPr="00230A5E">
              <w:rPr>
                <w:rFonts w:ascii="Arial" w:hAnsi="Arial" w:cs="Arial"/>
                <w:sz w:val="20"/>
                <w:szCs w:val="20"/>
              </w:rPr>
              <w:t>5,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15.22 Sistema de Información sobre la Jornada Electoral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pacing w:val="-2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pacing w:val="-2"/>
                <w:sz w:val="20"/>
                <w:szCs w:val="20"/>
                <w:lang w:val="es-MX"/>
              </w:rPr>
              <w:t>Instalación líneas telefónicas, capacitación, simulacros y reportes del Sistema de Información sobre la Jornada Electoral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C42A7A" w:rsidRPr="00230A5E">
              <w:rPr>
                <w:rFonts w:ascii="Arial" w:hAnsi="Arial" w:cs="Arial"/>
                <w:sz w:val="20"/>
                <w:szCs w:val="20"/>
              </w:rPr>
              <w:t>5,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15.37 Custodia militar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Condiciones actuales de los espacios de custodia y las bodegas distritales 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C42A7A" w:rsidRPr="00230A5E">
              <w:rPr>
                <w:rFonts w:ascii="Arial" w:hAnsi="Arial" w:cs="Arial"/>
                <w:sz w:val="20"/>
                <w:szCs w:val="20"/>
              </w:rPr>
              <w:t>5,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15.38 Voto electrónico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Informe de boletas electrónicas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C42A7A" w:rsidRPr="00230A5E">
              <w:rPr>
                <w:rFonts w:ascii="Arial" w:hAnsi="Arial" w:cs="Arial"/>
                <w:sz w:val="20"/>
                <w:szCs w:val="20"/>
              </w:rPr>
              <w:t>5, cajón 1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17.2 Programas y proyectos en materia de Servicio Profesional Electoral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Evaluaciones 2015 Dirección Ejecutiva del Servicio Profesional Electoral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A5E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C42A7A" w:rsidRPr="00230A5E">
              <w:rPr>
                <w:rFonts w:ascii="Arial" w:hAnsi="Arial" w:cs="Arial"/>
                <w:sz w:val="20"/>
                <w:szCs w:val="20"/>
              </w:rPr>
              <w:t>5, cajón 1</w:t>
            </w:r>
          </w:p>
        </w:tc>
      </w:tr>
      <w:tr w:rsidR="00221D66" w:rsidRPr="006375C2" w:rsidTr="00230A5E">
        <w:trPr>
          <w:jc w:val="center"/>
        </w:trPr>
        <w:tc>
          <w:tcPr>
            <w:tcW w:w="14283" w:type="dxa"/>
            <w:gridSpan w:val="5"/>
            <w:shd w:val="clear" w:color="auto" w:fill="BFBFBF" w:themeFill="background1" w:themeFillShade="BF"/>
          </w:tcPr>
          <w:p w:rsidR="00221D66" w:rsidRPr="00230A5E" w:rsidRDefault="00221D66" w:rsidP="00221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A5E">
              <w:rPr>
                <w:rFonts w:ascii="Arial" w:hAnsi="Arial" w:cs="Arial"/>
                <w:b/>
                <w:sz w:val="20"/>
                <w:szCs w:val="20"/>
              </w:rPr>
              <w:t>VOCALÍA DEL REGISTRO FEDERAL DE ELECTORES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D3A5E"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  <w:t>14.2</w:t>
            </w: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Proyectos y programas en materia del Registro Federal de Electores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Oficios, estadísticos, reportes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Estante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1 de bodega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pacing w:val="-2"/>
                <w:sz w:val="20"/>
                <w:szCs w:val="20"/>
                <w:lang w:val="es-MX" w:eastAsia="es-MX"/>
              </w:rPr>
            </w:pPr>
            <w:r w:rsidRPr="008D3A5E">
              <w:rPr>
                <w:rFonts w:ascii="Arial" w:eastAsia="Calibri" w:hAnsi="Arial" w:cs="Arial"/>
                <w:color w:val="000000"/>
                <w:spacing w:val="-2"/>
                <w:sz w:val="20"/>
                <w:szCs w:val="20"/>
                <w:lang w:val="es-MX" w:eastAsia="es-MX"/>
              </w:rPr>
              <w:t>14.5</w:t>
            </w:r>
            <w:r w:rsidRPr="008D3A5E">
              <w:rPr>
                <w:rFonts w:ascii="Arial" w:eastAsia="Arial Unicode MS" w:hAnsi="Arial" w:cs="Arial"/>
                <w:spacing w:val="-2"/>
                <w:sz w:val="20"/>
                <w:szCs w:val="20"/>
                <w:lang w:val="es-MX"/>
              </w:rPr>
              <w:t xml:space="preserve"> Actualización al Padrón Electoral y Lista Nominal Electoral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Oficios, estadísticos, reportes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Estante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1 de bodega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D3A5E"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  <w:t>14.11</w:t>
            </w: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Pr="008D3A5E"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  <w:t>Cartografía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Oficios, planeación, actualizaciones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Estante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1 de bodega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D3A5E"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  <w:t>14.15</w:t>
            </w: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 xml:space="preserve"> </w:t>
            </w:r>
            <w:r w:rsidRPr="008D3A5E"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  <w:t>Comisión Distrital de Vigilancia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Convocatorias, oficios, actas, acuerdos, lista de asistencia, informes de comisión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8D3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7A" w:rsidRPr="00230A5E" w:rsidRDefault="00230A5E" w:rsidP="00C42A7A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A</w:t>
            </w:r>
            <w:r w:rsidR="00C42A7A" w:rsidRPr="00230A5E">
              <w:rPr>
                <w:rFonts w:ascii="Arial" w:eastAsia="Arial Unicode MS" w:hAnsi="Arial" w:cs="Arial"/>
                <w:sz w:val="20"/>
                <w:szCs w:val="20"/>
                <w:lang w:val="es-MX"/>
              </w:rPr>
              <w:t>rchivero cajón único</w:t>
            </w:r>
          </w:p>
        </w:tc>
      </w:tr>
      <w:tr w:rsidR="00221D66" w:rsidRPr="00C71B62" w:rsidTr="00230A5E">
        <w:trPr>
          <w:jc w:val="center"/>
        </w:trPr>
        <w:tc>
          <w:tcPr>
            <w:tcW w:w="14283" w:type="dxa"/>
            <w:gridSpan w:val="5"/>
            <w:shd w:val="clear" w:color="auto" w:fill="BFBFBF" w:themeFill="background1" w:themeFillShade="BF"/>
          </w:tcPr>
          <w:p w:rsidR="00221D66" w:rsidRPr="00230A5E" w:rsidRDefault="00221D66" w:rsidP="00221D66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</w:pPr>
            <w:r w:rsidRPr="00230A5E">
              <w:rPr>
                <w:rFonts w:ascii="Arial" w:eastAsia="Arial Unicode MS" w:hAnsi="Arial" w:cs="Arial"/>
                <w:b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4.23 Servicio Social de Áreas Administrativas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Lineamientos para la prestación del servicio social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3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4.28 Registro y Control de Contratos por Honorarios</w:t>
            </w:r>
          </w:p>
        </w:tc>
        <w:tc>
          <w:tcPr>
            <w:tcW w:w="3933" w:type="dxa"/>
            <w:shd w:val="clear" w:color="auto" w:fill="auto"/>
          </w:tcPr>
          <w:p w:rsidR="00C42A7A" w:rsidRPr="00F865C3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5C3">
              <w:rPr>
                <w:rFonts w:ascii="Arial" w:hAnsi="Arial" w:cs="Arial"/>
                <w:sz w:val="20"/>
                <w:szCs w:val="20"/>
              </w:rPr>
              <w:t>Informe mensual de personal eventual contratado para P</w:t>
            </w:r>
            <w:r w:rsidR="00F865C3" w:rsidRPr="00F865C3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F865C3">
              <w:rPr>
                <w:rFonts w:ascii="Arial" w:hAnsi="Arial" w:cs="Arial"/>
                <w:sz w:val="20"/>
                <w:szCs w:val="20"/>
              </w:rPr>
              <w:t>E</w:t>
            </w:r>
            <w:r w:rsidR="00F865C3" w:rsidRPr="00F865C3">
              <w:rPr>
                <w:rFonts w:ascii="Arial" w:hAnsi="Arial" w:cs="Arial"/>
                <w:sz w:val="20"/>
                <w:szCs w:val="20"/>
              </w:rPr>
              <w:t>lectoral</w:t>
            </w:r>
            <w:r w:rsidRPr="00F865C3"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357A42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</w:t>
            </w:r>
            <w:r w:rsidR="00C42A7A" w:rsidRPr="003A78FF">
              <w:rPr>
                <w:rFonts w:ascii="Arial" w:hAnsi="Arial" w:cs="Arial"/>
                <w:sz w:val="20"/>
                <w:szCs w:val="20"/>
              </w:rPr>
              <w:t>Cajón 3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5D44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 xml:space="preserve">Informes mensuales de actividades de la Vocalía de Capacitación Electoral y Educación Cívica enviados al Vocal </w:t>
            </w:r>
            <w:r w:rsidR="005D449B" w:rsidRPr="008D3A5E">
              <w:rPr>
                <w:rFonts w:ascii="Arial" w:hAnsi="Arial" w:cs="Arial"/>
                <w:sz w:val="20"/>
                <w:szCs w:val="20"/>
              </w:rPr>
              <w:t>Ejecutivo de la Junta Distrital</w:t>
            </w:r>
            <w:r w:rsidRPr="008D3A5E">
              <w:rPr>
                <w:rFonts w:ascii="Arial" w:hAnsi="Arial" w:cs="Arial"/>
                <w:sz w:val="20"/>
                <w:szCs w:val="20"/>
              </w:rPr>
              <w:t>, Informes mensuales de la Vocalía de Capacitación Electoral y Educación Cívica enviados al Vocal Secretario</w:t>
            </w:r>
            <w:r w:rsidR="005D449B" w:rsidRPr="008D3A5E">
              <w:rPr>
                <w:rFonts w:ascii="Arial" w:hAnsi="Arial" w:cs="Arial"/>
                <w:sz w:val="20"/>
                <w:szCs w:val="20"/>
              </w:rPr>
              <w:t xml:space="preserve"> de la Junta Distrital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11.21 Junta Local Ejecutiva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Documentos recibidos de la Vocalía Ejecutiva de la Junta Local Ejecutiva, Documentos recibidos de la Vocalía de Capacitación Electoral y Educación Cívica de la Junta Local Ejecutiva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3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lastRenderedPageBreak/>
              <w:t>11.22 Junta Distrital Ejecutiva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 xml:space="preserve">Documentos recibidos de la Vocalía </w:t>
            </w:r>
            <w:r w:rsidR="00357A42" w:rsidRPr="008D3A5E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8D3A5E">
              <w:rPr>
                <w:rFonts w:ascii="Arial" w:hAnsi="Arial" w:cs="Arial"/>
                <w:sz w:val="20"/>
                <w:szCs w:val="20"/>
              </w:rPr>
              <w:t>Organización Electoral</w:t>
            </w:r>
            <w:r w:rsidR="00357A42" w:rsidRPr="008D3A5E">
              <w:rPr>
                <w:rFonts w:ascii="Arial" w:hAnsi="Arial" w:cs="Arial"/>
                <w:sz w:val="20"/>
                <w:szCs w:val="20"/>
              </w:rPr>
              <w:t xml:space="preserve"> de la Junta Distrital</w:t>
            </w:r>
            <w:r w:rsidRPr="008D3A5E">
              <w:rPr>
                <w:rFonts w:ascii="Arial" w:hAnsi="Arial" w:cs="Arial"/>
                <w:sz w:val="20"/>
                <w:szCs w:val="20"/>
              </w:rPr>
              <w:t>, Documentos recibidos de la Vocalía Ejecutiva</w:t>
            </w:r>
            <w:r w:rsidR="00357A42" w:rsidRPr="008D3A5E">
              <w:rPr>
                <w:rFonts w:ascii="Arial" w:hAnsi="Arial" w:cs="Arial"/>
                <w:sz w:val="20"/>
                <w:szCs w:val="20"/>
              </w:rPr>
              <w:t xml:space="preserve"> de la Junta Distrital</w:t>
            </w:r>
            <w:r w:rsidRPr="008D3A5E">
              <w:rPr>
                <w:rFonts w:ascii="Arial" w:hAnsi="Arial" w:cs="Arial"/>
                <w:sz w:val="20"/>
                <w:szCs w:val="20"/>
              </w:rPr>
              <w:t>, Documentos recibidos de la Vocalía del Secretario de la Junta Distrital Ejecutiva, Documentos generados de la Vocalía de Capacitación Electoral y Educación Cívica de la Junta Distrital Ejecutiva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3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Renuncias por Terminación Anticipada de Contrato, Declinaciones a Lista de Reserva Capacitadores Electorales y Escritos de Intercambio de Área de Responsabilidad Electoral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8D3A5E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</w:t>
            </w:r>
            <w:r w:rsidR="00C42A7A" w:rsidRPr="008D3A5E"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8D3A5E">
              <w:rPr>
                <w:rFonts w:ascii="Arial" w:hAnsi="Arial" w:cs="Arial"/>
                <w:spacing w:val="-2"/>
                <w:sz w:val="20"/>
                <w:szCs w:val="20"/>
              </w:rPr>
              <w:t>Copias fotostáticas simples de actas de la Jornada Electoral del Proceso Electoral Federal 2014-2015, Copias fotostáticas simples de constancias de Clausura de Casilla y Remisión del Paquete Electoral al Consejo Distrital del Proceso Electoral 2014-2015, Copias fotostáticas simples de acta de Escrutinio y Cómputo de Casilla de Diputados Federales de Mayoría Relativa del Proceso Electoral 2014-2015, Copias fotostáticas simples de recibos de Entrega del Paquete Electoral al Consejo Distrital del Proceso Electoral Federal 2014-2015, Formatos de funcionarios que fueron tomados de la fila el 07 de Junio de 2015 del Proceso Electoral Federal 2014-2015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2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 xml:space="preserve">15.21 Sistema </w:t>
            </w:r>
            <w:proofErr w:type="spellStart"/>
            <w:r w:rsidRPr="004B56BD">
              <w:rPr>
                <w:rFonts w:ascii="Arial" w:hAnsi="Arial" w:cs="Arial"/>
                <w:sz w:val="20"/>
                <w:szCs w:val="20"/>
              </w:rPr>
              <w:t>Elec</w:t>
            </w:r>
            <w:proofErr w:type="spellEnd"/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Primera Insaculación y Segunda Insaculación (Listado y Cédulas) Proceso Electoral 2014-2015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2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094E24" w:rsidRDefault="00C42A7A" w:rsidP="00C42A7A">
            <w:pPr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094E24">
              <w:rPr>
                <w:rFonts w:ascii="Arial" w:hAnsi="Arial" w:cs="Arial"/>
                <w:spacing w:val="-6"/>
                <w:sz w:val="20"/>
                <w:szCs w:val="20"/>
              </w:rPr>
              <w:t>16.1 Disposiciones en Materia de Desarrollo Democrático, Educación Cívica y Participación Ciudadana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Documentos recibidos de la Dirección Ejecutiva de Capacitación Electoral y Educación Cívica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8D3A5E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</w:t>
            </w:r>
            <w:r w:rsidR="00C42A7A" w:rsidRPr="008D3A5E"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3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16.8 Programas de Educación Cívica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 xml:space="preserve">Lineamientos para la radicación de recursos a las jutas Locales Ejecutivas y criterios para el ejercicio de los mismos </w:t>
            </w:r>
            <w:r w:rsidRPr="008D3A5E">
              <w:rPr>
                <w:rFonts w:ascii="Arial" w:hAnsi="Arial" w:cs="Arial"/>
                <w:sz w:val="20"/>
                <w:szCs w:val="20"/>
              </w:rPr>
              <w:lastRenderedPageBreak/>
              <w:t xml:space="preserve">con el objeto de difundir en medios exteriores la </w:t>
            </w:r>
            <w:proofErr w:type="spellStart"/>
            <w:r w:rsidRPr="008D3A5E">
              <w:rPr>
                <w:rFonts w:ascii="Arial" w:hAnsi="Arial" w:cs="Arial"/>
                <w:sz w:val="20"/>
                <w:szCs w:val="20"/>
              </w:rPr>
              <w:t>Subcampaña</w:t>
            </w:r>
            <w:proofErr w:type="spellEnd"/>
            <w:r w:rsidRPr="008D3A5E">
              <w:rPr>
                <w:rFonts w:ascii="Arial" w:hAnsi="Arial" w:cs="Arial"/>
                <w:sz w:val="20"/>
                <w:szCs w:val="20"/>
              </w:rPr>
              <w:t xml:space="preserve"> de Promoción de la Participación Ciudadana en Procesos Electorales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3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16.9 Programas de Participación Ciudadana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Lineamientos para la implementación de la Estrategia nacional de educación cívica para la Promoción de la participación ciudadana en el proceso electoral 2014-2015. (Promoción del Voto)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2 y 3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16.12 Programas de Participación Infantil y Juvenil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Expediente del Concurso Juvenil de Debate Político 2015 en San Luis Potosí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A78FF">
              <w:rPr>
                <w:rFonts w:ascii="Arial" w:hAnsi="Arial" w:cs="Arial"/>
                <w:spacing w:val="-2"/>
                <w:sz w:val="20"/>
                <w:szCs w:val="20"/>
              </w:rPr>
              <w:t>Archivero 2-Cajón 2 y 3</w:t>
            </w:r>
          </w:p>
        </w:tc>
      </w:tr>
      <w:tr w:rsidR="00C42A7A" w:rsidRPr="008D3A5E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17.1 Disposiciones en Materia del Servicio Profesional Electoral</w:t>
            </w:r>
          </w:p>
        </w:tc>
        <w:tc>
          <w:tcPr>
            <w:tcW w:w="3933" w:type="dxa"/>
            <w:shd w:val="clear" w:color="auto" w:fill="auto"/>
          </w:tcPr>
          <w:p w:rsidR="00C42A7A" w:rsidRPr="00094E24" w:rsidRDefault="00C42A7A" w:rsidP="00C42A7A">
            <w:pPr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94E24">
              <w:rPr>
                <w:rFonts w:ascii="Arial" w:hAnsi="Arial" w:cs="Arial"/>
                <w:spacing w:val="-4"/>
                <w:sz w:val="20"/>
                <w:szCs w:val="20"/>
              </w:rPr>
              <w:t>Documentos recibidos de la Dirección Ejecutiva del Servicio Profesional Electoral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C42A7A" w:rsidP="00357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2-Cajón 3</w:t>
            </w:r>
          </w:p>
        </w:tc>
      </w:tr>
      <w:tr w:rsidR="00C42A7A" w:rsidRPr="00591139" w:rsidTr="00230A5E">
        <w:trPr>
          <w:jc w:val="center"/>
        </w:trPr>
        <w:tc>
          <w:tcPr>
            <w:tcW w:w="3162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3933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Metas Individuales No. 1, 2 y 3 Metas Colectivas No. 27, 28, 29, 30 y 32</w:t>
            </w:r>
          </w:p>
        </w:tc>
        <w:tc>
          <w:tcPr>
            <w:tcW w:w="1548" w:type="dxa"/>
            <w:shd w:val="clear" w:color="auto" w:fill="auto"/>
          </w:tcPr>
          <w:p w:rsidR="00C42A7A" w:rsidRPr="008D3A5E" w:rsidRDefault="00C42A7A" w:rsidP="00C42A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17" w:type="dxa"/>
            <w:shd w:val="clear" w:color="auto" w:fill="auto"/>
          </w:tcPr>
          <w:p w:rsidR="00C42A7A" w:rsidRPr="008D3A5E" w:rsidRDefault="00C42A7A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5E">
              <w:rPr>
                <w:rFonts w:ascii="Arial" w:hAnsi="Arial" w:cs="Arial"/>
                <w:sz w:val="20"/>
                <w:szCs w:val="20"/>
              </w:rPr>
              <w:t>8 Expedientes</w:t>
            </w:r>
          </w:p>
        </w:tc>
        <w:tc>
          <w:tcPr>
            <w:tcW w:w="3923" w:type="dxa"/>
            <w:shd w:val="clear" w:color="auto" w:fill="auto"/>
          </w:tcPr>
          <w:p w:rsidR="00C42A7A" w:rsidRPr="003A78FF" w:rsidRDefault="003A78FF" w:rsidP="00C42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8FF">
              <w:rPr>
                <w:rFonts w:ascii="Arial" w:hAnsi="Arial" w:cs="Arial"/>
                <w:sz w:val="20"/>
                <w:szCs w:val="20"/>
              </w:rPr>
              <w:t>Archivero 2-</w:t>
            </w:r>
            <w:r w:rsidR="00C42A7A" w:rsidRPr="003A78FF">
              <w:rPr>
                <w:rFonts w:ascii="Arial" w:hAnsi="Arial" w:cs="Arial"/>
                <w:sz w:val="20"/>
                <w:szCs w:val="20"/>
              </w:rPr>
              <w:t>Cajón 3</w:t>
            </w:r>
          </w:p>
        </w:tc>
      </w:tr>
    </w:tbl>
    <w:p w:rsidR="00067511" w:rsidRDefault="00067511">
      <w:pPr>
        <w:rPr>
          <w:rFonts w:ascii="Arial" w:hAnsi="Arial" w:cs="Arial"/>
          <w:lang w:val="es-MX"/>
        </w:rPr>
      </w:pPr>
    </w:p>
    <w:p w:rsidR="00205F54" w:rsidRPr="00675AE6" w:rsidRDefault="00205F54" w:rsidP="00205F54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AD5592" w:rsidRPr="00811877" w:rsidTr="00AD5592">
        <w:tc>
          <w:tcPr>
            <w:tcW w:w="4928" w:type="dxa"/>
          </w:tcPr>
          <w:p w:rsidR="00AD5592" w:rsidRPr="00515BCD" w:rsidRDefault="00AD5592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15BCD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F63B01" w:rsidRPr="00515BCD" w:rsidRDefault="00F63B01" w:rsidP="00D23E4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F63B01" w:rsidRDefault="00F63B01" w:rsidP="00D23E4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5D449B" w:rsidRPr="00515BCD" w:rsidRDefault="005D449B" w:rsidP="00D23E4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F63B01" w:rsidRPr="00F63B01" w:rsidRDefault="00F63B01" w:rsidP="00F63B01">
            <w:pPr>
              <w:jc w:val="center"/>
              <w:rPr>
                <w:rFonts w:ascii="Arial" w:hAnsi="Arial" w:cs="Arial"/>
                <w:lang w:val="es-MX"/>
              </w:rPr>
            </w:pPr>
            <w:r w:rsidRPr="00F63B01">
              <w:rPr>
                <w:rFonts w:ascii="Arial" w:hAnsi="Arial" w:cs="Arial"/>
                <w:lang w:val="es-MX"/>
              </w:rPr>
              <w:t>C. Minerva C. Zárate Oliveros.</w:t>
            </w:r>
          </w:p>
          <w:p w:rsidR="00AD5592" w:rsidRPr="00515BCD" w:rsidRDefault="00F63B01" w:rsidP="00F63B01">
            <w:pPr>
              <w:jc w:val="center"/>
              <w:rPr>
                <w:rFonts w:ascii="Arial" w:hAnsi="Arial" w:cs="Arial"/>
                <w:lang w:val="es-MX"/>
              </w:rPr>
            </w:pPr>
            <w:r w:rsidRPr="00515BCD">
              <w:rPr>
                <w:rFonts w:ascii="Arial" w:hAnsi="Arial" w:cs="Arial"/>
                <w:lang w:val="es-MX"/>
              </w:rPr>
              <w:t>Secretaria - Vocalía del Secretario</w:t>
            </w:r>
          </w:p>
        </w:tc>
        <w:tc>
          <w:tcPr>
            <w:tcW w:w="4252" w:type="dxa"/>
          </w:tcPr>
          <w:p w:rsidR="00AD5592" w:rsidRPr="00515BCD" w:rsidRDefault="00AD5592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15BCD">
              <w:rPr>
                <w:rFonts w:ascii="Arial" w:hAnsi="Arial" w:cs="Arial"/>
                <w:b/>
                <w:lang w:val="es-MX"/>
              </w:rPr>
              <w:t>VALIDÓ</w:t>
            </w:r>
          </w:p>
          <w:p w:rsidR="00F63B01" w:rsidRPr="00515BCD" w:rsidRDefault="00F63B01" w:rsidP="000D2480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F63B01" w:rsidRDefault="00F63B01" w:rsidP="000D2480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5D449B" w:rsidRPr="00515BCD" w:rsidRDefault="005D449B" w:rsidP="000D2480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F63B01" w:rsidRPr="00F63B01" w:rsidRDefault="00F63B01" w:rsidP="00F63B01">
            <w:pPr>
              <w:jc w:val="center"/>
              <w:rPr>
                <w:rFonts w:ascii="Arial" w:hAnsi="Arial" w:cs="Arial"/>
                <w:lang w:val="es-MX"/>
              </w:rPr>
            </w:pPr>
            <w:r w:rsidRPr="00F63B01">
              <w:rPr>
                <w:rFonts w:ascii="Arial" w:hAnsi="Arial" w:cs="Arial"/>
                <w:lang w:val="es-MX"/>
              </w:rPr>
              <w:t xml:space="preserve">Lic. </w:t>
            </w:r>
            <w:proofErr w:type="spellStart"/>
            <w:r w:rsidRPr="00F63B01">
              <w:rPr>
                <w:rFonts w:ascii="Arial" w:hAnsi="Arial" w:cs="Arial"/>
                <w:lang w:val="es-MX"/>
              </w:rPr>
              <w:t>Parmeno</w:t>
            </w:r>
            <w:proofErr w:type="spellEnd"/>
            <w:r w:rsidRPr="00F63B01">
              <w:rPr>
                <w:rFonts w:ascii="Arial" w:hAnsi="Arial" w:cs="Arial"/>
                <w:lang w:val="es-MX"/>
              </w:rPr>
              <w:t xml:space="preserve"> Ibáñez Núñez</w:t>
            </w:r>
            <w:r w:rsidR="00ED15A5">
              <w:rPr>
                <w:rFonts w:ascii="Arial" w:hAnsi="Arial" w:cs="Arial"/>
                <w:lang w:val="es-MX"/>
              </w:rPr>
              <w:t>.</w:t>
            </w:r>
          </w:p>
          <w:p w:rsidR="00AD5592" w:rsidRPr="00515BCD" w:rsidRDefault="00F63B01" w:rsidP="00F63B01">
            <w:pPr>
              <w:jc w:val="center"/>
              <w:rPr>
                <w:rFonts w:ascii="Arial" w:hAnsi="Arial" w:cs="Arial"/>
                <w:lang w:val="es-MX"/>
              </w:rPr>
            </w:pPr>
            <w:r w:rsidRPr="00F63B01"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AD5592" w:rsidRPr="00515BCD" w:rsidRDefault="00AD5592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  <w:proofErr w:type="spellStart"/>
            <w:r w:rsidRPr="00515BCD">
              <w:rPr>
                <w:rFonts w:ascii="Arial" w:hAnsi="Arial" w:cs="Arial"/>
                <w:b/>
                <w:lang w:val="es-MX"/>
              </w:rPr>
              <w:t>Vo</w:t>
            </w:r>
            <w:proofErr w:type="spellEnd"/>
            <w:r w:rsidRPr="00515BCD">
              <w:rPr>
                <w:rFonts w:ascii="Arial" w:hAnsi="Arial" w:cs="Arial"/>
                <w:b/>
                <w:lang w:val="es-MX"/>
              </w:rPr>
              <w:t>.</w:t>
            </w:r>
            <w:r w:rsidR="00515BCD" w:rsidRPr="00515BCD">
              <w:rPr>
                <w:rFonts w:ascii="Arial" w:hAnsi="Arial" w:cs="Arial"/>
                <w:b/>
                <w:lang w:val="es-MX"/>
              </w:rPr>
              <w:t xml:space="preserve"> B</w:t>
            </w:r>
            <w:r w:rsidRPr="00515BCD">
              <w:rPr>
                <w:rFonts w:ascii="Arial" w:hAnsi="Arial" w:cs="Arial"/>
                <w:b/>
                <w:lang w:val="es-MX"/>
              </w:rPr>
              <w:t>o</w:t>
            </w:r>
          </w:p>
          <w:p w:rsidR="00F63B01" w:rsidRPr="00515BCD" w:rsidRDefault="00F63B01" w:rsidP="00ED7225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F63B01" w:rsidRPr="00515BCD" w:rsidRDefault="00F63B01" w:rsidP="00ED7225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F63B01" w:rsidRPr="00F63B01" w:rsidRDefault="00F63B01" w:rsidP="00F63B01">
            <w:pPr>
              <w:jc w:val="center"/>
              <w:rPr>
                <w:rFonts w:ascii="Arial" w:hAnsi="Arial" w:cs="Arial"/>
                <w:lang w:val="es-MX"/>
              </w:rPr>
            </w:pPr>
            <w:r w:rsidRPr="00F63B01">
              <w:rPr>
                <w:rFonts w:ascii="Arial" w:hAnsi="Arial" w:cs="Arial"/>
                <w:lang w:val="es-MX"/>
              </w:rPr>
              <w:t xml:space="preserve">Lic. </w:t>
            </w:r>
            <w:proofErr w:type="spellStart"/>
            <w:r w:rsidRPr="00F63B01">
              <w:rPr>
                <w:rFonts w:ascii="Arial" w:hAnsi="Arial" w:cs="Arial"/>
                <w:lang w:val="es-MX"/>
              </w:rPr>
              <w:t>Parmeno</w:t>
            </w:r>
            <w:proofErr w:type="spellEnd"/>
            <w:r w:rsidRPr="00F63B01">
              <w:rPr>
                <w:rFonts w:ascii="Arial" w:hAnsi="Arial" w:cs="Arial"/>
                <w:lang w:val="es-MX"/>
              </w:rPr>
              <w:t xml:space="preserve"> Ibáñez Núñez</w:t>
            </w:r>
            <w:r w:rsidR="00ED15A5">
              <w:rPr>
                <w:rFonts w:ascii="Arial" w:hAnsi="Arial" w:cs="Arial"/>
                <w:lang w:val="es-MX"/>
              </w:rPr>
              <w:t>.</w:t>
            </w:r>
          </w:p>
          <w:p w:rsidR="00F63B01" w:rsidRPr="00F63B01" w:rsidRDefault="00F63B01" w:rsidP="00F63B01">
            <w:pPr>
              <w:jc w:val="center"/>
              <w:rPr>
                <w:rFonts w:ascii="Arial" w:hAnsi="Arial" w:cs="Arial"/>
                <w:lang w:val="es-MX"/>
              </w:rPr>
            </w:pPr>
            <w:r w:rsidRPr="00F63B01">
              <w:rPr>
                <w:rFonts w:ascii="Arial" w:hAnsi="Arial" w:cs="Arial"/>
                <w:lang w:val="es-MX"/>
              </w:rPr>
              <w:t>Vocal Secretario</w:t>
            </w:r>
          </w:p>
          <w:p w:rsidR="00AD5592" w:rsidRPr="00515BCD" w:rsidRDefault="00F63B01" w:rsidP="00F63B01">
            <w:pPr>
              <w:jc w:val="center"/>
              <w:rPr>
                <w:rFonts w:ascii="Arial" w:hAnsi="Arial" w:cs="Arial"/>
                <w:lang w:val="es-MX"/>
              </w:rPr>
            </w:pPr>
            <w:r w:rsidRPr="00515BCD">
              <w:rPr>
                <w:rFonts w:ascii="Arial" w:hAnsi="Arial" w:cs="Arial"/>
                <w:lang w:val="es-MX"/>
              </w:rPr>
              <w:t>Responsable de Archivo de Trámite</w:t>
            </w:r>
          </w:p>
        </w:tc>
      </w:tr>
    </w:tbl>
    <w:p w:rsidR="00357337" w:rsidRPr="005D449B" w:rsidRDefault="00357337" w:rsidP="00CF036D">
      <w:pPr>
        <w:jc w:val="both"/>
        <w:rPr>
          <w:rFonts w:ascii="Arial" w:hAnsi="Arial" w:cs="Arial"/>
          <w:sz w:val="2"/>
          <w:szCs w:val="2"/>
          <w:lang w:val="es-MX"/>
        </w:rPr>
      </w:pPr>
    </w:p>
    <w:sectPr w:rsidR="00357337" w:rsidRPr="005D449B" w:rsidSect="001C396C">
      <w:headerReference w:type="default" r:id="rId8"/>
      <w:footerReference w:type="default" r:id="rId9"/>
      <w:pgSz w:w="15842" w:h="12242" w:orient="landscape" w:code="1"/>
      <w:pgMar w:top="1701" w:right="851" w:bottom="567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D4F" w:rsidRDefault="002F1D4F">
      <w:r>
        <w:separator/>
      </w:r>
    </w:p>
  </w:endnote>
  <w:endnote w:type="continuationSeparator" w:id="0">
    <w:p w:rsidR="002F1D4F" w:rsidRDefault="002F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A5E" w:rsidRPr="001C396C" w:rsidRDefault="00230A5E">
    <w:pPr>
      <w:pStyle w:val="Piedepgina"/>
      <w:jc w:val="right"/>
      <w:rPr>
        <w:rFonts w:ascii="Arial" w:hAnsi="Arial" w:cs="Arial"/>
        <w:sz w:val="20"/>
        <w:szCs w:val="20"/>
      </w:rPr>
    </w:pPr>
    <w:r w:rsidRPr="001C396C">
      <w:rPr>
        <w:rFonts w:ascii="Arial" w:hAnsi="Arial" w:cs="Arial"/>
        <w:sz w:val="20"/>
        <w:szCs w:val="20"/>
      </w:rPr>
      <w:fldChar w:fldCharType="begin"/>
    </w:r>
    <w:r w:rsidRPr="001C396C">
      <w:rPr>
        <w:rFonts w:ascii="Arial" w:hAnsi="Arial" w:cs="Arial"/>
        <w:sz w:val="20"/>
        <w:szCs w:val="20"/>
      </w:rPr>
      <w:instrText xml:space="preserve"> PAGE   \* MERGEFORMAT </w:instrText>
    </w:r>
    <w:r w:rsidRPr="001C396C">
      <w:rPr>
        <w:rFonts w:ascii="Arial" w:hAnsi="Arial" w:cs="Arial"/>
        <w:sz w:val="20"/>
        <w:szCs w:val="20"/>
      </w:rPr>
      <w:fldChar w:fldCharType="separate"/>
    </w:r>
    <w:r w:rsidR="00700F98">
      <w:rPr>
        <w:rFonts w:ascii="Arial" w:hAnsi="Arial" w:cs="Arial"/>
        <w:noProof/>
        <w:sz w:val="20"/>
        <w:szCs w:val="20"/>
      </w:rPr>
      <w:t>8</w:t>
    </w:r>
    <w:r w:rsidRPr="001C396C">
      <w:rPr>
        <w:rFonts w:ascii="Arial" w:hAnsi="Arial" w:cs="Arial"/>
        <w:sz w:val="20"/>
        <w:szCs w:val="20"/>
      </w:rPr>
      <w:fldChar w:fldCharType="end"/>
    </w:r>
  </w:p>
  <w:p w:rsidR="00230A5E" w:rsidRDefault="00230A5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D4F" w:rsidRDefault="002F1D4F">
      <w:r>
        <w:separator/>
      </w:r>
    </w:p>
  </w:footnote>
  <w:footnote w:type="continuationSeparator" w:id="0">
    <w:p w:rsidR="002F1D4F" w:rsidRDefault="002F1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A5E" w:rsidRPr="00271675" w:rsidRDefault="00230A5E" w:rsidP="00700F98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7728" behindDoc="0" locked="0" layoutInCell="1" allowOverlap="1" wp14:anchorId="78940F63" wp14:editId="631F36BC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30A5E" w:rsidRPr="00F24365" w:rsidRDefault="00230A5E" w:rsidP="00F2436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107DA"/>
    <w:rsid w:val="000219FB"/>
    <w:rsid w:val="00023182"/>
    <w:rsid w:val="0002391E"/>
    <w:rsid w:val="00034FBA"/>
    <w:rsid w:val="000375FD"/>
    <w:rsid w:val="00067511"/>
    <w:rsid w:val="000704CA"/>
    <w:rsid w:val="00077DC1"/>
    <w:rsid w:val="00077DC5"/>
    <w:rsid w:val="00081E07"/>
    <w:rsid w:val="00086B0B"/>
    <w:rsid w:val="00091C5E"/>
    <w:rsid w:val="00094E24"/>
    <w:rsid w:val="00096977"/>
    <w:rsid w:val="000B0B42"/>
    <w:rsid w:val="000B2062"/>
    <w:rsid w:val="000B5C4D"/>
    <w:rsid w:val="000C0C4F"/>
    <w:rsid w:val="000C40B4"/>
    <w:rsid w:val="000C6952"/>
    <w:rsid w:val="000C7DF0"/>
    <w:rsid w:val="000D2480"/>
    <w:rsid w:val="000E502F"/>
    <w:rsid w:val="000E7CD6"/>
    <w:rsid w:val="000F648C"/>
    <w:rsid w:val="000F6D5E"/>
    <w:rsid w:val="001022E2"/>
    <w:rsid w:val="00102ACD"/>
    <w:rsid w:val="001050CE"/>
    <w:rsid w:val="00106485"/>
    <w:rsid w:val="00107158"/>
    <w:rsid w:val="001072F3"/>
    <w:rsid w:val="0012406B"/>
    <w:rsid w:val="001362DB"/>
    <w:rsid w:val="001374D3"/>
    <w:rsid w:val="001405D1"/>
    <w:rsid w:val="00145391"/>
    <w:rsid w:val="001560EC"/>
    <w:rsid w:val="001654D0"/>
    <w:rsid w:val="0016685C"/>
    <w:rsid w:val="00167E53"/>
    <w:rsid w:val="00171C5C"/>
    <w:rsid w:val="00181DEB"/>
    <w:rsid w:val="00190B7A"/>
    <w:rsid w:val="001950CD"/>
    <w:rsid w:val="001979A9"/>
    <w:rsid w:val="001A654C"/>
    <w:rsid w:val="001C0A38"/>
    <w:rsid w:val="001C0CE6"/>
    <w:rsid w:val="001C396C"/>
    <w:rsid w:val="001D06F3"/>
    <w:rsid w:val="001D2D07"/>
    <w:rsid w:val="0020242D"/>
    <w:rsid w:val="0020422D"/>
    <w:rsid w:val="00205F54"/>
    <w:rsid w:val="0021113C"/>
    <w:rsid w:val="00217786"/>
    <w:rsid w:val="00221D66"/>
    <w:rsid w:val="0023014E"/>
    <w:rsid w:val="00230A5E"/>
    <w:rsid w:val="00240BDC"/>
    <w:rsid w:val="0024209B"/>
    <w:rsid w:val="00242189"/>
    <w:rsid w:val="00252E75"/>
    <w:rsid w:val="00253292"/>
    <w:rsid w:val="00271675"/>
    <w:rsid w:val="00275DCB"/>
    <w:rsid w:val="0029705F"/>
    <w:rsid w:val="002A6025"/>
    <w:rsid w:val="002C474E"/>
    <w:rsid w:val="002C7612"/>
    <w:rsid w:val="002D6443"/>
    <w:rsid w:val="002F1A17"/>
    <w:rsid w:val="002F1D4F"/>
    <w:rsid w:val="002F66BA"/>
    <w:rsid w:val="002F7BF8"/>
    <w:rsid w:val="00301B7A"/>
    <w:rsid w:val="00312FF1"/>
    <w:rsid w:val="00315752"/>
    <w:rsid w:val="0031671E"/>
    <w:rsid w:val="00324E9A"/>
    <w:rsid w:val="00325629"/>
    <w:rsid w:val="00325C4F"/>
    <w:rsid w:val="00332F3A"/>
    <w:rsid w:val="0033476A"/>
    <w:rsid w:val="0034605F"/>
    <w:rsid w:val="003521BB"/>
    <w:rsid w:val="00356E12"/>
    <w:rsid w:val="00357337"/>
    <w:rsid w:val="00357A42"/>
    <w:rsid w:val="003633C6"/>
    <w:rsid w:val="00371396"/>
    <w:rsid w:val="00385D93"/>
    <w:rsid w:val="0039750C"/>
    <w:rsid w:val="003A78FF"/>
    <w:rsid w:val="003B750C"/>
    <w:rsid w:val="003C7EF4"/>
    <w:rsid w:val="003F66B0"/>
    <w:rsid w:val="00404ED3"/>
    <w:rsid w:val="00412D50"/>
    <w:rsid w:val="004131BD"/>
    <w:rsid w:val="004140C1"/>
    <w:rsid w:val="004233AC"/>
    <w:rsid w:val="00450D95"/>
    <w:rsid w:val="00460736"/>
    <w:rsid w:val="00466557"/>
    <w:rsid w:val="00466A63"/>
    <w:rsid w:val="00475F73"/>
    <w:rsid w:val="00483530"/>
    <w:rsid w:val="00491A98"/>
    <w:rsid w:val="00495522"/>
    <w:rsid w:val="00495CF9"/>
    <w:rsid w:val="004A052C"/>
    <w:rsid w:val="004A2624"/>
    <w:rsid w:val="004A3F0D"/>
    <w:rsid w:val="004B1345"/>
    <w:rsid w:val="004B2704"/>
    <w:rsid w:val="004B56BD"/>
    <w:rsid w:val="004C002C"/>
    <w:rsid w:val="004C66D6"/>
    <w:rsid w:val="004C7817"/>
    <w:rsid w:val="004D0430"/>
    <w:rsid w:val="004E325C"/>
    <w:rsid w:val="004E603E"/>
    <w:rsid w:val="004E7436"/>
    <w:rsid w:val="004F6A20"/>
    <w:rsid w:val="0051498F"/>
    <w:rsid w:val="00515BCD"/>
    <w:rsid w:val="00540681"/>
    <w:rsid w:val="00546E7E"/>
    <w:rsid w:val="00553AED"/>
    <w:rsid w:val="005709D0"/>
    <w:rsid w:val="00577A5A"/>
    <w:rsid w:val="00591139"/>
    <w:rsid w:val="005A0085"/>
    <w:rsid w:val="005A06B8"/>
    <w:rsid w:val="005B1008"/>
    <w:rsid w:val="005B46CB"/>
    <w:rsid w:val="005B6746"/>
    <w:rsid w:val="005B705D"/>
    <w:rsid w:val="005D449B"/>
    <w:rsid w:val="005D65BA"/>
    <w:rsid w:val="005D6AE0"/>
    <w:rsid w:val="005E2A1A"/>
    <w:rsid w:val="005F2AC6"/>
    <w:rsid w:val="005F7C64"/>
    <w:rsid w:val="00602465"/>
    <w:rsid w:val="00612B07"/>
    <w:rsid w:val="006135B4"/>
    <w:rsid w:val="00615F3C"/>
    <w:rsid w:val="00621611"/>
    <w:rsid w:val="00623A9E"/>
    <w:rsid w:val="006306DB"/>
    <w:rsid w:val="00633D96"/>
    <w:rsid w:val="00633E80"/>
    <w:rsid w:val="006375C2"/>
    <w:rsid w:val="006401A1"/>
    <w:rsid w:val="00647530"/>
    <w:rsid w:val="00650A29"/>
    <w:rsid w:val="00663326"/>
    <w:rsid w:val="00675AE6"/>
    <w:rsid w:val="00684AF7"/>
    <w:rsid w:val="006950A0"/>
    <w:rsid w:val="006955EC"/>
    <w:rsid w:val="00696EC4"/>
    <w:rsid w:val="006D175C"/>
    <w:rsid w:val="006D74EC"/>
    <w:rsid w:val="006E6DC5"/>
    <w:rsid w:val="00700F98"/>
    <w:rsid w:val="00713E2C"/>
    <w:rsid w:val="007366C5"/>
    <w:rsid w:val="00736C80"/>
    <w:rsid w:val="00746235"/>
    <w:rsid w:val="00761850"/>
    <w:rsid w:val="007630A5"/>
    <w:rsid w:val="00780627"/>
    <w:rsid w:val="00784320"/>
    <w:rsid w:val="00786DB1"/>
    <w:rsid w:val="007920F6"/>
    <w:rsid w:val="007943DF"/>
    <w:rsid w:val="007A1A64"/>
    <w:rsid w:val="007A3976"/>
    <w:rsid w:val="007B04DA"/>
    <w:rsid w:val="007B1820"/>
    <w:rsid w:val="007B58BB"/>
    <w:rsid w:val="007B6DA6"/>
    <w:rsid w:val="007C07C7"/>
    <w:rsid w:val="007C7061"/>
    <w:rsid w:val="007D6AB3"/>
    <w:rsid w:val="007E46AB"/>
    <w:rsid w:val="007F5FFB"/>
    <w:rsid w:val="00804F83"/>
    <w:rsid w:val="00811877"/>
    <w:rsid w:val="0081733B"/>
    <w:rsid w:val="00826BA7"/>
    <w:rsid w:val="00831CA9"/>
    <w:rsid w:val="00853102"/>
    <w:rsid w:val="008650AE"/>
    <w:rsid w:val="00875566"/>
    <w:rsid w:val="008803F6"/>
    <w:rsid w:val="00880876"/>
    <w:rsid w:val="0088493D"/>
    <w:rsid w:val="00885CDA"/>
    <w:rsid w:val="0089165C"/>
    <w:rsid w:val="008A3005"/>
    <w:rsid w:val="008A3B4D"/>
    <w:rsid w:val="008A4021"/>
    <w:rsid w:val="008B338A"/>
    <w:rsid w:val="008B51FB"/>
    <w:rsid w:val="008C1D01"/>
    <w:rsid w:val="008C36BA"/>
    <w:rsid w:val="008C51F2"/>
    <w:rsid w:val="008C5BEB"/>
    <w:rsid w:val="008C6F6B"/>
    <w:rsid w:val="008D2D68"/>
    <w:rsid w:val="008D3A5E"/>
    <w:rsid w:val="008D3FC0"/>
    <w:rsid w:val="008E0EB3"/>
    <w:rsid w:val="008E4815"/>
    <w:rsid w:val="008E5EF8"/>
    <w:rsid w:val="008F4B11"/>
    <w:rsid w:val="008F4EB8"/>
    <w:rsid w:val="00902719"/>
    <w:rsid w:val="00913A1F"/>
    <w:rsid w:val="00915E2F"/>
    <w:rsid w:val="00916E8E"/>
    <w:rsid w:val="00926FF9"/>
    <w:rsid w:val="00941A97"/>
    <w:rsid w:val="009423DB"/>
    <w:rsid w:val="009442F7"/>
    <w:rsid w:val="00953FF8"/>
    <w:rsid w:val="0095682F"/>
    <w:rsid w:val="00964627"/>
    <w:rsid w:val="00976D92"/>
    <w:rsid w:val="00981E23"/>
    <w:rsid w:val="00990DC4"/>
    <w:rsid w:val="009A11AA"/>
    <w:rsid w:val="009A7823"/>
    <w:rsid w:val="009B36D6"/>
    <w:rsid w:val="009B6427"/>
    <w:rsid w:val="009C1875"/>
    <w:rsid w:val="009C5E82"/>
    <w:rsid w:val="009D7DA9"/>
    <w:rsid w:val="009E6365"/>
    <w:rsid w:val="009E77C8"/>
    <w:rsid w:val="009F3063"/>
    <w:rsid w:val="009F3E35"/>
    <w:rsid w:val="00A02CA3"/>
    <w:rsid w:val="00A038E3"/>
    <w:rsid w:val="00A03C93"/>
    <w:rsid w:val="00A11090"/>
    <w:rsid w:val="00A20028"/>
    <w:rsid w:val="00A20A87"/>
    <w:rsid w:val="00A25C25"/>
    <w:rsid w:val="00A559D6"/>
    <w:rsid w:val="00A652AC"/>
    <w:rsid w:val="00A76177"/>
    <w:rsid w:val="00A92F99"/>
    <w:rsid w:val="00A93C00"/>
    <w:rsid w:val="00A97C2C"/>
    <w:rsid w:val="00AA0B09"/>
    <w:rsid w:val="00AC053B"/>
    <w:rsid w:val="00AD2941"/>
    <w:rsid w:val="00AD3FC0"/>
    <w:rsid w:val="00AD479B"/>
    <w:rsid w:val="00AD5592"/>
    <w:rsid w:val="00AD7D91"/>
    <w:rsid w:val="00AF6DCB"/>
    <w:rsid w:val="00AF72AB"/>
    <w:rsid w:val="00B00F4A"/>
    <w:rsid w:val="00B077D5"/>
    <w:rsid w:val="00B11750"/>
    <w:rsid w:val="00B141C7"/>
    <w:rsid w:val="00B255CB"/>
    <w:rsid w:val="00B267A8"/>
    <w:rsid w:val="00B32D36"/>
    <w:rsid w:val="00B34257"/>
    <w:rsid w:val="00B346EB"/>
    <w:rsid w:val="00B37A1D"/>
    <w:rsid w:val="00B46580"/>
    <w:rsid w:val="00B516BE"/>
    <w:rsid w:val="00B54C8C"/>
    <w:rsid w:val="00B60ACB"/>
    <w:rsid w:val="00B61177"/>
    <w:rsid w:val="00B807D4"/>
    <w:rsid w:val="00B82561"/>
    <w:rsid w:val="00B8305D"/>
    <w:rsid w:val="00B832F0"/>
    <w:rsid w:val="00BA460E"/>
    <w:rsid w:val="00BB26B9"/>
    <w:rsid w:val="00BB7A06"/>
    <w:rsid w:val="00BD0B7C"/>
    <w:rsid w:val="00BF0D26"/>
    <w:rsid w:val="00BF441C"/>
    <w:rsid w:val="00BF4785"/>
    <w:rsid w:val="00C061FF"/>
    <w:rsid w:val="00C1047A"/>
    <w:rsid w:val="00C13A8E"/>
    <w:rsid w:val="00C2180D"/>
    <w:rsid w:val="00C247AE"/>
    <w:rsid w:val="00C34051"/>
    <w:rsid w:val="00C360E3"/>
    <w:rsid w:val="00C41849"/>
    <w:rsid w:val="00C42A7A"/>
    <w:rsid w:val="00C51531"/>
    <w:rsid w:val="00C602E2"/>
    <w:rsid w:val="00C62E17"/>
    <w:rsid w:val="00C71B62"/>
    <w:rsid w:val="00C94145"/>
    <w:rsid w:val="00CA35AB"/>
    <w:rsid w:val="00CB5F66"/>
    <w:rsid w:val="00CB7EDF"/>
    <w:rsid w:val="00CC12B8"/>
    <w:rsid w:val="00CC3B86"/>
    <w:rsid w:val="00CD2247"/>
    <w:rsid w:val="00CF036D"/>
    <w:rsid w:val="00D03910"/>
    <w:rsid w:val="00D044F1"/>
    <w:rsid w:val="00D05164"/>
    <w:rsid w:val="00D23E46"/>
    <w:rsid w:val="00D335F5"/>
    <w:rsid w:val="00D37927"/>
    <w:rsid w:val="00D442C8"/>
    <w:rsid w:val="00D5086E"/>
    <w:rsid w:val="00D66293"/>
    <w:rsid w:val="00D73748"/>
    <w:rsid w:val="00D76290"/>
    <w:rsid w:val="00D87469"/>
    <w:rsid w:val="00D94469"/>
    <w:rsid w:val="00DB4AA7"/>
    <w:rsid w:val="00DB5184"/>
    <w:rsid w:val="00DC4D6A"/>
    <w:rsid w:val="00DE5A9C"/>
    <w:rsid w:val="00E06E19"/>
    <w:rsid w:val="00E116F4"/>
    <w:rsid w:val="00E2332E"/>
    <w:rsid w:val="00E47C4F"/>
    <w:rsid w:val="00E72349"/>
    <w:rsid w:val="00E732B7"/>
    <w:rsid w:val="00E9550F"/>
    <w:rsid w:val="00EB32E0"/>
    <w:rsid w:val="00EB4B80"/>
    <w:rsid w:val="00ED15A5"/>
    <w:rsid w:val="00ED2DEC"/>
    <w:rsid w:val="00ED3B1F"/>
    <w:rsid w:val="00ED3C23"/>
    <w:rsid w:val="00ED7225"/>
    <w:rsid w:val="00EE032F"/>
    <w:rsid w:val="00EE5892"/>
    <w:rsid w:val="00EF56C2"/>
    <w:rsid w:val="00F03E85"/>
    <w:rsid w:val="00F06C60"/>
    <w:rsid w:val="00F21880"/>
    <w:rsid w:val="00F24365"/>
    <w:rsid w:val="00F246F2"/>
    <w:rsid w:val="00F32CAC"/>
    <w:rsid w:val="00F36AA2"/>
    <w:rsid w:val="00F46B56"/>
    <w:rsid w:val="00F63B01"/>
    <w:rsid w:val="00F73DA5"/>
    <w:rsid w:val="00F8085D"/>
    <w:rsid w:val="00F83E3F"/>
    <w:rsid w:val="00F865C3"/>
    <w:rsid w:val="00F8785C"/>
    <w:rsid w:val="00FA4CF5"/>
    <w:rsid w:val="00FA5BB6"/>
    <w:rsid w:val="00FB4535"/>
    <w:rsid w:val="00FB721F"/>
    <w:rsid w:val="00FC6A4E"/>
    <w:rsid w:val="00FF3CCD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2C18173-D523-4C57-A1D6-9CE7B4A6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F399F-580E-4646-8C40-877079D4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2526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Guía Simple de Archivos 2015</vt:lpstr>
    </vt:vector>
  </TitlesOfParts>
  <Company>Vocalía del Secretario-Dto. 06</Company>
  <LinksUpToDate>false</LinksUpToDate>
  <CharactersWithSpaces>16389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Simple de Archivos 2015</dc:title>
  <dc:creator>Minita*</dc:creator>
  <dc:description>12/09/2016</dc:description>
  <cp:lastModifiedBy>INE</cp:lastModifiedBy>
  <cp:revision>3</cp:revision>
  <cp:lastPrinted>2014-10-31T21:41:00Z</cp:lastPrinted>
  <dcterms:created xsi:type="dcterms:W3CDTF">2016-09-13T14:28:00Z</dcterms:created>
  <dcterms:modified xsi:type="dcterms:W3CDTF">2016-10-28T00:33:00Z</dcterms:modified>
</cp:coreProperties>
</file>