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4924E7BC" wp14:editId="20347410">
            <wp:simplePos x="0" y="0"/>
            <wp:positionH relativeFrom="page">
              <wp:align>left</wp:align>
            </wp:positionH>
            <wp:positionV relativeFrom="paragraph">
              <wp:posOffset>-1545590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206033C7"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8F33BF">
        <w:rPr>
          <w:rFonts w:ascii="Arial Rounded MT Bold" w:hAnsi="Arial Rounded MT Bold" w:cs="Calibri"/>
          <w:b/>
          <w:smallCaps/>
          <w:sz w:val="28"/>
          <w:szCs w:val="28"/>
        </w:rPr>
        <w:t>MIXTA</w:t>
      </w:r>
    </w:p>
    <w:p w14:paraId="60B161EA" w14:textId="550BA22F"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A46C8">
        <w:rPr>
          <w:rFonts w:ascii="Arial Rounded MT Bold" w:hAnsi="Arial Rounded MT Bold" w:cs="Calibri"/>
          <w:b/>
          <w:smallCaps/>
          <w:sz w:val="32"/>
          <w:szCs w:val="32"/>
        </w:rPr>
        <w:t>-</w:t>
      </w:r>
      <w:r w:rsidR="007F1E75">
        <w:rPr>
          <w:rFonts w:ascii="Arial Rounded MT Bold" w:hAnsi="Arial Rounded MT Bold" w:cs="Calibri"/>
          <w:b/>
          <w:smallCaps/>
          <w:sz w:val="32"/>
          <w:szCs w:val="32"/>
        </w:rPr>
        <w:t>004</w:t>
      </w:r>
      <w:r w:rsidR="004A46C8">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F33BF">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6CB11DB2" w14:textId="368379D8" w:rsidR="003366B9" w:rsidRDefault="00FF4ABA" w:rsidP="00FF4ABA">
      <w:pPr>
        <w:tabs>
          <w:tab w:val="left" w:pos="3686"/>
        </w:tabs>
        <w:jc w:val="center"/>
        <w:rPr>
          <w:rFonts w:ascii="Arial" w:hAnsi="Arial" w:cs="Arial"/>
          <w:b/>
          <w:smallCaps/>
          <w:sz w:val="28"/>
          <w:szCs w:val="28"/>
        </w:rPr>
      </w:pPr>
      <w:r>
        <w:rPr>
          <w:rFonts w:ascii="Arial" w:hAnsi="Arial" w:cs="Arial"/>
          <w:b/>
          <w:sz w:val="28"/>
          <w:lang w:val="es-ES_tradnl"/>
        </w:rPr>
        <w:t xml:space="preserve">Servicio </w:t>
      </w:r>
      <w:r w:rsidR="008F33BF" w:rsidRPr="008F33BF">
        <w:rPr>
          <w:rFonts w:ascii="Arial" w:hAnsi="Arial" w:cs="Arial"/>
          <w:b/>
          <w:sz w:val="28"/>
          <w:lang w:val="es-ES_tradnl"/>
        </w:rPr>
        <w:t xml:space="preserve">de asesoría relativo al diseño e implementación de un Esquema de </w:t>
      </w:r>
      <w:r w:rsidR="00E633D3">
        <w:rPr>
          <w:rFonts w:ascii="Arial" w:hAnsi="Arial" w:cs="Arial"/>
          <w:b/>
          <w:sz w:val="28"/>
          <w:lang w:val="es-ES_tradnl"/>
        </w:rPr>
        <w:t>An</w:t>
      </w:r>
      <w:r w:rsidR="008F33BF" w:rsidRPr="008F33BF">
        <w:rPr>
          <w:rFonts w:ascii="Arial" w:hAnsi="Arial" w:cs="Arial"/>
          <w:b/>
          <w:sz w:val="28"/>
          <w:lang w:val="es-ES_tradnl"/>
        </w:rPr>
        <w:t xml:space="preserve">álisis y Diagnóstico del ejercicio del </w:t>
      </w:r>
      <w:r w:rsidR="00E633D3">
        <w:rPr>
          <w:rFonts w:ascii="Arial" w:hAnsi="Arial" w:cs="Arial"/>
          <w:b/>
          <w:sz w:val="28"/>
          <w:lang w:val="es-ES_tradnl"/>
        </w:rPr>
        <w:t>g</w:t>
      </w:r>
      <w:r w:rsidR="008F33BF" w:rsidRPr="008F33BF">
        <w:rPr>
          <w:rFonts w:ascii="Arial" w:hAnsi="Arial" w:cs="Arial"/>
          <w:b/>
          <w:sz w:val="28"/>
          <w:lang w:val="es-ES_tradnl"/>
        </w:rPr>
        <w:t xml:space="preserve">asto </w:t>
      </w:r>
      <w:r w:rsidR="00E633D3">
        <w:rPr>
          <w:rFonts w:ascii="Arial" w:hAnsi="Arial" w:cs="Arial"/>
          <w:b/>
          <w:sz w:val="28"/>
          <w:lang w:val="es-ES_tradnl"/>
        </w:rPr>
        <w:t>c</w:t>
      </w:r>
      <w:r w:rsidR="008F33BF" w:rsidRPr="008F33BF">
        <w:rPr>
          <w:rFonts w:ascii="Arial" w:hAnsi="Arial" w:cs="Arial"/>
          <w:b/>
          <w:sz w:val="28"/>
          <w:lang w:val="es-ES_tradnl"/>
        </w:rPr>
        <w:t>orrespondiente al periodo 2014-2022 del Instituto Nacional Electoral</w:t>
      </w:r>
    </w:p>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23C6A7D1" w14:textId="733E04ED" w:rsidR="00714447" w:rsidRDefault="00714447" w:rsidP="00BD7CED">
      <w:pPr>
        <w:tabs>
          <w:tab w:val="left" w:pos="3686"/>
        </w:tabs>
        <w:jc w:val="both"/>
        <w:rPr>
          <w:rFonts w:ascii="Arial" w:hAnsi="Arial" w:cs="Arial"/>
          <w:b/>
          <w:smallCaps/>
          <w:sz w:val="28"/>
          <w:szCs w:val="28"/>
        </w:rPr>
      </w:pPr>
    </w:p>
    <w:p w14:paraId="2D4FF4B4" w14:textId="6F6B79ED" w:rsidR="00662735" w:rsidRDefault="00662735" w:rsidP="00BD7CED">
      <w:pPr>
        <w:tabs>
          <w:tab w:val="left" w:pos="3686"/>
        </w:tabs>
        <w:jc w:val="both"/>
        <w:rPr>
          <w:rFonts w:ascii="Arial" w:hAnsi="Arial" w:cs="Arial"/>
          <w:b/>
          <w:smallCaps/>
          <w:sz w:val="28"/>
          <w:szCs w:val="28"/>
        </w:rPr>
      </w:pPr>
    </w:p>
    <w:p w14:paraId="09315F74" w14:textId="46279D69" w:rsidR="00662735" w:rsidRDefault="00662735" w:rsidP="00BD7CED">
      <w:pPr>
        <w:tabs>
          <w:tab w:val="left" w:pos="3686"/>
        </w:tabs>
        <w:jc w:val="both"/>
        <w:rPr>
          <w:rFonts w:ascii="Arial" w:hAnsi="Arial" w:cs="Arial"/>
          <w:b/>
          <w:smallCaps/>
          <w:sz w:val="28"/>
          <w:szCs w:val="28"/>
        </w:rPr>
      </w:pPr>
    </w:p>
    <w:p w14:paraId="78CEAECA" w14:textId="2C147FEF" w:rsidR="00662735" w:rsidRDefault="00662735"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7777777" w:rsidR="005F6B2C" w:rsidRDefault="005F6B2C" w:rsidP="00BD7CED">
      <w:pPr>
        <w:tabs>
          <w:tab w:val="left" w:pos="3780"/>
        </w:tabs>
        <w:spacing w:line="276" w:lineRule="auto"/>
        <w:jc w:val="both"/>
        <w:rPr>
          <w:rFonts w:ascii="Arial" w:hAnsi="Arial" w:cs="Arial"/>
          <w:b/>
          <w:sz w:val="16"/>
          <w:szCs w:val="16"/>
        </w:rPr>
      </w:pPr>
    </w:p>
    <w:p w14:paraId="25BCDF92" w14:textId="7DC342A4"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77777777" w:rsidR="001D4D26" w:rsidRDefault="001D4D26"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60161A73"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8F33BF">
        <w:rPr>
          <w:rFonts w:ascii="Arial" w:hAnsi="Arial" w:cs="Arial"/>
          <w:b/>
          <w:sz w:val="22"/>
          <w:szCs w:val="22"/>
        </w:rPr>
        <w:t>Mixta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31FF51FD"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77777777" w:rsidR="000B20F2" w:rsidRDefault="000B20F2"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288D17EF"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4A46C8">
        <w:rPr>
          <w:rFonts w:ascii="Arial" w:hAnsi="Arial" w:cs="Arial"/>
          <w:b/>
          <w:sz w:val="22"/>
          <w:szCs w:val="22"/>
        </w:rPr>
        <w:t>-</w:t>
      </w:r>
      <w:r w:rsidR="000B43F1">
        <w:rPr>
          <w:rFonts w:ascii="Arial" w:hAnsi="Arial" w:cs="Arial"/>
          <w:b/>
          <w:sz w:val="22"/>
          <w:szCs w:val="22"/>
        </w:rPr>
        <w:t>004</w:t>
      </w:r>
      <w:r w:rsidR="004A46C8">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2C070560" w14:textId="77777777" w:rsidR="000B20F2" w:rsidRDefault="000B20F2"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75942BEA" w14:textId="7F5979B7" w:rsidR="000B20F2" w:rsidRDefault="001D4D26" w:rsidP="008F33BF">
      <w:pPr>
        <w:tabs>
          <w:tab w:val="left" w:pos="3828"/>
          <w:tab w:val="left" w:pos="6600"/>
        </w:tabs>
        <w:ind w:left="3828" w:hanging="2410"/>
        <w:jc w:val="both"/>
        <w:rPr>
          <w:rFonts w:ascii="Arial" w:hAnsi="Arial" w:cs="Arial"/>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8F33BF" w:rsidRPr="008F33BF">
        <w:rPr>
          <w:rFonts w:ascii="Arial" w:hAnsi="Arial" w:cs="Arial"/>
          <w:b/>
          <w:sz w:val="22"/>
          <w:szCs w:val="22"/>
        </w:rPr>
        <w:t xml:space="preserve">Servicio de asesoría relativo al diseño e implementación de un Esquema de Análisis y Diagnóstico del ejercicio del </w:t>
      </w:r>
      <w:r w:rsidR="00E633D3">
        <w:rPr>
          <w:rFonts w:ascii="Arial" w:hAnsi="Arial" w:cs="Arial"/>
          <w:b/>
          <w:sz w:val="22"/>
          <w:szCs w:val="22"/>
        </w:rPr>
        <w:t>g</w:t>
      </w:r>
      <w:r w:rsidR="008F33BF" w:rsidRPr="008F33BF">
        <w:rPr>
          <w:rFonts w:ascii="Arial" w:hAnsi="Arial" w:cs="Arial"/>
          <w:b/>
          <w:sz w:val="22"/>
          <w:szCs w:val="22"/>
        </w:rPr>
        <w:t>asto</w:t>
      </w:r>
      <w:r w:rsidR="008F33BF">
        <w:rPr>
          <w:rFonts w:ascii="Arial" w:hAnsi="Arial" w:cs="Arial"/>
          <w:b/>
          <w:sz w:val="22"/>
          <w:szCs w:val="22"/>
        </w:rPr>
        <w:t xml:space="preserve"> </w:t>
      </w:r>
      <w:r w:rsidR="00E633D3">
        <w:rPr>
          <w:rFonts w:ascii="Arial" w:hAnsi="Arial" w:cs="Arial"/>
          <w:b/>
          <w:sz w:val="22"/>
          <w:szCs w:val="22"/>
        </w:rPr>
        <w:t>c</w:t>
      </w:r>
      <w:r w:rsidR="008F33BF" w:rsidRPr="008F33BF">
        <w:rPr>
          <w:rFonts w:ascii="Arial" w:hAnsi="Arial" w:cs="Arial"/>
          <w:b/>
          <w:sz w:val="22"/>
          <w:szCs w:val="22"/>
        </w:rPr>
        <w:t>orrespondiente al periodo 2014-2022 del Instituto Nacional Electoral</w:t>
      </w:r>
    </w:p>
    <w:p w14:paraId="5065A92B" w14:textId="77777777" w:rsidR="00072447" w:rsidRDefault="00072447"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5696D37C" w14:textId="77777777" w:rsidR="004F4891" w:rsidRDefault="004F4891" w:rsidP="00BD7CED">
      <w:pPr>
        <w:spacing w:line="276" w:lineRule="auto"/>
        <w:ind w:left="3828" w:hanging="2410"/>
        <w:jc w:val="both"/>
        <w:rPr>
          <w:rFonts w:ascii="Arial" w:hAnsi="Arial" w:cs="Arial"/>
          <w:b/>
          <w:sz w:val="22"/>
          <w:szCs w:val="22"/>
        </w:rPr>
      </w:pPr>
    </w:p>
    <w:p w14:paraId="733C204C" w14:textId="77777777" w:rsidR="000B20F2" w:rsidRDefault="000B20F2" w:rsidP="00BD7CED">
      <w:pPr>
        <w:spacing w:line="276" w:lineRule="auto"/>
        <w:ind w:left="3828" w:hanging="2410"/>
        <w:jc w:val="both"/>
        <w:rPr>
          <w:rFonts w:ascii="Arial" w:hAnsi="Arial" w:cs="Arial"/>
          <w:b/>
          <w:sz w:val="22"/>
          <w:szCs w:val="22"/>
        </w:rPr>
      </w:pPr>
    </w:p>
    <w:p w14:paraId="48EB8322" w14:textId="0EC0AA34" w:rsidR="008F33BF" w:rsidRPr="00CF5BBA" w:rsidRDefault="008F33BF" w:rsidP="008F33BF">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sidR="00FE5A73">
        <w:rPr>
          <w:rFonts w:ascii="Arial" w:hAnsi="Arial" w:cs="Arial"/>
          <w:bCs/>
          <w:szCs w:val="22"/>
        </w:rPr>
        <w:t>Nacional</w:t>
      </w:r>
      <w:r w:rsidR="00FE5A73" w:rsidRPr="00CF5BBA">
        <w:rPr>
          <w:rFonts w:ascii="Arial" w:hAnsi="Arial" w:cs="Arial"/>
          <w:bCs/>
          <w:szCs w:val="22"/>
        </w:rPr>
        <w:t xml:space="preserve"> </w:t>
      </w:r>
      <w:r w:rsidRPr="00CF5BBA">
        <w:rPr>
          <w:rFonts w:ascii="Arial" w:hAnsi="Arial" w:cs="Arial"/>
          <w:bCs/>
          <w:szCs w:val="22"/>
        </w:rPr>
        <w:t>Electoral en materia de adquisiciones, arrendamientos de bienes muebles y servicios (en lo sucesivo el REGLAMENTO), el presente procedimiento será mixto, en el cual los LICITANTES, a su elección podrán participar en forma presencial o electrónica en el Acto de Presentación y Apertura de Proposiciones y el Acto de fallo.</w:t>
      </w:r>
    </w:p>
    <w:p w14:paraId="0E127BC8" w14:textId="77777777" w:rsidR="008F33BF" w:rsidRPr="004660D0" w:rsidRDefault="008F33BF" w:rsidP="008F33BF">
      <w:pPr>
        <w:spacing w:line="276" w:lineRule="auto"/>
        <w:jc w:val="both"/>
        <w:rPr>
          <w:rFonts w:ascii="Arial" w:hAnsi="Arial" w:cs="Arial"/>
          <w:bCs/>
          <w:sz w:val="16"/>
          <w:szCs w:val="22"/>
        </w:rPr>
      </w:pPr>
    </w:p>
    <w:p w14:paraId="7623659E" w14:textId="77777777" w:rsidR="008F33BF" w:rsidRPr="004660D0" w:rsidRDefault="008F33BF" w:rsidP="008F33B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7FFE6D16" w14:textId="080A8FDE" w:rsidR="00A600FD" w:rsidRPr="004660D0" w:rsidRDefault="00A600FD" w:rsidP="00BD7CED">
      <w:pPr>
        <w:spacing w:line="276" w:lineRule="auto"/>
        <w:jc w:val="both"/>
        <w:rPr>
          <w:rFonts w:ascii="Arial" w:hAnsi="Arial" w:cs="Arial"/>
          <w:bCs/>
          <w:szCs w:val="22"/>
        </w:rPr>
      </w:pPr>
      <w:r w:rsidRPr="004660D0">
        <w:rPr>
          <w:rFonts w:ascii="Arial" w:hAnsi="Arial" w:cs="Arial"/>
          <w:bCs/>
          <w:szCs w:val="22"/>
        </w:rPr>
        <w:t>.</w:t>
      </w:r>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5561A294" w:rsidR="006C5BB2" w:rsidRDefault="006C5BB2" w:rsidP="00BD7CED">
      <w:pPr>
        <w:tabs>
          <w:tab w:val="left" w:pos="3686"/>
        </w:tabs>
        <w:jc w:val="both"/>
        <w:rPr>
          <w:rFonts w:ascii="Arial" w:hAnsi="Arial" w:cs="Arial"/>
          <w:b/>
          <w:smallCaps/>
          <w:sz w:val="28"/>
          <w:szCs w:val="28"/>
        </w:rPr>
      </w:pPr>
    </w:p>
    <w:p w14:paraId="1DA6FE3B" w14:textId="2A73D794" w:rsidR="00814489" w:rsidRDefault="00814489" w:rsidP="00BD7CED">
      <w:pPr>
        <w:tabs>
          <w:tab w:val="left" w:pos="3686"/>
        </w:tabs>
        <w:jc w:val="both"/>
        <w:rPr>
          <w:rFonts w:ascii="Arial" w:hAnsi="Arial" w:cs="Arial"/>
          <w:b/>
          <w:smallCaps/>
          <w:sz w:val="28"/>
          <w:szCs w:val="28"/>
        </w:rPr>
      </w:pPr>
    </w:p>
    <w:p w14:paraId="392220CF" w14:textId="77777777" w:rsidR="00814489" w:rsidRPr="005D5688" w:rsidRDefault="00814489" w:rsidP="00BD7CED">
      <w:pPr>
        <w:tabs>
          <w:tab w:val="left" w:pos="3686"/>
        </w:tabs>
        <w:jc w:val="both"/>
        <w:rPr>
          <w:rFonts w:ascii="Arial" w:hAnsi="Arial" w:cs="Arial"/>
          <w:b/>
          <w:smallCaps/>
          <w:sz w:val="28"/>
          <w:szCs w:val="28"/>
        </w:rPr>
      </w:pPr>
    </w:p>
    <w:p w14:paraId="0F336019" w14:textId="2D0FBC23" w:rsidR="00814489" w:rsidRPr="00AD0F8C" w:rsidRDefault="00814489" w:rsidP="00BD7CED">
      <w:pPr>
        <w:pStyle w:val="Titulo1"/>
        <w:spacing w:line="360" w:lineRule="auto"/>
        <w:rPr>
          <w:rFonts w:ascii="Arial" w:hAnsi="Arial" w:cs="Arial"/>
          <w:b w:val="0"/>
          <w:bCs w:val="0"/>
          <w:color w:val="000000"/>
          <w:sz w:val="22"/>
          <w:szCs w:val="22"/>
          <w:lang w:eastAsia="es-ES"/>
        </w:rPr>
      </w:pPr>
      <w:r w:rsidRPr="00814489">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57913BE6" w:rsidR="002337DD" w:rsidRDefault="002337DD" w:rsidP="00BD7CED">
      <w:pPr>
        <w:tabs>
          <w:tab w:val="left" w:pos="3686"/>
        </w:tabs>
        <w:jc w:val="both"/>
        <w:rPr>
          <w:rFonts w:ascii="Arial" w:hAnsi="Arial" w:cs="Arial"/>
          <w:b/>
          <w:smallCaps/>
          <w:sz w:val="28"/>
          <w:szCs w:val="28"/>
        </w:rPr>
      </w:pPr>
    </w:p>
    <w:p w14:paraId="79B3DBF7" w14:textId="040A84C6" w:rsidR="00BB3308" w:rsidRDefault="00BB3308" w:rsidP="00BD7CED">
      <w:pPr>
        <w:tabs>
          <w:tab w:val="left" w:pos="3686"/>
        </w:tabs>
        <w:jc w:val="both"/>
        <w:rPr>
          <w:rFonts w:ascii="Arial" w:hAnsi="Arial" w:cs="Arial"/>
          <w:b/>
          <w:smallCaps/>
          <w:sz w:val="28"/>
          <w:szCs w:val="28"/>
        </w:rPr>
      </w:pPr>
    </w:p>
    <w:p w14:paraId="22946517" w14:textId="77777777" w:rsidR="00BB3308" w:rsidRDefault="00BB3308" w:rsidP="00BD7CED">
      <w:pPr>
        <w:tabs>
          <w:tab w:val="left" w:pos="3686"/>
        </w:tabs>
        <w:jc w:val="both"/>
        <w:rPr>
          <w:rFonts w:ascii="Arial" w:hAnsi="Arial" w:cs="Arial"/>
          <w:b/>
          <w:smallCaps/>
          <w:sz w:val="28"/>
          <w:szCs w:val="28"/>
        </w:rPr>
      </w:pPr>
    </w:p>
    <w:p w14:paraId="284991FF" w14:textId="77777777" w:rsidR="00FF6141" w:rsidRDefault="00FF6141" w:rsidP="00BD7CED">
      <w:pPr>
        <w:tabs>
          <w:tab w:val="left" w:pos="3686"/>
        </w:tabs>
        <w:jc w:val="both"/>
        <w:rPr>
          <w:rFonts w:ascii="Arial" w:hAnsi="Arial" w:cs="Arial"/>
          <w:b/>
          <w:smallCaps/>
          <w:sz w:val="28"/>
          <w:szCs w:val="28"/>
        </w:rPr>
      </w:pPr>
    </w:p>
    <w:p w14:paraId="1575912C" w14:textId="77777777" w:rsidR="006C5BB2" w:rsidRDefault="006C5BB2"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47B31942" w14:textId="77777777" w:rsidR="008F33BF" w:rsidRDefault="008F33BF" w:rsidP="008F33BF">
      <w:pPr>
        <w:jc w:val="center"/>
        <w:rPr>
          <w:rFonts w:ascii="Arial" w:hAnsi="Arial" w:cs="Arial"/>
          <w:b/>
        </w:rPr>
      </w:pPr>
    </w:p>
    <w:p w14:paraId="3CDCC2A2" w14:textId="77777777" w:rsidR="008F33BF" w:rsidRPr="002B0D41" w:rsidRDefault="008F33BF" w:rsidP="008F33BF">
      <w:pPr>
        <w:jc w:val="center"/>
        <w:rPr>
          <w:rFonts w:ascii="Arial" w:hAnsi="Arial" w:cs="Arial"/>
          <w:b/>
        </w:rPr>
      </w:pPr>
    </w:p>
    <w:p w14:paraId="7C238987" w14:textId="77777777" w:rsidR="008F33BF" w:rsidRPr="002B0D41" w:rsidRDefault="008F33BF" w:rsidP="008F33BF">
      <w:pPr>
        <w:jc w:val="center"/>
        <w:rPr>
          <w:rFonts w:ascii="Arial" w:hAnsi="Arial" w:cs="Arial"/>
          <w:b/>
        </w:rPr>
      </w:pPr>
      <w:r w:rsidRPr="002B0D41">
        <w:rPr>
          <w:rFonts w:ascii="Arial" w:hAnsi="Arial" w:cs="Arial"/>
          <w:b/>
        </w:rPr>
        <w:t>ACTO DE PRESENTACIÓN Y APERTURA DE PROPOSICIONES:</w:t>
      </w:r>
    </w:p>
    <w:p w14:paraId="7A600796" w14:textId="77777777" w:rsidR="008F33BF" w:rsidRPr="002B0D41"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F33BF" w:rsidRPr="002B0D41" w14:paraId="45A9B4C0" w14:textId="77777777" w:rsidTr="00DC17A4">
        <w:trPr>
          <w:trHeight w:val="413"/>
        </w:trPr>
        <w:tc>
          <w:tcPr>
            <w:tcW w:w="1260" w:type="dxa"/>
            <w:shd w:val="clear" w:color="auto" w:fill="BFBFBF"/>
            <w:vAlign w:val="center"/>
          </w:tcPr>
          <w:p w14:paraId="510FF5F5" w14:textId="77777777" w:rsidR="008F33BF" w:rsidRPr="002B0D41" w:rsidRDefault="008F33BF" w:rsidP="00DC17A4">
            <w:pPr>
              <w:jc w:val="center"/>
              <w:rPr>
                <w:rFonts w:ascii="Arial" w:hAnsi="Arial" w:cs="Arial"/>
                <w:b/>
              </w:rPr>
            </w:pPr>
            <w:r w:rsidRPr="002B0D41">
              <w:rPr>
                <w:rFonts w:ascii="Arial" w:hAnsi="Arial" w:cs="Arial"/>
                <w:b/>
              </w:rPr>
              <w:t>DIA:</w:t>
            </w:r>
          </w:p>
        </w:tc>
        <w:tc>
          <w:tcPr>
            <w:tcW w:w="1080" w:type="dxa"/>
            <w:shd w:val="clear" w:color="auto" w:fill="BFBFBF"/>
            <w:vAlign w:val="center"/>
          </w:tcPr>
          <w:p w14:paraId="6C5BAA91" w14:textId="3E556853" w:rsidR="008F33BF" w:rsidRPr="002B0D41" w:rsidRDefault="00360726" w:rsidP="00DC17A4">
            <w:pPr>
              <w:jc w:val="center"/>
              <w:rPr>
                <w:rFonts w:ascii="Arial" w:hAnsi="Arial" w:cs="Arial"/>
                <w:b/>
              </w:rPr>
            </w:pPr>
            <w:r>
              <w:rPr>
                <w:rFonts w:ascii="Arial" w:hAnsi="Arial" w:cs="Arial"/>
                <w:b/>
              </w:rPr>
              <w:t>27</w:t>
            </w:r>
          </w:p>
        </w:tc>
        <w:tc>
          <w:tcPr>
            <w:tcW w:w="900" w:type="dxa"/>
            <w:shd w:val="clear" w:color="auto" w:fill="BFBFBF"/>
            <w:vAlign w:val="center"/>
          </w:tcPr>
          <w:p w14:paraId="13AB7277" w14:textId="77777777" w:rsidR="008F33BF" w:rsidRPr="002B0D41" w:rsidRDefault="008F33BF" w:rsidP="00DC17A4">
            <w:pPr>
              <w:jc w:val="center"/>
              <w:rPr>
                <w:rFonts w:ascii="Arial" w:hAnsi="Arial" w:cs="Arial"/>
                <w:b/>
              </w:rPr>
            </w:pPr>
            <w:r w:rsidRPr="002B0D41">
              <w:rPr>
                <w:rFonts w:ascii="Arial" w:hAnsi="Arial" w:cs="Arial"/>
                <w:b/>
              </w:rPr>
              <w:t>MES:</w:t>
            </w:r>
          </w:p>
        </w:tc>
        <w:tc>
          <w:tcPr>
            <w:tcW w:w="1683" w:type="dxa"/>
            <w:shd w:val="clear" w:color="auto" w:fill="BFBFBF"/>
            <w:vAlign w:val="center"/>
          </w:tcPr>
          <w:p w14:paraId="33530763" w14:textId="64B09A3A" w:rsidR="008F33BF" w:rsidRPr="002B0D41" w:rsidRDefault="00F501C1" w:rsidP="00DC17A4">
            <w:pPr>
              <w:jc w:val="center"/>
              <w:rPr>
                <w:rFonts w:ascii="Arial" w:hAnsi="Arial" w:cs="Arial"/>
                <w:b/>
              </w:rPr>
            </w:pPr>
            <w:r>
              <w:rPr>
                <w:rFonts w:ascii="Arial" w:hAnsi="Arial" w:cs="Arial"/>
                <w:b/>
              </w:rPr>
              <w:t>ju</w:t>
            </w:r>
            <w:r w:rsidR="00E20897">
              <w:rPr>
                <w:rFonts w:ascii="Arial" w:hAnsi="Arial" w:cs="Arial"/>
                <w:b/>
              </w:rPr>
              <w:t>nio</w:t>
            </w:r>
          </w:p>
        </w:tc>
        <w:tc>
          <w:tcPr>
            <w:tcW w:w="837" w:type="dxa"/>
            <w:shd w:val="clear" w:color="auto" w:fill="BFBFBF"/>
            <w:vAlign w:val="center"/>
          </w:tcPr>
          <w:p w14:paraId="134F37BC" w14:textId="77777777" w:rsidR="008F33BF" w:rsidRPr="002B0D41" w:rsidRDefault="008F33BF" w:rsidP="00DC17A4">
            <w:pPr>
              <w:jc w:val="center"/>
              <w:rPr>
                <w:rFonts w:ascii="Arial" w:hAnsi="Arial" w:cs="Arial"/>
                <w:b/>
              </w:rPr>
            </w:pPr>
            <w:r w:rsidRPr="002B0D41">
              <w:rPr>
                <w:rFonts w:ascii="Arial" w:hAnsi="Arial" w:cs="Arial"/>
                <w:b/>
              </w:rPr>
              <w:t>AÑO:</w:t>
            </w:r>
          </w:p>
        </w:tc>
        <w:tc>
          <w:tcPr>
            <w:tcW w:w="1080" w:type="dxa"/>
            <w:shd w:val="clear" w:color="auto" w:fill="BFBFBF"/>
            <w:vAlign w:val="center"/>
          </w:tcPr>
          <w:p w14:paraId="6119E7CF" w14:textId="206A5033" w:rsidR="008F33BF" w:rsidRPr="002B0D41" w:rsidRDefault="008F33BF" w:rsidP="00DC17A4">
            <w:pPr>
              <w:jc w:val="center"/>
              <w:rPr>
                <w:rFonts w:ascii="Arial" w:hAnsi="Arial" w:cs="Arial"/>
                <w:b/>
              </w:rPr>
            </w:pPr>
            <w:r>
              <w:rPr>
                <w:rFonts w:ascii="Arial" w:hAnsi="Arial" w:cs="Arial"/>
                <w:b/>
              </w:rPr>
              <w:t>2022</w:t>
            </w:r>
          </w:p>
        </w:tc>
        <w:tc>
          <w:tcPr>
            <w:tcW w:w="900" w:type="dxa"/>
            <w:shd w:val="clear" w:color="auto" w:fill="BFBFBF"/>
            <w:vAlign w:val="center"/>
          </w:tcPr>
          <w:p w14:paraId="39DED919" w14:textId="77777777" w:rsidR="008F33BF" w:rsidRPr="002B0D41" w:rsidRDefault="008F33BF" w:rsidP="00DC17A4">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53B7950" w14:textId="2A030493" w:rsidR="008F33BF" w:rsidRPr="002B0D41" w:rsidRDefault="008D3B52" w:rsidP="00DC17A4">
            <w:pPr>
              <w:jc w:val="center"/>
              <w:rPr>
                <w:rFonts w:ascii="Arial" w:hAnsi="Arial" w:cs="Arial"/>
                <w:b/>
              </w:rPr>
            </w:pPr>
            <w:r>
              <w:rPr>
                <w:rFonts w:ascii="Arial" w:hAnsi="Arial" w:cs="Arial"/>
                <w:b/>
              </w:rPr>
              <w:t>10:00</w:t>
            </w:r>
          </w:p>
        </w:tc>
      </w:tr>
      <w:tr w:rsidR="008F33BF" w:rsidRPr="002B0D41" w14:paraId="4212E075" w14:textId="77777777" w:rsidTr="00DC17A4">
        <w:trPr>
          <w:trHeight w:val="1021"/>
        </w:trPr>
        <w:tc>
          <w:tcPr>
            <w:tcW w:w="1260" w:type="dxa"/>
            <w:vAlign w:val="center"/>
          </w:tcPr>
          <w:p w14:paraId="1A87F68E" w14:textId="77777777" w:rsidR="008F33BF" w:rsidRPr="002B0D41" w:rsidRDefault="008F33BF" w:rsidP="00DC17A4">
            <w:pPr>
              <w:jc w:val="center"/>
              <w:rPr>
                <w:rFonts w:ascii="Arial" w:hAnsi="Arial" w:cs="Arial"/>
                <w:b/>
              </w:rPr>
            </w:pPr>
            <w:r w:rsidRPr="002B0D41">
              <w:rPr>
                <w:rFonts w:ascii="Arial" w:hAnsi="Arial" w:cs="Arial"/>
                <w:b/>
              </w:rPr>
              <w:t>LUGAR:</w:t>
            </w:r>
          </w:p>
        </w:tc>
        <w:tc>
          <w:tcPr>
            <w:tcW w:w="7740" w:type="dxa"/>
            <w:gridSpan w:val="7"/>
            <w:vAlign w:val="center"/>
          </w:tcPr>
          <w:p w14:paraId="6D0A6007" w14:textId="77777777" w:rsidR="008F33BF" w:rsidRPr="002B0D41" w:rsidRDefault="008F33BF" w:rsidP="00DC17A4">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8F33BF" w:rsidRPr="002B0D41" w14:paraId="67E17BA3" w14:textId="77777777" w:rsidTr="00DC17A4">
        <w:trPr>
          <w:trHeight w:val="349"/>
        </w:trPr>
        <w:tc>
          <w:tcPr>
            <w:tcW w:w="9000" w:type="dxa"/>
            <w:gridSpan w:val="8"/>
            <w:vAlign w:val="center"/>
          </w:tcPr>
          <w:p w14:paraId="6939C257" w14:textId="77777777" w:rsidR="008F33BF" w:rsidRPr="00A71D9A" w:rsidRDefault="008F33BF" w:rsidP="00DC17A4">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50511BF8" w14:textId="77777777" w:rsidR="008F33BF" w:rsidRPr="004660D0" w:rsidRDefault="008F33BF" w:rsidP="008F33BF">
      <w:pPr>
        <w:jc w:val="center"/>
        <w:rPr>
          <w:rFonts w:ascii="Arial" w:hAnsi="Arial" w:cs="Arial"/>
          <w:b/>
        </w:rPr>
      </w:pPr>
    </w:p>
    <w:p w14:paraId="52AAC751" w14:textId="77777777" w:rsidR="008F33BF" w:rsidRDefault="008F33BF" w:rsidP="008F33BF">
      <w:pPr>
        <w:jc w:val="center"/>
        <w:rPr>
          <w:rFonts w:ascii="Arial" w:hAnsi="Arial" w:cs="Arial"/>
          <w:b/>
        </w:rPr>
      </w:pPr>
    </w:p>
    <w:p w14:paraId="7CAD608A" w14:textId="77777777" w:rsidR="008F33BF" w:rsidRPr="004660D0" w:rsidRDefault="008F33BF" w:rsidP="008F33BF">
      <w:pPr>
        <w:jc w:val="center"/>
        <w:rPr>
          <w:rFonts w:ascii="Arial" w:hAnsi="Arial" w:cs="Arial"/>
          <w:b/>
        </w:rPr>
      </w:pPr>
    </w:p>
    <w:p w14:paraId="225D807A" w14:textId="77777777" w:rsidR="008F33BF" w:rsidRPr="004660D0" w:rsidRDefault="008F33BF" w:rsidP="008F33BF">
      <w:pPr>
        <w:jc w:val="center"/>
        <w:rPr>
          <w:rFonts w:ascii="Arial" w:hAnsi="Arial" w:cs="Arial"/>
          <w:b/>
        </w:rPr>
      </w:pPr>
    </w:p>
    <w:p w14:paraId="781682FC" w14:textId="77777777" w:rsidR="008F33BF" w:rsidRPr="004660D0" w:rsidRDefault="008F33BF" w:rsidP="008F33BF">
      <w:pPr>
        <w:jc w:val="center"/>
        <w:rPr>
          <w:rFonts w:ascii="Arial" w:hAnsi="Arial" w:cs="Arial"/>
          <w:b/>
        </w:rPr>
      </w:pPr>
      <w:r w:rsidRPr="004660D0">
        <w:rPr>
          <w:rFonts w:ascii="Arial" w:hAnsi="Arial" w:cs="Arial"/>
          <w:b/>
        </w:rPr>
        <w:t xml:space="preserve">ACTO DE FALLO: </w:t>
      </w:r>
    </w:p>
    <w:p w14:paraId="12AC065E" w14:textId="77777777" w:rsidR="008F33BF" w:rsidRPr="004660D0"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8F33BF" w:rsidRPr="00412321" w14:paraId="50D01B5C" w14:textId="77777777" w:rsidTr="00DC17A4">
        <w:trPr>
          <w:trHeight w:val="413"/>
        </w:trPr>
        <w:tc>
          <w:tcPr>
            <w:tcW w:w="1446" w:type="dxa"/>
            <w:shd w:val="clear" w:color="auto" w:fill="D9D9D9"/>
            <w:vAlign w:val="center"/>
          </w:tcPr>
          <w:p w14:paraId="6C7D11B2" w14:textId="77777777" w:rsidR="008F33BF" w:rsidRPr="008B0FF7" w:rsidRDefault="008F33BF" w:rsidP="00DC17A4">
            <w:pPr>
              <w:jc w:val="center"/>
              <w:rPr>
                <w:rFonts w:ascii="Arial" w:hAnsi="Arial" w:cs="Arial"/>
                <w:b/>
              </w:rPr>
            </w:pPr>
            <w:r w:rsidRPr="008B0FF7">
              <w:rPr>
                <w:rFonts w:ascii="Arial" w:hAnsi="Arial" w:cs="Arial"/>
                <w:b/>
              </w:rPr>
              <w:t>DÍA:</w:t>
            </w:r>
          </w:p>
        </w:tc>
        <w:tc>
          <w:tcPr>
            <w:tcW w:w="1418" w:type="dxa"/>
            <w:shd w:val="clear" w:color="auto" w:fill="D9D9D9"/>
            <w:vAlign w:val="center"/>
          </w:tcPr>
          <w:p w14:paraId="151CD9CB" w14:textId="541DE5BF" w:rsidR="008F33BF" w:rsidRPr="008B0FF7" w:rsidRDefault="00360726" w:rsidP="00DC17A4">
            <w:pPr>
              <w:jc w:val="center"/>
              <w:rPr>
                <w:rFonts w:ascii="Arial" w:hAnsi="Arial" w:cs="Arial"/>
                <w:b/>
              </w:rPr>
            </w:pPr>
            <w:r>
              <w:rPr>
                <w:rFonts w:ascii="Arial" w:hAnsi="Arial" w:cs="Arial"/>
                <w:b/>
              </w:rPr>
              <w:t>29</w:t>
            </w:r>
          </w:p>
        </w:tc>
        <w:tc>
          <w:tcPr>
            <w:tcW w:w="1701" w:type="dxa"/>
            <w:shd w:val="clear" w:color="auto" w:fill="D9D9D9"/>
            <w:vAlign w:val="center"/>
          </w:tcPr>
          <w:p w14:paraId="0EDC0B9A" w14:textId="77777777" w:rsidR="008F33BF" w:rsidRPr="008B0FF7" w:rsidRDefault="008F33BF" w:rsidP="00DC17A4">
            <w:pPr>
              <w:jc w:val="center"/>
              <w:rPr>
                <w:rFonts w:ascii="Arial" w:hAnsi="Arial" w:cs="Arial"/>
                <w:b/>
              </w:rPr>
            </w:pPr>
            <w:r w:rsidRPr="008B0FF7">
              <w:rPr>
                <w:rFonts w:ascii="Arial" w:hAnsi="Arial" w:cs="Arial"/>
                <w:b/>
              </w:rPr>
              <w:t>MES:</w:t>
            </w:r>
          </w:p>
        </w:tc>
        <w:tc>
          <w:tcPr>
            <w:tcW w:w="1843" w:type="dxa"/>
            <w:shd w:val="clear" w:color="auto" w:fill="D9D9D9"/>
            <w:vAlign w:val="center"/>
          </w:tcPr>
          <w:p w14:paraId="2AB5D808" w14:textId="47F9B106" w:rsidR="008F33BF" w:rsidRPr="008B0FF7" w:rsidRDefault="003E4DB4" w:rsidP="00DC17A4">
            <w:pPr>
              <w:jc w:val="center"/>
              <w:rPr>
                <w:rFonts w:ascii="Arial" w:hAnsi="Arial" w:cs="Arial"/>
                <w:b/>
              </w:rPr>
            </w:pPr>
            <w:r>
              <w:rPr>
                <w:rFonts w:ascii="Arial" w:hAnsi="Arial" w:cs="Arial"/>
                <w:b/>
              </w:rPr>
              <w:t>ju</w:t>
            </w:r>
            <w:r w:rsidR="00E20897">
              <w:rPr>
                <w:rFonts w:ascii="Arial" w:hAnsi="Arial" w:cs="Arial"/>
                <w:b/>
              </w:rPr>
              <w:t>nio</w:t>
            </w:r>
          </w:p>
        </w:tc>
        <w:tc>
          <w:tcPr>
            <w:tcW w:w="1417" w:type="dxa"/>
            <w:shd w:val="clear" w:color="auto" w:fill="D9D9D9"/>
            <w:vAlign w:val="center"/>
          </w:tcPr>
          <w:p w14:paraId="1D2D7084" w14:textId="77777777" w:rsidR="008F33BF" w:rsidRPr="008B0FF7" w:rsidRDefault="008F33BF" w:rsidP="00DC17A4">
            <w:pPr>
              <w:jc w:val="center"/>
              <w:rPr>
                <w:rFonts w:ascii="Arial" w:hAnsi="Arial" w:cs="Arial"/>
                <w:b/>
              </w:rPr>
            </w:pPr>
            <w:r w:rsidRPr="008B0FF7">
              <w:rPr>
                <w:rFonts w:ascii="Arial" w:hAnsi="Arial" w:cs="Arial"/>
                <w:b/>
              </w:rPr>
              <w:t>AÑO:</w:t>
            </w:r>
          </w:p>
        </w:tc>
        <w:tc>
          <w:tcPr>
            <w:tcW w:w="1175" w:type="dxa"/>
            <w:shd w:val="clear" w:color="auto" w:fill="D9D9D9"/>
            <w:vAlign w:val="center"/>
          </w:tcPr>
          <w:p w14:paraId="734247F9" w14:textId="2A23330A" w:rsidR="008F33BF" w:rsidRPr="008B0FF7" w:rsidRDefault="008F33BF" w:rsidP="00DC17A4">
            <w:pPr>
              <w:jc w:val="center"/>
              <w:rPr>
                <w:rFonts w:ascii="Arial" w:hAnsi="Arial" w:cs="Arial"/>
                <w:b/>
              </w:rPr>
            </w:pPr>
            <w:r>
              <w:rPr>
                <w:rFonts w:ascii="Arial" w:hAnsi="Arial" w:cs="Arial"/>
                <w:b/>
              </w:rPr>
              <w:t>2022</w:t>
            </w:r>
          </w:p>
        </w:tc>
      </w:tr>
      <w:tr w:rsidR="008F33BF" w:rsidRPr="00CD19C6" w14:paraId="1939F6FC" w14:textId="77777777" w:rsidTr="00DC17A4">
        <w:trPr>
          <w:trHeight w:val="1021"/>
        </w:trPr>
        <w:tc>
          <w:tcPr>
            <w:tcW w:w="1446" w:type="dxa"/>
            <w:vAlign w:val="center"/>
          </w:tcPr>
          <w:p w14:paraId="5AB674A8" w14:textId="77777777" w:rsidR="008F33BF" w:rsidRPr="00CD19C6" w:rsidRDefault="008F33BF" w:rsidP="00DC17A4">
            <w:pPr>
              <w:jc w:val="center"/>
              <w:rPr>
                <w:rFonts w:ascii="Arial" w:hAnsi="Arial" w:cs="Arial"/>
                <w:b/>
              </w:rPr>
            </w:pPr>
            <w:r w:rsidRPr="00CD19C6">
              <w:rPr>
                <w:rFonts w:ascii="Arial" w:hAnsi="Arial" w:cs="Arial"/>
                <w:b/>
              </w:rPr>
              <w:t>LUGAR:</w:t>
            </w:r>
          </w:p>
        </w:tc>
        <w:tc>
          <w:tcPr>
            <w:tcW w:w="7554" w:type="dxa"/>
            <w:gridSpan w:val="5"/>
            <w:vAlign w:val="center"/>
          </w:tcPr>
          <w:p w14:paraId="24A641E0" w14:textId="77777777" w:rsidR="008F33BF" w:rsidRPr="003172B7" w:rsidRDefault="008F33BF" w:rsidP="00DC17A4">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5FC4D565" w14:textId="2369D54F" w:rsidR="008F33BF" w:rsidRDefault="008F33BF" w:rsidP="008F33BF">
      <w:pPr>
        <w:spacing w:line="276" w:lineRule="auto"/>
        <w:jc w:val="both"/>
        <w:rPr>
          <w:rFonts w:ascii="Arial" w:hAnsi="Arial" w:cs="Arial"/>
        </w:rPr>
      </w:pPr>
    </w:p>
    <w:p w14:paraId="2E2906E6" w14:textId="76FA7F2A" w:rsidR="008F33BF" w:rsidRDefault="008F33BF" w:rsidP="008F33BF">
      <w:pPr>
        <w:spacing w:line="276" w:lineRule="auto"/>
        <w:jc w:val="both"/>
        <w:rPr>
          <w:rFonts w:ascii="Arial" w:hAnsi="Arial" w:cs="Arial"/>
        </w:rPr>
      </w:pPr>
    </w:p>
    <w:p w14:paraId="02ED77C1" w14:textId="6B17E693" w:rsidR="008F33BF" w:rsidRDefault="008F33BF" w:rsidP="008F33BF">
      <w:pPr>
        <w:spacing w:line="276" w:lineRule="auto"/>
        <w:jc w:val="both"/>
        <w:rPr>
          <w:rFonts w:ascii="Arial" w:hAnsi="Arial" w:cs="Arial"/>
        </w:rPr>
      </w:pPr>
    </w:p>
    <w:p w14:paraId="0EF58FD7" w14:textId="7D9BEE03" w:rsidR="008F33BF" w:rsidRDefault="008F33BF" w:rsidP="008F33BF">
      <w:pPr>
        <w:spacing w:line="276" w:lineRule="auto"/>
        <w:jc w:val="both"/>
        <w:rPr>
          <w:rFonts w:ascii="Arial" w:hAnsi="Arial" w:cs="Arial"/>
        </w:rPr>
      </w:pPr>
    </w:p>
    <w:p w14:paraId="6206F128" w14:textId="3F5E8657" w:rsidR="008F33BF" w:rsidRDefault="008F33BF" w:rsidP="008F33BF">
      <w:pPr>
        <w:spacing w:line="276" w:lineRule="auto"/>
        <w:jc w:val="both"/>
        <w:rPr>
          <w:rFonts w:ascii="Arial" w:hAnsi="Arial" w:cs="Arial"/>
        </w:rPr>
      </w:pPr>
    </w:p>
    <w:p w14:paraId="28548648" w14:textId="77777777" w:rsidR="008F33BF" w:rsidRDefault="008F33BF" w:rsidP="008F33BF">
      <w:pPr>
        <w:spacing w:line="276" w:lineRule="auto"/>
        <w:jc w:val="both"/>
        <w:rPr>
          <w:rFonts w:ascii="Arial" w:hAnsi="Arial" w:cs="Arial"/>
        </w:rPr>
      </w:pPr>
    </w:p>
    <w:p w14:paraId="569FD771" w14:textId="7C37B3C1" w:rsidR="008F33BF" w:rsidRDefault="008F33BF" w:rsidP="008F33BF">
      <w:pPr>
        <w:spacing w:line="276" w:lineRule="auto"/>
        <w:jc w:val="both"/>
        <w:rPr>
          <w:rFonts w:ascii="Arial" w:hAnsi="Arial" w:cs="Arial"/>
        </w:rPr>
      </w:pPr>
    </w:p>
    <w:p w14:paraId="7FF800A6" w14:textId="683DE527" w:rsidR="009B4218" w:rsidRDefault="009B4218" w:rsidP="008F33BF">
      <w:pPr>
        <w:spacing w:line="276" w:lineRule="auto"/>
        <w:jc w:val="both"/>
        <w:rPr>
          <w:rFonts w:ascii="Arial" w:hAnsi="Arial" w:cs="Arial"/>
        </w:rPr>
      </w:pPr>
    </w:p>
    <w:p w14:paraId="298CE4F5" w14:textId="1D38520A" w:rsidR="009B4218" w:rsidRDefault="009B4218" w:rsidP="008F33BF">
      <w:pPr>
        <w:spacing w:line="276" w:lineRule="auto"/>
        <w:jc w:val="both"/>
        <w:rPr>
          <w:rFonts w:ascii="Arial" w:hAnsi="Arial" w:cs="Arial"/>
        </w:rPr>
      </w:pPr>
    </w:p>
    <w:p w14:paraId="14B0049B" w14:textId="3FAD5FE9" w:rsidR="009B4218" w:rsidRDefault="009B4218" w:rsidP="008F33BF">
      <w:pPr>
        <w:spacing w:line="276" w:lineRule="auto"/>
        <w:jc w:val="both"/>
        <w:rPr>
          <w:rFonts w:ascii="Arial" w:hAnsi="Arial" w:cs="Arial"/>
        </w:rPr>
      </w:pPr>
    </w:p>
    <w:p w14:paraId="794550EC" w14:textId="733E616C" w:rsidR="009B4218" w:rsidRDefault="009B4218" w:rsidP="008F33BF">
      <w:pPr>
        <w:spacing w:line="276" w:lineRule="auto"/>
        <w:jc w:val="both"/>
        <w:rPr>
          <w:rFonts w:ascii="Arial" w:hAnsi="Arial" w:cs="Arial"/>
        </w:rPr>
      </w:pPr>
    </w:p>
    <w:p w14:paraId="3B2C5775" w14:textId="2F23FAA6" w:rsidR="009B4218" w:rsidRDefault="009B4218" w:rsidP="008F33BF">
      <w:pPr>
        <w:spacing w:line="276" w:lineRule="auto"/>
        <w:jc w:val="both"/>
        <w:rPr>
          <w:rFonts w:ascii="Arial" w:hAnsi="Arial" w:cs="Arial"/>
        </w:rPr>
      </w:pPr>
    </w:p>
    <w:p w14:paraId="12536F4D" w14:textId="25E18AE8" w:rsidR="009B4218" w:rsidRDefault="009B4218" w:rsidP="008F33BF">
      <w:pPr>
        <w:spacing w:line="276" w:lineRule="auto"/>
        <w:jc w:val="both"/>
        <w:rPr>
          <w:rFonts w:ascii="Arial" w:hAnsi="Arial" w:cs="Arial"/>
        </w:rPr>
      </w:pPr>
    </w:p>
    <w:p w14:paraId="589AA705" w14:textId="40064242" w:rsidR="009B4218" w:rsidRDefault="009B4218" w:rsidP="008F33BF">
      <w:pPr>
        <w:spacing w:line="276" w:lineRule="auto"/>
        <w:jc w:val="both"/>
        <w:rPr>
          <w:rFonts w:ascii="Arial" w:hAnsi="Arial" w:cs="Arial"/>
        </w:rPr>
      </w:pPr>
    </w:p>
    <w:p w14:paraId="4B28B6D7" w14:textId="73FB4047" w:rsidR="009B4218" w:rsidRDefault="009B4218" w:rsidP="008F33BF">
      <w:pPr>
        <w:spacing w:line="276" w:lineRule="auto"/>
        <w:jc w:val="both"/>
        <w:rPr>
          <w:rFonts w:ascii="Arial" w:hAnsi="Arial" w:cs="Arial"/>
        </w:rPr>
      </w:pPr>
    </w:p>
    <w:p w14:paraId="08DDCC66" w14:textId="3FF7080C" w:rsidR="009B4218" w:rsidRDefault="009B4218" w:rsidP="008F33BF">
      <w:pPr>
        <w:spacing w:line="276" w:lineRule="auto"/>
        <w:jc w:val="both"/>
        <w:rPr>
          <w:rFonts w:ascii="Arial" w:hAnsi="Arial" w:cs="Arial"/>
        </w:rPr>
      </w:pPr>
    </w:p>
    <w:p w14:paraId="02FC8789" w14:textId="2CE837B6" w:rsidR="009B4218" w:rsidRDefault="009B4218" w:rsidP="008F33BF">
      <w:pPr>
        <w:spacing w:line="276" w:lineRule="auto"/>
        <w:jc w:val="both"/>
        <w:rPr>
          <w:rFonts w:ascii="Arial" w:hAnsi="Arial" w:cs="Arial"/>
        </w:rPr>
      </w:pPr>
    </w:p>
    <w:p w14:paraId="63AE09A6" w14:textId="26B50F8E" w:rsidR="009B4218" w:rsidRDefault="009B4218" w:rsidP="008F33BF">
      <w:pPr>
        <w:spacing w:line="276" w:lineRule="auto"/>
        <w:jc w:val="both"/>
        <w:rPr>
          <w:rFonts w:ascii="Arial" w:hAnsi="Arial" w:cs="Arial"/>
        </w:rPr>
      </w:pPr>
    </w:p>
    <w:p w14:paraId="0B2283CB" w14:textId="77777777" w:rsidR="009B4218" w:rsidRDefault="009B4218" w:rsidP="008F33BF">
      <w:pPr>
        <w:spacing w:line="276" w:lineRule="auto"/>
        <w:jc w:val="both"/>
        <w:rPr>
          <w:rFonts w:ascii="Arial" w:hAnsi="Arial" w:cs="Arial"/>
        </w:rPr>
      </w:pPr>
    </w:p>
    <w:p w14:paraId="78A92A18" w14:textId="0CC0E09E" w:rsidR="00E23C3C" w:rsidRDefault="00E23C3C" w:rsidP="008F33BF">
      <w:pPr>
        <w:spacing w:line="276" w:lineRule="auto"/>
        <w:jc w:val="both"/>
        <w:rPr>
          <w:rFonts w:ascii="Arial" w:hAnsi="Arial" w:cs="Arial"/>
        </w:rPr>
      </w:pPr>
    </w:p>
    <w:p w14:paraId="5E75D7A7" w14:textId="77777777" w:rsidR="00E23C3C" w:rsidRDefault="00E23C3C" w:rsidP="008F33BF">
      <w:pPr>
        <w:spacing w:line="276" w:lineRule="auto"/>
        <w:jc w:val="both"/>
        <w:rPr>
          <w:rFonts w:ascii="Arial" w:hAnsi="Arial" w:cs="Arial"/>
        </w:rPr>
      </w:pP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lastRenderedPageBreak/>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44A821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760AFEC" w14:textId="01A98A28" w:rsidR="00026924" w:rsidRPr="008F33BF"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2FCAC339"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46517F57" w14:textId="77777777" w:rsidR="00A34705" w:rsidRPr="00A34705" w:rsidRDefault="00A34705" w:rsidP="00961975">
      <w:pPr>
        <w:pStyle w:val="Texto0"/>
        <w:numPr>
          <w:ilvl w:val="0"/>
          <w:numId w:val="82"/>
        </w:numPr>
        <w:spacing w:before="120" w:after="120" w:line="240" w:lineRule="auto"/>
        <w:ind w:left="567" w:hanging="207"/>
        <w:rPr>
          <w:rFonts w:cs="Arial"/>
          <w:b/>
          <w:sz w:val="20"/>
        </w:rPr>
      </w:pPr>
      <w:r w:rsidRPr="00A34705">
        <w:rPr>
          <w:rFonts w:cs="Arial"/>
          <w:b/>
          <w:sz w:val="20"/>
        </w:rPr>
        <w:lastRenderedPageBreak/>
        <w:t xml:space="preserve">Precio conveniente: </w:t>
      </w:r>
      <w:r w:rsidRPr="00A34705">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A34705">
        <w:rPr>
          <w:rFonts w:cs="Arial"/>
          <w:b/>
          <w:sz w:val="20"/>
        </w:rPr>
        <w:t>.</w:t>
      </w:r>
    </w:p>
    <w:p w14:paraId="3F8F022D" w14:textId="56EEC8ED"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219F0C3C" w14:textId="67D22E25" w:rsidR="00DD4B9C" w:rsidRPr="00DD4B9C" w:rsidRDefault="00DD4B9C" w:rsidP="00961975">
      <w:pPr>
        <w:pStyle w:val="Texto0"/>
        <w:numPr>
          <w:ilvl w:val="0"/>
          <w:numId w:val="82"/>
        </w:numPr>
        <w:spacing w:before="120" w:after="120" w:line="240" w:lineRule="auto"/>
        <w:ind w:left="567" w:hanging="207"/>
        <w:rPr>
          <w:sz w:val="20"/>
        </w:rPr>
      </w:pPr>
      <w:r w:rsidRPr="00031B67">
        <w:rPr>
          <w:b/>
          <w:sz w:val="20"/>
        </w:rPr>
        <w:t xml:space="preserve">Proceso Electoral: </w:t>
      </w:r>
      <w:r w:rsidRPr="00031B67">
        <w:rPr>
          <w:sz w:val="20"/>
        </w:rPr>
        <w:t>Es el conjunto de actividades realizadas por las autoridades electorales, partidos políticos y ciudadanos, cuyo objetivo primordial es realizar la renovación periódica de los miembros del poder ejecutivo y poder legislativo, en los diferentes niveles de gobierno</w:t>
      </w:r>
      <w:r>
        <w:rPr>
          <w:sz w:val="20"/>
        </w:rPr>
        <w:t>.</w:t>
      </w:r>
    </w:p>
    <w:p w14:paraId="6C533C7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03B18E45" w:rsidR="00AE043E" w:rsidRPr="004660D0" w:rsidRDefault="00A600FD" w:rsidP="00BD7CED">
      <w:pPr>
        <w:spacing w:before="120" w:after="120"/>
        <w:jc w:val="both"/>
        <w:rPr>
          <w:rFonts w:ascii="Arial" w:hAnsi="Arial" w:cs="Arial"/>
          <w:bCs/>
        </w:rPr>
      </w:pPr>
      <w:r w:rsidRPr="004660D0">
        <w:rPr>
          <w:rFonts w:ascii="Arial" w:hAnsi="Arial" w:cs="Arial"/>
          <w:bCs/>
        </w:rPr>
        <w:t>Con fundamento en el artículo 52 fracción I del REGLAMENTO, la publicación de la presente convocatoria se realiza por medio de la página web del Instituto Nacional Electoral (en lo sucesivo, el INSTITUTO) en el siguiente vínculo y ruta:</w:t>
      </w:r>
      <w:r w:rsidR="00DA37FE">
        <w:rPr>
          <w:b/>
          <w:bCs/>
          <w:lang w:val="es-ES"/>
        </w:rPr>
        <w:t xml:space="preserve"> </w:t>
      </w:r>
      <w:hyperlink r:id="rId10" w:history="1">
        <w:r w:rsidR="008369ED" w:rsidRPr="00F74426">
          <w:rPr>
            <w:rStyle w:val="Hipervnculo"/>
            <w:rFonts w:ascii="Arial" w:hAnsi="Arial" w:cs="Arial"/>
            <w:shd w:val="clear" w:color="auto" w:fill="FFFFFF"/>
          </w:rPr>
          <w:t>https://portal.ine.mx/</w:t>
        </w:r>
      </w:hyperlink>
      <w:r w:rsidR="00F62FA7">
        <w:rPr>
          <w:rFonts w:ascii="Arial" w:hAnsi="Arial" w:cs="Arial"/>
          <w:bCs/>
        </w:rPr>
        <w:t xml:space="preserve"> así como en el Sistema </w:t>
      </w:r>
      <w:r w:rsidR="007A51A6">
        <w:rPr>
          <w:rFonts w:ascii="Arial" w:hAnsi="Arial" w:cs="Arial"/>
          <w:bCs/>
        </w:rPr>
        <w:t>Electrónico</w:t>
      </w:r>
      <w:r w:rsidR="00F62FA7">
        <w:rPr>
          <w:rFonts w:ascii="Arial" w:hAnsi="Arial" w:cs="Arial"/>
          <w:bCs/>
        </w:rPr>
        <w:t xml:space="preserve"> CompraINE.</w:t>
      </w:r>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5281C69B"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w:t>
      </w:r>
      <w:r w:rsidR="00F62FA7">
        <w:rPr>
          <w:rFonts w:ascii="Arial" w:hAnsi="Arial" w:cs="Arial"/>
        </w:rPr>
        <w:t>I</w:t>
      </w:r>
      <w:r w:rsidR="007C5BAE" w:rsidRPr="00C82D7D">
        <w:rPr>
          <w:rFonts w:ascii="Arial" w:hAnsi="Arial" w:cs="Arial"/>
        </w:rPr>
        <w:t>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57498C50"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F62FA7">
        <w:rPr>
          <w:rFonts w:ascii="Arial" w:hAnsi="Arial" w:cs="Arial"/>
          <w:b/>
        </w:rPr>
        <w:t>Mixta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64CE9E6C"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1" w:name="_Hlk53406705"/>
      <w:r w:rsidRPr="004660D0">
        <w:rPr>
          <w:rFonts w:ascii="Arial" w:hAnsi="Arial" w:cs="Arial"/>
          <w:lang w:val="es-MX"/>
        </w:rPr>
        <w:t>la</w:t>
      </w:r>
      <w:r w:rsidR="0024053F">
        <w:rPr>
          <w:rFonts w:ascii="Arial" w:hAnsi="Arial" w:cs="Arial"/>
          <w:lang w:val="es-MX"/>
        </w:rPr>
        <w:t>s</w:t>
      </w:r>
      <w:r w:rsidRPr="004660D0">
        <w:rPr>
          <w:rFonts w:ascii="Arial" w:hAnsi="Arial" w:cs="Arial"/>
          <w:lang w:val="es-MX"/>
        </w:rPr>
        <w:t xml:space="preserve"> </w:t>
      </w:r>
      <w:r w:rsidR="0024053F">
        <w:rPr>
          <w:rFonts w:ascii="Arial" w:hAnsi="Arial" w:cs="Arial"/>
          <w:lang w:val="es-MX"/>
        </w:rPr>
        <w:t>solicitudes de aclaración</w:t>
      </w:r>
      <w:r w:rsidR="007613DC">
        <w:rPr>
          <w:rFonts w:ascii="Arial" w:hAnsi="Arial" w:cs="Arial"/>
          <w:lang w:val="es-MX"/>
        </w:rPr>
        <w:t xml:space="preserve"> </w:t>
      </w:r>
      <w:bookmarkEnd w:id="1"/>
      <w:r w:rsidR="007613DC">
        <w:rPr>
          <w:rFonts w:ascii="Arial" w:hAnsi="Arial" w:cs="Arial"/>
          <w:lang w:val="es-MX"/>
        </w:rPr>
        <w:t xml:space="preserve">que se </w:t>
      </w:r>
      <w:r w:rsidR="0024053F">
        <w:rPr>
          <w:rFonts w:ascii="Arial" w:hAnsi="Arial" w:cs="Arial"/>
          <w:lang w:val="es-MX"/>
        </w:rPr>
        <w:t>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10200D44"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026924">
        <w:rPr>
          <w:rFonts w:ascii="Arial" w:hAnsi="Arial" w:cs="Arial"/>
        </w:rPr>
        <w:t xml:space="preserve"> contratación del</w:t>
      </w:r>
      <w:r w:rsidR="00641297">
        <w:rPr>
          <w:rFonts w:ascii="Arial" w:hAnsi="Arial" w:cs="Arial"/>
        </w:rPr>
        <w:t xml:space="preserve"> </w:t>
      </w:r>
      <w:r w:rsidR="00A320C9">
        <w:rPr>
          <w:rFonts w:ascii="Arial" w:hAnsi="Arial" w:cs="Arial"/>
          <w:b/>
        </w:rPr>
        <w:t>“</w:t>
      </w:r>
      <w:r w:rsidR="00F62FA7" w:rsidRPr="00F62FA7">
        <w:rPr>
          <w:rFonts w:ascii="Arial" w:hAnsi="Arial" w:cs="Arial"/>
          <w:b/>
          <w:szCs w:val="22"/>
        </w:rPr>
        <w:t>Servicio de asesoría relativo al diseño e implementación de un Esquema de Análisis y Diagnóstico del ejercicio del Gasto Correspondiente al periodo 2014-2022 del Instituto Nacional Electoral</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F62FA7">
        <w:rPr>
          <w:rFonts w:ascii="Arial" w:hAnsi="Arial" w:cs="Arial"/>
        </w:rPr>
        <w:t>Dirección Ejecutiva de Administración</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w:t>
      </w:r>
      <w:r w:rsidRPr="00893D5C">
        <w:rPr>
          <w:rFonts w:ascii="Arial" w:hAnsi="Arial" w:cs="Arial"/>
        </w:rPr>
        <w:lastRenderedPageBreak/>
        <w:t xml:space="preserve">acuerdo a las especificaciones contenidas en el anexo y requerimientos técnicos, así 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1E06E1B0"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sidR="008369ED">
        <w:rPr>
          <w:rFonts w:ascii="Arial" w:hAnsi="Arial" w:cs="Arial"/>
        </w:rPr>
        <w:t xml:space="preserve"> </w:t>
      </w:r>
      <w:r w:rsidR="008369ED" w:rsidRPr="00DC7BCA">
        <w:rPr>
          <w:rFonts w:ascii="Arial" w:hAnsi="Arial" w:cs="Arial"/>
          <w:b/>
          <w:bCs/>
        </w:rPr>
        <w:t>Vigésimo Primera</w:t>
      </w:r>
      <w:r w:rsidR="009F7251">
        <w:rPr>
          <w:rFonts w:ascii="Arial" w:hAnsi="Arial" w:cs="Arial"/>
          <w:b/>
        </w:rPr>
        <w:t xml:space="preserve"> Sesión </w:t>
      </w:r>
      <w:r w:rsidR="008369ED">
        <w:rPr>
          <w:rFonts w:ascii="Arial" w:hAnsi="Arial" w:cs="Arial"/>
          <w:b/>
        </w:rPr>
        <w:t>Ordinaria</w:t>
      </w:r>
      <w:r>
        <w:rPr>
          <w:rFonts w:ascii="Arial" w:hAnsi="Arial" w:cs="Arial"/>
        </w:rPr>
        <w:t xml:space="preserve"> </w:t>
      </w:r>
      <w:r w:rsidR="009F7251" w:rsidRPr="009F7251">
        <w:rPr>
          <w:rFonts w:ascii="Arial" w:hAnsi="Arial" w:cs="Arial"/>
          <w:b/>
          <w:bCs/>
        </w:rPr>
        <w:t>202</w:t>
      </w:r>
      <w:r w:rsidR="00F62FA7">
        <w:rPr>
          <w:rFonts w:ascii="Arial" w:hAnsi="Arial" w:cs="Arial"/>
          <w:b/>
          <w:bCs/>
        </w:rPr>
        <w:t>2</w:t>
      </w:r>
      <w:r w:rsidR="009F7251" w:rsidRPr="009F7251">
        <w:rPr>
          <w:rFonts w:ascii="Arial" w:hAnsi="Arial" w:cs="Arial"/>
          <w:b/>
          <w:bCs/>
        </w:rPr>
        <w:t xml:space="preserve"> </w:t>
      </w:r>
      <w:r w:rsidRPr="00893D5C">
        <w:rPr>
          <w:rFonts w:ascii="Arial" w:hAnsi="Arial" w:cs="Arial"/>
        </w:rPr>
        <w:t>celebrada con fecha</w:t>
      </w:r>
      <w:r>
        <w:rPr>
          <w:rFonts w:ascii="Arial" w:hAnsi="Arial" w:cs="Arial"/>
        </w:rPr>
        <w:t xml:space="preserve"> </w:t>
      </w:r>
      <w:r w:rsidR="008369ED">
        <w:rPr>
          <w:rFonts w:ascii="Arial" w:hAnsi="Arial" w:cs="Arial"/>
          <w:b/>
        </w:rPr>
        <w:t>20 y 21</w:t>
      </w:r>
      <w:r w:rsidR="009F7251">
        <w:rPr>
          <w:rFonts w:ascii="Arial" w:hAnsi="Arial" w:cs="Arial"/>
          <w:b/>
        </w:rPr>
        <w:t xml:space="preserve"> de </w:t>
      </w:r>
      <w:r w:rsidR="008369ED">
        <w:rPr>
          <w:rFonts w:ascii="Arial" w:hAnsi="Arial" w:cs="Arial"/>
          <w:b/>
        </w:rPr>
        <w:t>junio</w:t>
      </w:r>
      <w:r w:rsidR="009F7251">
        <w:rPr>
          <w:rFonts w:ascii="Arial" w:hAnsi="Arial" w:cs="Arial"/>
          <w:b/>
        </w:rPr>
        <w:t xml:space="preserve"> de 202</w:t>
      </w:r>
      <w:r w:rsidR="00F62FA7">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295398BC"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6B3550">
        <w:rPr>
          <w:rFonts w:ascii="Arial" w:hAnsi="Arial" w:cs="Arial"/>
          <w:b/>
          <w:bCs/>
          <w:iCs/>
        </w:rPr>
        <w:t>5</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05A01527"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D91BB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0F8A372C" w:rsidR="00521F91" w:rsidRPr="00BB59C9" w:rsidRDefault="00521F91" w:rsidP="00BD7CED">
      <w:pPr>
        <w:spacing w:before="120" w:after="120"/>
        <w:jc w:val="both"/>
        <w:rPr>
          <w:rFonts w:ascii="Arial" w:hAnsi="Arial" w:cs="Arial"/>
          <w:bCs/>
          <w:iCs/>
        </w:rPr>
      </w:pPr>
      <w:r w:rsidRPr="00BB59C9">
        <w:rPr>
          <w:rFonts w:ascii="Arial" w:hAnsi="Arial" w:cs="Arial"/>
          <w:bCs/>
          <w:iCs/>
        </w:rPr>
        <w:t>A los LICITANTES que no hayan asistido a la junta pública en la que se dé a conocer el Fallo, se les enviará por correo electrónico un aviso informándoles que el Acta del Fallo se encuentra a su disposición en la página electrónica:</w:t>
      </w:r>
      <w:r w:rsidR="005A0EB4" w:rsidRPr="00BB59C9">
        <w:rPr>
          <w:rFonts w:ascii="Arial" w:hAnsi="Arial" w:cs="Arial"/>
          <w:bCs/>
          <w:iCs/>
        </w:rPr>
        <w:t xml:space="preserve"> </w:t>
      </w:r>
      <w:hyperlink r:id="rId11" w:history="1">
        <w:r w:rsidR="003921B8" w:rsidRPr="00F74426">
          <w:rPr>
            <w:rStyle w:val="Hipervnculo"/>
            <w:rFonts w:ascii="Arial" w:hAnsi="Arial" w:cs="Arial"/>
            <w:shd w:val="clear" w:color="auto" w:fill="FFFFFF"/>
          </w:rPr>
          <w:t>https://portal.ine.mx/</w:t>
        </w:r>
      </w:hyperlink>
      <w:r w:rsidR="005A0EB4" w:rsidRPr="00BB59C9">
        <w:rPr>
          <w:rFonts w:ascii="Arial" w:hAnsi="Arial" w:cs="Arial"/>
          <w:bCs/>
          <w:iCs/>
        </w:rPr>
        <w:t>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77777777" w:rsidR="00521F91" w:rsidRPr="00BB59C9" w:rsidRDefault="00521F91" w:rsidP="00BD7CED">
      <w:pPr>
        <w:pStyle w:val="Ttulo"/>
        <w:ind w:firstLine="0"/>
        <w:jc w:val="both"/>
        <w:rPr>
          <w:rFonts w:cs="Arial"/>
          <w:b w:val="0"/>
          <w:bCs/>
          <w:iCs/>
          <w:sz w:val="20"/>
          <w:lang w:val="es-MX"/>
        </w:rPr>
      </w:pPr>
      <w:r w:rsidRPr="00BB59C9">
        <w:rPr>
          <w:rFonts w:cs="Arial"/>
          <w:b w:val="0"/>
          <w:bCs/>
          <w:iCs/>
          <w:sz w:val="20"/>
          <w:lang w:val="es-MX"/>
        </w:rPr>
        <w:lastRenderedPageBreak/>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78907C41"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2"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3CF18634"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324FB5">
          <w:rPr>
            <w:webHidden/>
          </w:rPr>
          <w:t>11</w:t>
        </w:r>
        <w:r w:rsidR="002F22C4">
          <w:rPr>
            <w:webHidden/>
          </w:rPr>
          <w:fldChar w:fldCharType="end"/>
        </w:r>
      </w:hyperlink>
    </w:p>
    <w:p w14:paraId="259501DE" w14:textId="220CEA16" w:rsidR="002F22C4" w:rsidRDefault="00160DC8">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324FB5">
          <w:rPr>
            <w:webHidden/>
          </w:rPr>
          <w:t>11</w:t>
        </w:r>
        <w:r w:rsidR="002F22C4">
          <w:rPr>
            <w:webHidden/>
          </w:rPr>
          <w:fldChar w:fldCharType="end"/>
        </w:r>
      </w:hyperlink>
    </w:p>
    <w:p w14:paraId="607572CB" w14:textId="2E31E1CA" w:rsidR="002F22C4" w:rsidRDefault="00160DC8">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324FB5">
          <w:rPr>
            <w:webHidden/>
          </w:rPr>
          <w:t>11</w:t>
        </w:r>
        <w:r w:rsidR="002F22C4">
          <w:rPr>
            <w:webHidden/>
          </w:rPr>
          <w:fldChar w:fldCharType="end"/>
        </w:r>
      </w:hyperlink>
    </w:p>
    <w:p w14:paraId="14C1CB16" w14:textId="53FA1269" w:rsidR="002F22C4" w:rsidRDefault="00160DC8">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324FB5">
          <w:rPr>
            <w:webHidden/>
          </w:rPr>
          <w:t>11</w:t>
        </w:r>
        <w:r w:rsidR="002F22C4">
          <w:rPr>
            <w:webHidden/>
          </w:rPr>
          <w:fldChar w:fldCharType="end"/>
        </w:r>
      </w:hyperlink>
    </w:p>
    <w:p w14:paraId="6998CFB3" w14:textId="2EC23ED1" w:rsidR="002F22C4" w:rsidRDefault="00160DC8">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324FB5">
          <w:rPr>
            <w:webHidden/>
          </w:rPr>
          <w:t>11</w:t>
        </w:r>
        <w:r w:rsidR="002F22C4">
          <w:rPr>
            <w:webHidden/>
          </w:rPr>
          <w:fldChar w:fldCharType="end"/>
        </w:r>
      </w:hyperlink>
    </w:p>
    <w:p w14:paraId="0A2B958A" w14:textId="65CFC12E" w:rsidR="002F22C4" w:rsidRDefault="00160DC8">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324FB5">
          <w:rPr>
            <w:webHidden/>
          </w:rPr>
          <w:t>12</w:t>
        </w:r>
        <w:r w:rsidR="002F22C4">
          <w:rPr>
            <w:webHidden/>
          </w:rPr>
          <w:fldChar w:fldCharType="end"/>
        </w:r>
      </w:hyperlink>
    </w:p>
    <w:p w14:paraId="45148694" w14:textId="31EF2CF2" w:rsidR="002F22C4" w:rsidRDefault="00160DC8">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324FB5">
          <w:rPr>
            <w:webHidden/>
          </w:rPr>
          <w:t>12</w:t>
        </w:r>
        <w:r w:rsidR="002F22C4">
          <w:rPr>
            <w:webHidden/>
          </w:rPr>
          <w:fldChar w:fldCharType="end"/>
        </w:r>
      </w:hyperlink>
    </w:p>
    <w:p w14:paraId="3F7BC57D" w14:textId="60336E33" w:rsidR="002F22C4" w:rsidRDefault="00160DC8">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324FB5">
          <w:rPr>
            <w:webHidden/>
          </w:rPr>
          <w:t>12</w:t>
        </w:r>
        <w:r w:rsidR="002F22C4">
          <w:rPr>
            <w:webHidden/>
          </w:rPr>
          <w:fldChar w:fldCharType="end"/>
        </w:r>
      </w:hyperlink>
    </w:p>
    <w:p w14:paraId="0A543191" w14:textId="13391963" w:rsidR="002F22C4" w:rsidRDefault="00160DC8">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324FB5">
          <w:rPr>
            <w:webHidden/>
          </w:rPr>
          <w:t>13</w:t>
        </w:r>
        <w:r w:rsidR="002F22C4">
          <w:rPr>
            <w:webHidden/>
          </w:rPr>
          <w:fldChar w:fldCharType="end"/>
        </w:r>
      </w:hyperlink>
    </w:p>
    <w:p w14:paraId="5AFE4364" w14:textId="71482083" w:rsidR="002F22C4" w:rsidRDefault="00160DC8">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324FB5">
          <w:rPr>
            <w:webHidden/>
          </w:rPr>
          <w:t>13</w:t>
        </w:r>
        <w:r w:rsidR="002F22C4">
          <w:rPr>
            <w:webHidden/>
          </w:rPr>
          <w:fldChar w:fldCharType="end"/>
        </w:r>
      </w:hyperlink>
    </w:p>
    <w:p w14:paraId="676C4A9D" w14:textId="5E35A59D" w:rsidR="002F22C4" w:rsidRDefault="00160DC8">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324FB5">
          <w:rPr>
            <w:webHidden/>
          </w:rPr>
          <w:t>14</w:t>
        </w:r>
        <w:r w:rsidR="002F22C4">
          <w:rPr>
            <w:webHidden/>
          </w:rPr>
          <w:fldChar w:fldCharType="end"/>
        </w:r>
      </w:hyperlink>
    </w:p>
    <w:p w14:paraId="40774978" w14:textId="0DF074E4" w:rsidR="002F22C4" w:rsidRDefault="00160DC8">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324FB5">
          <w:rPr>
            <w:webHidden/>
          </w:rPr>
          <w:t>14</w:t>
        </w:r>
        <w:r w:rsidR="002F22C4">
          <w:rPr>
            <w:webHidden/>
          </w:rPr>
          <w:fldChar w:fldCharType="end"/>
        </w:r>
      </w:hyperlink>
    </w:p>
    <w:p w14:paraId="3B4A51AB" w14:textId="75FA9F8E" w:rsidR="002F22C4" w:rsidRDefault="00160DC8">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324FB5">
          <w:rPr>
            <w:webHidden/>
          </w:rPr>
          <w:t>14</w:t>
        </w:r>
        <w:r w:rsidR="002F22C4">
          <w:rPr>
            <w:webHidden/>
          </w:rPr>
          <w:fldChar w:fldCharType="end"/>
        </w:r>
      </w:hyperlink>
    </w:p>
    <w:p w14:paraId="2D2BD521" w14:textId="539E23CE" w:rsidR="002F22C4" w:rsidRDefault="00160DC8">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324FB5">
          <w:rPr>
            <w:webHidden/>
          </w:rPr>
          <w:t>14</w:t>
        </w:r>
        <w:r w:rsidR="002F22C4">
          <w:rPr>
            <w:webHidden/>
          </w:rPr>
          <w:fldChar w:fldCharType="end"/>
        </w:r>
      </w:hyperlink>
    </w:p>
    <w:p w14:paraId="059C1BD3" w14:textId="7EE84885" w:rsidR="002F22C4" w:rsidRDefault="00160DC8">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324FB5">
          <w:rPr>
            <w:webHidden/>
          </w:rPr>
          <w:t>15</w:t>
        </w:r>
        <w:r w:rsidR="002F22C4">
          <w:rPr>
            <w:webHidden/>
          </w:rPr>
          <w:fldChar w:fldCharType="end"/>
        </w:r>
      </w:hyperlink>
    </w:p>
    <w:p w14:paraId="50E4100B" w14:textId="3297C234" w:rsidR="002F22C4" w:rsidRDefault="00160DC8">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324FB5">
          <w:rPr>
            <w:webHidden/>
          </w:rPr>
          <w:t>15</w:t>
        </w:r>
        <w:r w:rsidR="002F22C4">
          <w:rPr>
            <w:webHidden/>
          </w:rPr>
          <w:fldChar w:fldCharType="end"/>
        </w:r>
      </w:hyperlink>
    </w:p>
    <w:p w14:paraId="58485E25" w14:textId="011FF79B" w:rsidR="002F22C4" w:rsidRDefault="00160DC8">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324FB5">
          <w:rPr>
            <w:webHidden/>
          </w:rPr>
          <w:t>15</w:t>
        </w:r>
        <w:r w:rsidR="002F22C4">
          <w:rPr>
            <w:webHidden/>
          </w:rPr>
          <w:fldChar w:fldCharType="end"/>
        </w:r>
      </w:hyperlink>
    </w:p>
    <w:p w14:paraId="6B509DB6" w14:textId="0E700B7F" w:rsidR="002F22C4" w:rsidRDefault="00160DC8">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324FB5">
          <w:rPr>
            <w:webHidden/>
          </w:rPr>
          <w:t>15</w:t>
        </w:r>
        <w:r w:rsidR="002F22C4">
          <w:rPr>
            <w:webHidden/>
          </w:rPr>
          <w:fldChar w:fldCharType="end"/>
        </w:r>
      </w:hyperlink>
    </w:p>
    <w:p w14:paraId="0EBF3B04" w14:textId="7087738E" w:rsidR="002F22C4" w:rsidRDefault="00160DC8">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324FB5">
          <w:rPr>
            <w:webHidden/>
          </w:rPr>
          <w:t>17</w:t>
        </w:r>
        <w:r w:rsidR="002F22C4">
          <w:rPr>
            <w:webHidden/>
          </w:rPr>
          <w:fldChar w:fldCharType="end"/>
        </w:r>
      </w:hyperlink>
    </w:p>
    <w:p w14:paraId="626A11A5" w14:textId="330A7CE9" w:rsidR="002F22C4" w:rsidRDefault="00160DC8">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324FB5">
          <w:rPr>
            <w:webHidden/>
          </w:rPr>
          <w:t>18</w:t>
        </w:r>
        <w:r w:rsidR="002F22C4">
          <w:rPr>
            <w:webHidden/>
          </w:rPr>
          <w:fldChar w:fldCharType="end"/>
        </w:r>
      </w:hyperlink>
    </w:p>
    <w:p w14:paraId="567393C8" w14:textId="632E86B2" w:rsidR="002F22C4" w:rsidRDefault="00160DC8">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324FB5">
          <w:rPr>
            <w:webHidden/>
          </w:rPr>
          <w:t>20</w:t>
        </w:r>
        <w:r w:rsidR="002F22C4">
          <w:rPr>
            <w:webHidden/>
          </w:rPr>
          <w:fldChar w:fldCharType="end"/>
        </w:r>
      </w:hyperlink>
    </w:p>
    <w:p w14:paraId="36CC4220" w14:textId="0DABF2CD" w:rsidR="002F22C4" w:rsidRDefault="00160DC8">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324FB5">
          <w:rPr>
            <w:webHidden/>
          </w:rPr>
          <w:t>30</w:t>
        </w:r>
        <w:r w:rsidR="002F22C4">
          <w:rPr>
            <w:webHidden/>
          </w:rPr>
          <w:fldChar w:fldCharType="end"/>
        </w:r>
      </w:hyperlink>
    </w:p>
    <w:p w14:paraId="044B86F9" w14:textId="25BB1184" w:rsidR="002F22C4" w:rsidRDefault="00160DC8">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324FB5">
          <w:rPr>
            <w:webHidden/>
          </w:rPr>
          <w:t>33</w:t>
        </w:r>
        <w:r w:rsidR="002F22C4">
          <w:rPr>
            <w:webHidden/>
          </w:rPr>
          <w:fldChar w:fldCharType="end"/>
        </w:r>
      </w:hyperlink>
    </w:p>
    <w:p w14:paraId="70BB919E" w14:textId="32FDF11C" w:rsidR="002F22C4" w:rsidRDefault="00160DC8">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324FB5">
          <w:rPr>
            <w:webHidden/>
          </w:rPr>
          <w:t>37</w:t>
        </w:r>
        <w:r w:rsidR="002F22C4">
          <w:rPr>
            <w:webHidden/>
          </w:rPr>
          <w:fldChar w:fldCharType="end"/>
        </w:r>
      </w:hyperlink>
    </w:p>
    <w:p w14:paraId="66CE4B3D" w14:textId="46E66CD8" w:rsidR="002F22C4" w:rsidRDefault="00160DC8">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324FB5">
          <w:rPr>
            <w:webHidden/>
          </w:rPr>
          <w:t>38</w:t>
        </w:r>
        <w:r w:rsidR="002F22C4">
          <w:rPr>
            <w:webHidden/>
          </w:rPr>
          <w:fldChar w:fldCharType="end"/>
        </w:r>
      </w:hyperlink>
    </w:p>
    <w:p w14:paraId="13295248" w14:textId="0FE6D092" w:rsidR="002F22C4" w:rsidRDefault="00160DC8">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324FB5">
          <w:rPr>
            <w:webHidden/>
          </w:rPr>
          <w:t>38</w:t>
        </w:r>
        <w:r w:rsidR="002F22C4">
          <w:rPr>
            <w:webHidden/>
          </w:rPr>
          <w:fldChar w:fldCharType="end"/>
        </w:r>
      </w:hyperlink>
    </w:p>
    <w:p w14:paraId="334655F2" w14:textId="2BD394BD" w:rsidR="002F22C4" w:rsidRDefault="00160DC8">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324FB5">
          <w:rPr>
            <w:webHidden/>
          </w:rPr>
          <w:t>39</w:t>
        </w:r>
        <w:r w:rsidR="002F22C4">
          <w:rPr>
            <w:webHidden/>
          </w:rPr>
          <w:fldChar w:fldCharType="end"/>
        </w:r>
      </w:hyperlink>
    </w:p>
    <w:p w14:paraId="2C5BEAD3" w14:textId="1E67D707" w:rsidR="002F22C4" w:rsidRDefault="00160DC8">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324FB5">
          <w:rPr>
            <w:webHidden/>
          </w:rPr>
          <w:t>39</w:t>
        </w:r>
        <w:r w:rsidR="002F22C4">
          <w:rPr>
            <w:webHidden/>
          </w:rPr>
          <w:fldChar w:fldCharType="end"/>
        </w:r>
      </w:hyperlink>
    </w:p>
    <w:p w14:paraId="5D4C662F" w14:textId="6FBD3339" w:rsidR="002F22C4" w:rsidRDefault="00160DC8">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324FB5">
          <w:rPr>
            <w:webHidden/>
          </w:rPr>
          <w:t>40</w:t>
        </w:r>
        <w:r w:rsidR="002F22C4">
          <w:rPr>
            <w:webHidden/>
          </w:rPr>
          <w:fldChar w:fldCharType="end"/>
        </w:r>
      </w:hyperlink>
    </w:p>
    <w:p w14:paraId="6B890491" w14:textId="183211BE" w:rsidR="002F22C4" w:rsidRDefault="00160DC8">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324FB5">
          <w:rPr>
            <w:webHidden/>
          </w:rPr>
          <w:t>41</w:t>
        </w:r>
        <w:r w:rsidR="002F22C4">
          <w:rPr>
            <w:webHidden/>
          </w:rPr>
          <w:fldChar w:fldCharType="end"/>
        </w:r>
      </w:hyperlink>
    </w:p>
    <w:p w14:paraId="02811003" w14:textId="3E6A47C7" w:rsidR="002F22C4" w:rsidRDefault="00160DC8">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324FB5">
          <w:rPr>
            <w:webHidden/>
          </w:rPr>
          <w:t>41</w:t>
        </w:r>
        <w:r w:rsidR="002F22C4">
          <w:rPr>
            <w:webHidden/>
          </w:rPr>
          <w:fldChar w:fldCharType="end"/>
        </w:r>
      </w:hyperlink>
    </w:p>
    <w:p w14:paraId="2C4FF4C5" w14:textId="4197F245" w:rsidR="002F22C4" w:rsidRDefault="00160DC8">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324FB5">
          <w:rPr>
            <w:webHidden/>
          </w:rPr>
          <w:t>42</w:t>
        </w:r>
        <w:r w:rsidR="002F22C4">
          <w:rPr>
            <w:webHidden/>
          </w:rPr>
          <w:fldChar w:fldCharType="end"/>
        </w:r>
      </w:hyperlink>
    </w:p>
    <w:p w14:paraId="126DED75" w14:textId="22118CAB" w:rsidR="002F22C4" w:rsidRDefault="00160DC8">
      <w:pPr>
        <w:pStyle w:val="TDC1"/>
        <w:rPr>
          <w:rFonts w:asciiTheme="minorHAnsi" w:eastAsiaTheme="minorEastAsia" w:hAnsiTheme="minorHAnsi" w:cstheme="minorBidi"/>
          <w:bCs w:val="0"/>
          <w:kern w:val="0"/>
          <w:sz w:val="22"/>
          <w:szCs w:val="22"/>
          <w:lang w:eastAsia="es-MX"/>
        </w:rPr>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324FB5">
          <w:rPr>
            <w:webHidden/>
          </w:rPr>
          <w:t>42</w:t>
        </w:r>
        <w:r w:rsidR="002F22C4">
          <w:rPr>
            <w:webHidden/>
          </w:rPr>
          <w:fldChar w:fldCharType="end"/>
        </w:r>
      </w:hyperlink>
    </w:p>
    <w:p w14:paraId="1E3B5B5A" w14:textId="5261FCC9" w:rsidR="002F22C4" w:rsidRDefault="00160DC8">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324FB5">
          <w:rPr>
            <w:webHidden/>
          </w:rPr>
          <w:t>47</w:t>
        </w:r>
        <w:r w:rsidR="002F22C4">
          <w:rPr>
            <w:webHidden/>
          </w:rPr>
          <w:fldChar w:fldCharType="end"/>
        </w:r>
      </w:hyperlink>
    </w:p>
    <w:p w14:paraId="662C47DC" w14:textId="657AB33F" w:rsidR="002F22C4" w:rsidRDefault="00160DC8">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324FB5">
          <w:rPr>
            <w:webHidden/>
          </w:rPr>
          <w:t>48</w:t>
        </w:r>
        <w:r w:rsidR="002F22C4">
          <w:rPr>
            <w:webHidden/>
          </w:rPr>
          <w:fldChar w:fldCharType="end"/>
        </w:r>
      </w:hyperlink>
    </w:p>
    <w:p w14:paraId="4BCDBDA7" w14:textId="13FFC41F" w:rsidR="002F22C4" w:rsidRDefault="00160DC8">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324FB5">
          <w:rPr>
            <w:webHidden/>
          </w:rPr>
          <w:t>49</w:t>
        </w:r>
        <w:r w:rsidR="002F22C4">
          <w:rPr>
            <w:webHidden/>
          </w:rPr>
          <w:fldChar w:fldCharType="end"/>
        </w:r>
      </w:hyperlink>
    </w:p>
    <w:p w14:paraId="2EF19DBD" w14:textId="48B46D31" w:rsidR="002F22C4" w:rsidRDefault="00160DC8">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324FB5">
          <w:rPr>
            <w:webHidden/>
          </w:rPr>
          <w:t>50</w:t>
        </w:r>
        <w:r w:rsidR="002F22C4">
          <w:rPr>
            <w:webHidden/>
          </w:rPr>
          <w:fldChar w:fldCharType="end"/>
        </w:r>
      </w:hyperlink>
    </w:p>
    <w:p w14:paraId="74402C6C" w14:textId="0E68014E" w:rsidR="002F22C4" w:rsidRDefault="00160DC8"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324FB5">
          <w:rPr>
            <w:webHidden/>
          </w:rPr>
          <w:t>51</w:t>
        </w:r>
        <w:r w:rsidR="002F22C4">
          <w:rPr>
            <w:webHidden/>
          </w:rPr>
          <w:fldChar w:fldCharType="end"/>
        </w:r>
      </w:hyperlink>
    </w:p>
    <w:p w14:paraId="5CF511E2" w14:textId="6964BA21" w:rsidR="002F22C4" w:rsidRDefault="00160DC8">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324FB5">
          <w:rPr>
            <w:webHidden/>
          </w:rPr>
          <w:t>52</w:t>
        </w:r>
        <w:r w:rsidR="002F22C4">
          <w:rPr>
            <w:webHidden/>
          </w:rPr>
          <w:fldChar w:fldCharType="end"/>
        </w:r>
      </w:hyperlink>
    </w:p>
    <w:p w14:paraId="40BC059C" w14:textId="7A890487" w:rsidR="002F22C4" w:rsidRDefault="00160DC8">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324FB5">
          <w:rPr>
            <w:webHidden/>
          </w:rPr>
          <w:t>53</w:t>
        </w:r>
        <w:r w:rsidR="002F22C4">
          <w:rPr>
            <w:webHidden/>
          </w:rPr>
          <w:fldChar w:fldCharType="end"/>
        </w:r>
      </w:hyperlink>
    </w:p>
    <w:p w14:paraId="08300AD7" w14:textId="3B2B7B66" w:rsidR="002F22C4" w:rsidRDefault="00160DC8">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324FB5">
          <w:rPr>
            <w:webHidden/>
          </w:rPr>
          <w:t>54</w:t>
        </w:r>
        <w:r w:rsidR="002F22C4">
          <w:rPr>
            <w:webHidden/>
          </w:rPr>
          <w:fldChar w:fldCharType="end"/>
        </w:r>
      </w:hyperlink>
    </w:p>
    <w:p w14:paraId="361C936D" w14:textId="72BFAE62" w:rsidR="002F22C4" w:rsidRDefault="00160DC8">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324FB5">
          <w:rPr>
            <w:webHidden/>
          </w:rPr>
          <w:t>55</w:t>
        </w:r>
        <w:r w:rsidR="002F22C4">
          <w:rPr>
            <w:webHidden/>
          </w:rPr>
          <w:fldChar w:fldCharType="end"/>
        </w:r>
      </w:hyperlink>
    </w:p>
    <w:p w14:paraId="015094B8" w14:textId="7A5E4D4B" w:rsidR="002F22C4" w:rsidRDefault="00160DC8">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324FB5">
          <w:rPr>
            <w:webHidden/>
          </w:rPr>
          <w:t>62</w:t>
        </w:r>
        <w:r w:rsidR="002F22C4">
          <w:rPr>
            <w:webHidden/>
          </w:rPr>
          <w:fldChar w:fldCharType="end"/>
        </w:r>
      </w:hyperlink>
    </w:p>
    <w:p w14:paraId="0B65FB56" w14:textId="2EDE2DFB" w:rsidR="002F22C4" w:rsidRDefault="00160DC8">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324FB5">
          <w:rPr>
            <w:webHidden/>
          </w:rPr>
          <w:t>63</w:t>
        </w:r>
        <w:r w:rsidR="002F22C4">
          <w:rPr>
            <w:webHidden/>
          </w:rPr>
          <w:fldChar w:fldCharType="end"/>
        </w:r>
      </w:hyperlink>
    </w:p>
    <w:p w14:paraId="6267D753" w14:textId="5ED17DB5" w:rsidR="002F22C4" w:rsidRDefault="00160DC8">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324FB5">
          <w:rPr>
            <w:webHidden/>
          </w:rPr>
          <w:t>66</w:t>
        </w:r>
        <w:r w:rsidR="002F22C4">
          <w:rPr>
            <w:webHidden/>
          </w:rPr>
          <w:fldChar w:fldCharType="end"/>
        </w:r>
      </w:hyperlink>
    </w:p>
    <w:p w14:paraId="38F5E500" w14:textId="6FBD4D9F"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3600F5A7" w:rsidR="00FC3C21" w:rsidRPr="002B0D41" w:rsidRDefault="00FC3C21" w:rsidP="004D2803">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F62FA7">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5282215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r w:rsidR="0040076D">
        <w:rPr>
          <w:rFonts w:cs="Arial"/>
          <w:color w:val="244061" w:themeColor="accent1" w:themeShade="80"/>
          <w:kern w:val="32"/>
          <w:sz w:val="20"/>
        </w:rPr>
        <w:t>.</w:t>
      </w:r>
      <w:bookmarkEnd w:id="8"/>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52822154"/>
      <w:r w:rsidRPr="00523B47">
        <w:rPr>
          <w:rFonts w:cs="Arial"/>
          <w:bCs/>
          <w:color w:val="244061" w:themeColor="accent1" w:themeShade="80"/>
          <w:sz w:val="20"/>
        </w:rPr>
        <w:t>Objeto de la contratación</w:t>
      </w:r>
      <w:bookmarkEnd w:id="19"/>
      <w:bookmarkEnd w:id="20"/>
      <w:bookmarkEnd w:id="21"/>
      <w:bookmarkEnd w:id="22"/>
      <w:bookmarkEnd w:id="23"/>
      <w:r w:rsidR="0040076D">
        <w:rPr>
          <w:rFonts w:cs="Arial"/>
          <w:bCs/>
          <w:color w:val="244061" w:themeColor="accent1" w:themeShade="80"/>
          <w:sz w:val="20"/>
        </w:rPr>
        <w:t>.</w:t>
      </w:r>
      <w:bookmarkEnd w:id="24"/>
    </w:p>
    <w:p w14:paraId="7003D4F7" w14:textId="754238CF" w:rsidR="0075205B" w:rsidRDefault="0075205B" w:rsidP="00BD7CED">
      <w:pPr>
        <w:ind w:left="709"/>
        <w:jc w:val="both"/>
        <w:rPr>
          <w:rFonts w:ascii="Arial" w:hAnsi="Arial" w:cs="Arial"/>
        </w:rPr>
      </w:pPr>
      <w:bookmarkStart w:id="25" w:name="_Toc289064562"/>
      <w:bookmarkStart w:id="26" w:name="_Toc314085293"/>
      <w:bookmarkStart w:id="27"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026924">
        <w:rPr>
          <w:rFonts w:ascii="Arial" w:hAnsi="Arial" w:cs="Arial"/>
        </w:rPr>
        <w:t xml:space="preserve"> contratación del</w:t>
      </w:r>
      <w:r w:rsidR="005A7428">
        <w:rPr>
          <w:rFonts w:ascii="Arial" w:hAnsi="Arial" w:cs="Arial"/>
        </w:rPr>
        <w:t xml:space="preserve"> </w:t>
      </w:r>
      <w:r w:rsidR="00680D39">
        <w:rPr>
          <w:rFonts w:ascii="Arial" w:hAnsi="Arial" w:cs="Arial"/>
        </w:rPr>
        <w:t>“</w:t>
      </w:r>
      <w:r w:rsidR="00F62FA7" w:rsidRPr="00F62FA7">
        <w:rPr>
          <w:rFonts w:ascii="Arial" w:hAnsi="Arial" w:cs="Arial"/>
          <w:b/>
          <w:szCs w:val="22"/>
        </w:rPr>
        <w:t>Servicio de asesoría relativo al diseño e implementación de un Esquema de Análisis y Diagnóstico del ejercicio del Gasto Correspondiente al periodo 2014-2022 del Instituto Nacional Electoral</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5282215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7F44CB21" w14:textId="77777777" w:rsidR="00752D01" w:rsidRPr="00752D01" w:rsidRDefault="00752D01" w:rsidP="00BD7CED">
      <w:pPr>
        <w:jc w:val="both"/>
        <w:rPr>
          <w:lang w:val="es-ES"/>
        </w:rPr>
      </w:pPr>
    </w:p>
    <w:p w14:paraId="0D319DB6" w14:textId="77777777" w:rsidR="007712B6" w:rsidRPr="00CA5467" w:rsidRDefault="007712B6" w:rsidP="00BD7CED">
      <w:pPr>
        <w:pStyle w:val="Sangra3detindependiente1"/>
        <w:ind w:left="709"/>
        <w:rPr>
          <w:rFonts w:cs="Arial"/>
          <w:sz w:val="20"/>
          <w:lang w:val="es-ES_tradnl"/>
        </w:rPr>
      </w:pPr>
      <w:bookmarkStart w:id="31" w:name="_Toc289064563"/>
      <w:bookmarkStart w:id="32" w:name="_Toc314085294"/>
      <w:bookmarkStart w:id="33" w:name="_Toc314094115"/>
      <w:r w:rsidRPr="00CA5467">
        <w:rPr>
          <w:rFonts w:cs="Arial"/>
          <w:sz w:val="20"/>
          <w:lang w:val="es-ES_tradnl"/>
        </w:rPr>
        <w:t>La contratación objeto del presente procedimiento se adjudicará al LICITANTE cuya proposición resulte solvente.</w:t>
      </w:r>
    </w:p>
    <w:p w14:paraId="437C182C" w14:textId="77777777" w:rsidR="00752D01" w:rsidRPr="00CA5467" w:rsidRDefault="00752D01" w:rsidP="00BD7CED">
      <w:pPr>
        <w:pStyle w:val="Sangra3detindependiente1"/>
        <w:ind w:left="709"/>
        <w:rPr>
          <w:rFonts w:cs="Arial"/>
          <w:sz w:val="20"/>
          <w:lang w:val="es-ES_tradnl"/>
        </w:rPr>
      </w:pPr>
    </w:p>
    <w:p w14:paraId="0AB82DA6" w14:textId="3C8CE696" w:rsidR="00752D01" w:rsidRPr="00CA5467" w:rsidRDefault="00CF458B" w:rsidP="00BD7CED">
      <w:pPr>
        <w:pStyle w:val="Default"/>
        <w:ind w:left="709"/>
        <w:jc w:val="both"/>
        <w:rPr>
          <w:rFonts w:ascii="Arial" w:hAnsi="Arial" w:cs="Arial"/>
          <w:color w:val="auto"/>
          <w:sz w:val="20"/>
          <w:szCs w:val="20"/>
          <w:lang w:val="es-ES_tradnl"/>
        </w:rPr>
      </w:pPr>
      <w:r w:rsidRPr="00CA5467">
        <w:rPr>
          <w:rFonts w:ascii="Arial" w:hAnsi="Arial" w:cs="Arial"/>
          <w:color w:val="auto"/>
          <w:sz w:val="20"/>
          <w:szCs w:val="20"/>
          <w:lang w:val="es-ES_tradnl"/>
        </w:rPr>
        <w:t xml:space="preserve">Para la presente contratación </w:t>
      </w:r>
      <w:r w:rsidR="00C31A9D" w:rsidRPr="00CA5467">
        <w:rPr>
          <w:rFonts w:ascii="Arial" w:hAnsi="Arial" w:cs="Arial"/>
          <w:color w:val="auto"/>
          <w:sz w:val="20"/>
          <w:szCs w:val="20"/>
          <w:lang w:val="es-ES_tradnl"/>
        </w:rPr>
        <w:t xml:space="preserve">se cuenta con </w:t>
      </w:r>
      <w:r w:rsidR="00077819" w:rsidRPr="00CA5467">
        <w:rPr>
          <w:rFonts w:ascii="Arial" w:hAnsi="Arial" w:cs="Arial"/>
          <w:color w:val="auto"/>
          <w:sz w:val="20"/>
          <w:szCs w:val="20"/>
          <w:lang w:val="es-ES_tradnl"/>
        </w:rPr>
        <w:t>presupuesto autorizado</w:t>
      </w:r>
      <w:r w:rsidR="00C31A9D" w:rsidRPr="00CA5467">
        <w:rPr>
          <w:rFonts w:ascii="Arial" w:hAnsi="Arial" w:cs="Arial"/>
          <w:color w:val="auto"/>
          <w:sz w:val="20"/>
          <w:szCs w:val="20"/>
          <w:lang w:val="es-ES_tradnl"/>
        </w:rPr>
        <w:t xml:space="preserve"> para ejercer la partida </w:t>
      </w:r>
      <w:r w:rsidR="00992585" w:rsidRPr="00CA5467">
        <w:rPr>
          <w:rFonts w:ascii="Arial" w:hAnsi="Arial" w:cs="Arial"/>
          <w:color w:val="auto"/>
          <w:sz w:val="20"/>
          <w:szCs w:val="20"/>
          <w:lang w:val="es-ES_tradnl"/>
        </w:rPr>
        <w:t>presupuestal</w:t>
      </w:r>
      <w:r w:rsidR="00C31A9D" w:rsidRPr="00CA5467">
        <w:rPr>
          <w:rFonts w:ascii="Arial" w:hAnsi="Arial" w:cs="Arial"/>
          <w:color w:val="auto"/>
          <w:sz w:val="20"/>
          <w:szCs w:val="20"/>
          <w:lang w:val="es-ES_tradnl"/>
        </w:rPr>
        <w:t xml:space="preserve"> </w:t>
      </w:r>
      <w:r w:rsidR="00F62FA7">
        <w:rPr>
          <w:rFonts w:ascii="Arial" w:hAnsi="Arial" w:cs="Arial"/>
          <w:color w:val="auto"/>
          <w:sz w:val="20"/>
          <w:szCs w:val="20"/>
          <w:lang w:val="es-ES_tradnl"/>
        </w:rPr>
        <w:t>33104</w:t>
      </w:r>
      <w:r w:rsidR="00CA5467" w:rsidRPr="00CA5467">
        <w:rPr>
          <w:rFonts w:ascii="Arial" w:hAnsi="Arial" w:cs="Arial"/>
          <w:color w:val="auto"/>
          <w:sz w:val="20"/>
          <w:szCs w:val="20"/>
          <w:lang w:val="es-ES_tradnl"/>
        </w:rPr>
        <w:t xml:space="preserve"> </w:t>
      </w:r>
      <w:r w:rsidR="00752D01" w:rsidRPr="00CA5467">
        <w:rPr>
          <w:rFonts w:ascii="Arial" w:hAnsi="Arial" w:cs="Arial"/>
          <w:color w:val="auto"/>
          <w:sz w:val="20"/>
          <w:szCs w:val="20"/>
          <w:lang w:val="es-ES_tradnl"/>
        </w:rPr>
        <w:t>“</w:t>
      </w:r>
      <w:r w:rsidR="00AD18E8" w:rsidRPr="00AD18E8">
        <w:rPr>
          <w:rFonts w:ascii="Arial" w:hAnsi="Arial" w:cs="Arial"/>
          <w:color w:val="auto"/>
          <w:sz w:val="20"/>
          <w:szCs w:val="20"/>
          <w:lang w:val="es-ES_tradnl"/>
        </w:rPr>
        <w:t>Otras asesorías para la operación de programas</w:t>
      </w:r>
      <w:r w:rsidR="00752D01" w:rsidRPr="00CA5467">
        <w:rPr>
          <w:rFonts w:ascii="Arial" w:hAnsi="Arial" w:cs="Arial"/>
          <w:color w:val="auto"/>
          <w:sz w:val="20"/>
          <w:szCs w:val="20"/>
          <w:lang w:val="es-ES_tradnl"/>
        </w:rPr>
        <w:t>”.</w:t>
      </w:r>
    </w:p>
    <w:p w14:paraId="56BBEEBA" w14:textId="22E1643B" w:rsidR="00C96BF5" w:rsidRPr="00CA5467" w:rsidRDefault="00C96BF5" w:rsidP="00BD7CED">
      <w:pPr>
        <w:ind w:left="709"/>
        <w:jc w:val="both"/>
        <w:rPr>
          <w:rFonts w:ascii="Arial" w:hAnsi="Arial" w:cs="Arial"/>
          <w:lang w:val="es-ES_tradnl"/>
        </w:rPr>
      </w:pPr>
    </w:p>
    <w:p w14:paraId="5C08D94F" w14:textId="77777777" w:rsidR="00CA566C" w:rsidRPr="00752D01" w:rsidRDefault="00CA566C"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5282215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718FDF0F" w14:textId="77777777" w:rsidR="00752D01" w:rsidRPr="00752D01" w:rsidRDefault="00752D01" w:rsidP="00BD7CED">
      <w:pPr>
        <w:jc w:val="both"/>
        <w:rPr>
          <w:lang w:val="es-ES"/>
        </w:rPr>
      </w:pPr>
    </w:p>
    <w:p w14:paraId="376D40C8" w14:textId="2505EFC6" w:rsidR="00752D01" w:rsidRPr="0066162B" w:rsidRDefault="00752D01" w:rsidP="00BD7CED">
      <w:pPr>
        <w:pStyle w:val="Texto0"/>
        <w:tabs>
          <w:tab w:val="left" w:pos="709"/>
        </w:tabs>
        <w:spacing w:after="0" w:line="240" w:lineRule="auto"/>
        <w:ind w:left="705" w:firstLine="0"/>
        <w:rPr>
          <w:sz w:val="20"/>
        </w:rPr>
      </w:pPr>
      <w:bookmarkStart w:id="37" w:name="_Toc289064564"/>
      <w:bookmarkStart w:id="38" w:name="_Toc298959961"/>
      <w:bookmarkStart w:id="39" w:name="_Toc289064565"/>
      <w:r w:rsidRPr="0075205B">
        <w:rPr>
          <w:sz w:val="20"/>
        </w:rPr>
        <w:t>La vigencia</w:t>
      </w:r>
      <w:r>
        <w:rPr>
          <w:sz w:val="20"/>
        </w:rPr>
        <w:t xml:space="preserve"> del contrato será </w:t>
      </w:r>
      <w:r w:rsidR="00CA566C" w:rsidRPr="007F4BB5">
        <w:rPr>
          <w:sz w:val="20"/>
        </w:rPr>
        <w:t xml:space="preserve">a partir </w:t>
      </w:r>
      <w:r w:rsidR="00F62FA7">
        <w:rPr>
          <w:sz w:val="20"/>
        </w:rPr>
        <w:t>de</w:t>
      </w:r>
      <w:r w:rsidR="00DD4B9C">
        <w:rPr>
          <w:sz w:val="20"/>
        </w:rPr>
        <w:t xml:space="preserve"> la</w:t>
      </w:r>
      <w:r w:rsidR="00CA566C" w:rsidRPr="00CA566C">
        <w:rPr>
          <w:sz w:val="20"/>
        </w:rPr>
        <w:t xml:space="preserve"> fecha de notificación </w:t>
      </w:r>
      <w:r w:rsidR="0058791E">
        <w:rPr>
          <w:sz w:val="20"/>
        </w:rPr>
        <w:t>del fallo</w:t>
      </w:r>
      <w:r w:rsidR="00F62FA7">
        <w:rPr>
          <w:sz w:val="20"/>
        </w:rPr>
        <w:t xml:space="preserve"> </w:t>
      </w:r>
      <w:r w:rsidR="00F62FA7" w:rsidRPr="00F62FA7">
        <w:rPr>
          <w:sz w:val="20"/>
        </w:rPr>
        <w:t>y hasta el 31 de diciembre de 2022.</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78D46043" w14:textId="2E5B47DB" w:rsidR="00412321" w:rsidRPr="00F62FA7" w:rsidRDefault="00412321" w:rsidP="00F62FA7">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52822157"/>
      <w:r w:rsidRPr="00453FAA">
        <w:rPr>
          <w:rFonts w:cs="Arial"/>
          <w:bCs/>
          <w:color w:val="244061" w:themeColor="accent1" w:themeShade="80"/>
          <w:sz w:val="20"/>
        </w:rPr>
        <w:t xml:space="preserve">Plazo, lugar y condiciones para </w:t>
      </w:r>
      <w:bookmarkStart w:id="45" w:name="_Toc390246797"/>
      <w:bookmarkEnd w:id="40"/>
      <w:bookmarkEnd w:id="41"/>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2"/>
      <w:bookmarkEnd w:id="43"/>
      <w:bookmarkEnd w:id="44"/>
      <w:bookmarkEnd w:id="45"/>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067DE29B" w14:textId="77777777" w:rsidR="00217CDB" w:rsidRPr="00217CDB" w:rsidRDefault="00217CDB" w:rsidP="00BD7CED">
      <w:pPr>
        <w:jc w:val="both"/>
        <w:rPr>
          <w:lang w:val="es-ES"/>
        </w:rPr>
      </w:pPr>
    </w:p>
    <w:p w14:paraId="266AF5F4" w14:textId="75386589" w:rsidR="00C96BF5" w:rsidRPr="00F62FA7" w:rsidRDefault="00DE746B" w:rsidP="00F62FA7">
      <w:pPr>
        <w:pStyle w:val="Ttulo1"/>
        <w:numPr>
          <w:ilvl w:val="2"/>
          <w:numId w:val="1"/>
        </w:numPr>
        <w:jc w:val="both"/>
        <w:rPr>
          <w:rFonts w:cs="Arial"/>
          <w:bCs/>
          <w:color w:val="244061" w:themeColor="accent1" w:themeShade="80"/>
          <w:sz w:val="20"/>
        </w:rPr>
      </w:pPr>
      <w:bookmarkStart w:id="46" w:name="_Toc521678034"/>
      <w:bookmarkStart w:id="47" w:name="_Toc526865786"/>
      <w:bookmarkStart w:id="48" w:name="_Toc1644675"/>
      <w:bookmarkStart w:id="49" w:name="_Toc52822158"/>
      <w:bookmarkStart w:id="50" w:name="_Toc314085297"/>
      <w:bookmarkStart w:id="51"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6"/>
      <w:bookmarkEnd w:id="47"/>
      <w:bookmarkEnd w:id="48"/>
      <w:bookmarkEnd w:id="49"/>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706A5A78" w14:textId="77777777" w:rsidR="00AB4DAD" w:rsidRDefault="00AB4DAD" w:rsidP="00BD7CED">
      <w:pPr>
        <w:pStyle w:val="Texto0"/>
        <w:tabs>
          <w:tab w:val="left" w:pos="709"/>
        </w:tabs>
        <w:spacing w:after="0" w:line="240" w:lineRule="auto"/>
        <w:ind w:left="1440" w:firstLine="0"/>
        <w:rPr>
          <w:rFonts w:cs="Arial"/>
          <w:b/>
          <w:bCs/>
          <w:color w:val="244061" w:themeColor="accent1" w:themeShade="80"/>
          <w:sz w:val="20"/>
        </w:rPr>
      </w:pPr>
    </w:p>
    <w:p w14:paraId="39156DAF" w14:textId="3995A299" w:rsidR="00F62FA7" w:rsidRPr="0066162B" w:rsidRDefault="00F62FA7" w:rsidP="00F62FA7">
      <w:pPr>
        <w:pStyle w:val="Texto0"/>
        <w:tabs>
          <w:tab w:val="left" w:pos="709"/>
        </w:tabs>
        <w:spacing w:after="0" w:line="240" w:lineRule="auto"/>
        <w:ind w:left="705" w:firstLine="0"/>
        <w:rPr>
          <w:sz w:val="20"/>
        </w:rPr>
      </w:pPr>
      <w:bookmarkStart w:id="52" w:name="_Toc390246798"/>
      <w:r>
        <w:rPr>
          <w:rFonts w:eastAsia="Arial" w:cs="Arial"/>
          <w:sz w:val="20"/>
        </w:rPr>
        <w:t>Los servicios solicitados se prestarán</w:t>
      </w:r>
      <w:r>
        <w:rPr>
          <w:sz w:val="20"/>
        </w:rPr>
        <w:t xml:space="preserve"> </w:t>
      </w:r>
      <w:r w:rsidRPr="007F4BB5">
        <w:rPr>
          <w:sz w:val="20"/>
        </w:rPr>
        <w:t xml:space="preserve">a partir </w:t>
      </w:r>
      <w:r>
        <w:rPr>
          <w:sz w:val="20"/>
        </w:rPr>
        <w:t>de la</w:t>
      </w:r>
      <w:r w:rsidRPr="00CA566C">
        <w:rPr>
          <w:sz w:val="20"/>
        </w:rPr>
        <w:t xml:space="preserve"> fecha de notificación </w:t>
      </w:r>
      <w:r>
        <w:rPr>
          <w:sz w:val="20"/>
        </w:rPr>
        <w:t xml:space="preserve">del fallo </w:t>
      </w:r>
      <w:r w:rsidRPr="00F62FA7">
        <w:rPr>
          <w:sz w:val="20"/>
        </w:rPr>
        <w:t>y hasta el 31 de diciembre de 2022.</w:t>
      </w:r>
    </w:p>
    <w:p w14:paraId="3B1D9CB7" w14:textId="556F22EE" w:rsidR="00AB4DAD" w:rsidRDefault="00AB4DAD" w:rsidP="00F62FA7">
      <w:pPr>
        <w:pStyle w:val="Texto0"/>
        <w:tabs>
          <w:tab w:val="left" w:pos="709"/>
        </w:tabs>
        <w:spacing w:after="0" w:line="240" w:lineRule="auto"/>
        <w:ind w:firstLine="0"/>
        <w:rPr>
          <w:rFonts w:eastAsia="Arial" w:cs="Arial"/>
          <w:sz w:val="20"/>
        </w:rPr>
      </w:pPr>
    </w:p>
    <w:p w14:paraId="7AFBFC64" w14:textId="3ED4F356" w:rsidR="008B1641" w:rsidRDefault="00F62FA7" w:rsidP="00BD7CED">
      <w:pPr>
        <w:pStyle w:val="Texto0"/>
        <w:tabs>
          <w:tab w:val="left" w:pos="709"/>
        </w:tabs>
        <w:spacing w:after="0" w:line="240" w:lineRule="auto"/>
        <w:ind w:left="709" w:firstLine="0"/>
        <w:rPr>
          <w:sz w:val="20"/>
        </w:rPr>
      </w:pPr>
      <w:r w:rsidRPr="00F62FA7">
        <w:rPr>
          <w:sz w:val="20"/>
        </w:rPr>
        <w:t xml:space="preserve">Los entregables se presentarán a la </w:t>
      </w:r>
      <w:r>
        <w:rPr>
          <w:sz w:val="20"/>
        </w:rPr>
        <w:t>a</w:t>
      </w:r>
      <w:r w:rsidRPr="00F62FA7">
        <w:rPr>
          <w:sz w:val="20"/>
        </w:rPr>
        <w:t xml:space="preserve">dministradora del contrato en los plazos que se señalan en el numeral </w:t>
      </w:r>
      <w:r w:rsidRPr="00F62FA7">
        <w:rPr>
          <w:b/>
          <w:bCs/>
          <w:sz w:val="20"/>
        </w:rPr>
        <w:t>4</w:t>
      </w:r>
      <w:r w:rsidRPr="00F62FA7">
        <w:rPr>
          <w:b/>
          <w:bCs/>
        </w:rPr>
        <w:t xml:space="preserve"> </w:t>
      </w:r>
      <w:r>
        <w:rPr>
          <w:b/>
          <w:bCs/>
        </w:rPr>
        <w:t>“</w:t>
      </w:r>
      <w:r w:rsidRPr="00F62FA7">
        <w:rPr>
          <w:b/>
          <w:bCs/>
          <w:sz w:val="20"/>
        </w:rPr>
        <w:t>Condiciones generales de la contratación</w:t>
      </w:r>
      <w:r>
        <w:rPr>
          <w:b/>
          <w:bCs/>
          <w:sz w:val="20"/>
        </w:rPr>
        <w:t>”</w:t>
      </w:r>
      <w:r w:rsidRPr="00F62FA7">
        <w:rPr>
          <w:sz w:val="20"/>
        </w:rPr>
        <w:t xml:space="preserve">, </w:t>
      </w:r>
      <w:r w:rsidRPr="00F62FA7">
        <w:rPr>
          <w:b/>
          <w:bCs/>
          <w:sz w:val="20"/>
        </w:rPr>
        <w:t>inciso d) “Entregables”</w:t>
      </w:r>
      <w:r w:rsidRPr="00F62FA7">
        <w:rPr>
          <w:sz w:val="20"/>
        </w:rPr>
        <w:t xml:space="preserve"> del </w:t>
      </w:r>
      <w:r>
        <w:rPr>
          <w:sz w:val="20"/>
        </w:rPr>
        <w:t>Anexo 1 “Especificaciones técnicas” de la presente convocatoria</w:t>
      </w:r>
      <w:r w:rsidRPr="00F62FA7">
        <w:rPr>
          <w:sz w:val="20"/>
        </w:rPr>
        <w:t>.</w:t>
      </w:r>
    </w:p>
    <w:p w14:paraId="0A880F06" w14:textId="20B5186C" w:rsidR="00AD18E8" w:rsidRDefault="00AD18E8" w:rsidP="00BD7CED">
      <w:pPr>
        <w:pStyle w:val="Texto0"/>
        <w:tabs>
          <w:tab w:val="left" w:pos="709"/>
        </w:tabs>
        <w:spacing w:after="0" w:line="240" w:lineRule="auto"/>
        <w:ind w:left="709" w:firstLine="0"/>
        <w:rPr>
          <w:sz w:val="20"/>
        </w:rPr>
      </w:pPr>
    </w:p>
    <w:p w14:paraId="5E76A666" w14:textId="77777777" w:rsidR="00AD18E8" w:rsidRPr="00CA5467" w:rsidRDefault="00AD18E8" w:rsidP="00BD7CED">
      <w:pPr>
        <w:pStyle w:val="Texto0"/>
        <w:tabs>
          <w:tab w:val="left" w:pos="709"/>
        </w:tabs>
        <w:spacing w:after="0" w:line="240" w:lineRule="auto"/>
        <w:ind w:left="709" w:firstLine="0"/>
        <w:rPr>
          <w:rFonts w:eastAsia="Arial" w:cs="Arial"/>
        </w:rPr>
      </w:pPr>
    </w:p>
    <w:p w14:paraId="57BA942F" w14:textId="77777777" w:rsidR="00816178" w:rsidRPr="00CA5467" w:rsidRDefault="00816178" w:rsidP="00BD7CED">
      <w:pPr>
        <w:pStyle w:val="Texto0"/>
        <w:tabs>
          <w:tab w:val="left" w:pos="709"/>
        </w:tabs>
        <w:spacing w:after="0" w:line="240" w:lineRule="auto"/>
        <w:ind w:left="709" w:firstLine="0"/>
        <w:rPr>
          <w:rFonts w:eastAsia="Arial" w:cs="Arial"/>
        </w:rPr>
      </w:pPr>
    </w:p>
    <w:p w14:paraId="300E860F" w14:textId="573431A7" w:rsidR="00DE746B" w:rsidRPr="00CA5467" w:rsidRDefault="00DE746B" w:rsidP="00BD7CED">
      <w:pPr>
        <w:pStyle w:val="Ttulo1"/>
        <w:numPr>
          <w:ilvl w:val="2"/>
          <w:numId w:val="1"/>
        </w:numPr>
        <w:jc w:val="both"/>
        <w:rPr>
          <w:rFonts w:cs="Arial"/>
          <w:bCs/>
          <w:color w:val="244061" w:themeColor="accent1" w:themeShade="80"/>
          <w:sz w:val="20"/>
        </w:rPr>
      </w:pPr>
      <w:bookmarkStart w:id="53" w:name="_Toc521678035"/>
      <w:bookmarkStart w:id="54" w:name="_Toc526865787"/>
      <w:bookmarkStart w:id="55" w:name="_Toc1644676"/>
      <w:bookmarkStart w:id="56" w:name="_Toc52822159"/>
      <w:r w:rsidRPr="00CA5467">
        <w:rPr>
          <w:rFonts w:cs="Arial"/>
          <w:bCs/>
          <w:color w:val="244061" w:themeColor="accent1" w:themeShade="80"/>
          <w:sz w:val="20"/>
        </w:rPr>
        <w:lastRenderedPageBreak/>
        <w:t xml:space="preserve">Lugar </w:t>
      </w:r>
      <w:r w:rsidR="009E6A09" w:rsidRPr="00CA5467">
        <w:rPr>
          <w:rFonts w:cs="Arial"/>
          <w:bCs/>
          <w:color w:val="244061" w:themeColor="accent1" w:themeShade="80"/>
          <w:sz w:val="20"/>
        </w:rPr>
        <w:t>para</w:t>
      </w:r>
      <w:r w:rsidR="00305806" w:rsidRPr="00CA5467">
        <w:rPr>
          <w:rFonts w:cs="Arial"/>
          <w:bCs/>
          <w:color w:val="244061" w:themeColor="accent1" w:themeShade="80"/>
          <w:sz w:val="20"/>
        </w:rPr>
        <w:t xml:space="preserve"> la </w:t>
      </w:r>
      <w:r w:rsidR="00F62FA7">
        <w:rPr>
          <w:rFonts w:cs="Arial"/>
          <w:bCs/>
          <w:color w:val="244061" w:themeColor="accent1" w:themeShade="80"/>
          <w:sz w:val="20"/>
        </w:rPr>
        <w:t xml:space="preserve">prestación del servicio y </w:t>
      </w:r>
      <w:r w:rsidR="00305806" w:rsidRPr="00CA5467">
        <w:rPr>
          <w:rFonts w:cs="Arial"/>
          <w:bCs/>
          <w:color w:val="244061" w:themeColor="accent1" w:themeShade="80"/>
          <w:sz w:val="20"/>
        </w:rPr>
        <w:t>pres</w:t>
      </w:r>
      <w:r w:rsidR="009E6A09" w:rsidRPr="00CA5467">
        <w:rPr>
          <w:rFonts w:cs="Arial"/>
          <w:bCs/>
          <w:color w:val="244061" w:themeColor="accent1" w:themeShade="80"/>
          <w:sz w:val="20"/>
        </w:rPr>
        <w:t>en</w:t>
      </w:r>
      <w:r w:rsidR="00305806" w:rsidRPr="00CA5467">
        <w:rPr>
          <w:rFonts w:cs="Arial"/>
          <w:bCs/>
          <w:color w:val="244061" w:themeColor="accent1" w:themeShade="80"/>
          <w:sz w:val="20"/>
        </w:rPr>
        <w:t>tación de</w:t>
      </w:r>
      <w:r w:rsidR="009E6A09" w:rsidRPr="00CA5467">
        <w:rPr>
          <w:rFonts w:cs="Arial"/>
          <w:bCs/>
          <w:color w:val="244061" w:themeColor="accent1" w:themeShade="80"/>
          <w:sz w:val="20"/>
        </w:rPr>
        <w:t xml:space="preserve"> </w:t>
      </w:r>
      <w:r w:rsidR="009876FB" w:rsidRPr="00CA5467">
        <w:rPr>
          <w:rFonts w:cs="Arial"/>
          <w:bCs/>
          <w:color w:val="244061" w:themeColor="accent1" w:themeShade="80"/>
          <w:sz w:val="20"/>
        </w:rPr>
        <w:t>l</w:t>
      </w:r>
      <w:r w:rsidR="009E6A09" w:rsidRPr="00CA5467">
        <w:rPr>
          <w:rFonts w:cs="Arial"/>
          <w:bCs/>
          <w:color w:val="244061" w:themeColor="accent1" w:themeShade="80"/>
          <w:sz w:val="20"/>
        </w:rPr>
        <w:t>os</w:t>
      </w:r>
      <w:r w:rsidR="009876FB" w:rsidRPr="00CA5467">
        <w:rPr>
          <w:rFonts w:cs="Arial"/>
          <w:bCs/>
          <w:color w:val="244061" w:themeColor="accent1" w:themeShade="80"/>
          <w:sz w:val="20"/>
        </w:rPr>
        <w:t xml:space="preserve"> </w:t>
      </w:r>
      <w:bookmarkEnd w:id="52"/>
      <w:r w:rsidR="009E6A09" w:rsidRPr="00CA5467">
        <w:rPr>
          <w:rFonts w:cs="Arial"/>
          <w:bCs/>
          <w:color w:val="244061" w:themeColor="accent1" w:themeShade="80"/>
          <w:sz w:val="20"/>
        </w:rPr>
        <w:t>entregables</w:t>
      </w:r>
      <w:r w:rsidR="00A23684" w:rsidRPr="00CA5467">
        <w:rPr>
          <w:rFonts w:cs="Arial"/>
          <w:bCs/>
          <w:color w:val="244061" w:themeColor="accent1" w:themeShade="80"/>
          <w:sz w:val="20"/>
        </w:rPr>
        <w:t>.</w:t>
      </w:r>
      <w:bookmarkEnd w:id="53"/>
      <w:bookmarkEnd w:id="54"/>
      <w:bookmarkEnd w:id="55"/>
      <w:bookmarkEnd w:id="56"/>
    </w:p>
    <w:p w14:paraId="3839BF7F" w14:textId="77777777" w:rsidR="00653F93" w:rsidRPr="00CA5467" w:rsidRDefault="00653F93" w:rsidP="00BD7CED">
      <w:pPr>
        <w:pStyle w:val="Texto0"/>
        <w:tabs>
          <w:tab w:val="left" w:pos="709"/>
        </w:tabs>
        <w:spacing w:after="0" w:line="240" w:lineRule="auto"/>
        <w:ind w:left="1440" w:firstLine="0"/>
        <w:rPr>
          <w:rFonts w:cs="Arial"/>
          <w:b/>
          <w:bCs/>
          <w:color w:val="244061" w:themeColor="accent1" w:themeShade="80"/>
          <w:sz w:val="20"/>
        </w:rPr>
      </w:pPr>
    </w:p>
    <w:p w14:paraId="71F66856" w14:textId="22B97F3A" w:rsidR="00AD18E8" w:rsidRDefault="00F62FA7" w:rsidP="00AD18E8">
      <w:pPr>
        <w:pStyle w:val="Texto0"/>
        <w:tabs>
          <w:tab w:val="left" w:pos="709"/>
        </w:tabs>
        <w:spacing w:after="0" w:line="240" w:lineRule="auto"/>
        <w:ind w:left="709" w:firstLine="0"/>
        <w:rPr>
          <w:sz w:val="20"/>
        </w:rPr>
      </w:pPr>
      <w:bookmarkStart w:id="57" w:name="_Toc390246799"/>
      <w:r w:rsidRPr="00F62FA7">
        <w:rPr>
          <w:rStyle w:val="normaltextrun"/>
          <w:rFonts w:cs="Arial"/>
          <w:color w:val="000000"/>
          <w:sz w:val="20"/>
          <w:shd w:val="clear" w:color="auto" w:fill="FFFFFF"/>
        </w:rPr>
        <w:t xml:space="preserve">El PROVEEDOR deberá prestar los Servicios de Asesoría y presentar los entregables a la administradora y supervisor del contrato de lunes a viernes en un horario de 9:00 a 18:00 horas, en las instalaciones de la Dirección Ejecutiva de Administración, ubicadas en Periférico Sur 4124, piso 1, Colonia Jardines del Pedregal, Alcaldía Álvaro Obregón, C.P. 01900, Ciudad de México. O en su caso, mediante correo electrónico a la Administradora del Contrato (analaura.martinezl@ine.mx) y al supervisor del contrato (leopoldo.sales@ine.mx), derivado de las medidas de precaución antes mencionadas, y de seguir con la contingencia sanitaria, se le notificará al proveedor con dos días hábiles de anticipación que se celebrará mediante reuniones virtuales los servicios de asesoría, así como los entregables deberán enviarse de manera digital a los correos de la administradora y supervisor del contrato, conforme se establece en el numeral </w:t>
      </w:r>
      <w:r w:rsidRPr="00AD18E8">
        <w:rPr>
          <w:rStyle w:val="normaltextrun"/>
          <w:rFonts w:cs="Arial"/>
          <w:b/>
          <w:bCs/>
          <w:color w:val="000000"/>
          <w:sz w:val="20"/>
          <w:shd w:val="clear" w:color="auto" w:fill="FFFFFF"/>
        </w:rPr>
        <w:t>4</w:t>
      </w:r>
      <w:r w:rsidR="00AD18E8">
        <w:rPr>
          <w:rStyle w:val="normaltextrun"/>
          <w:rFonts w:cs="Arial"/>
          <w:color w:val="000000"/>
          <w:sz w:val="20"/>
          <w:shd w:val="clear" w:color="auto" w:fill="FFFFFF"/>
        </w:rPr>
        <w:t xml:space="preserve"> </w:t>
      </w:r>
      <w:r w:rsidR="00AD18E8">
        <w:rPr>
          <w:b/>
          <w:bCs/>
        </w:rPr>
        <w:t>“</w:t>
      </w:r>
      <w:r w:rsidR="00AD18E8" w:rsidRPr="00F62FA7">
        <w:rPr>
          <w:b/>
          <w:bCs/>
          <w:sz w:val="20"/>
        </w:rPr>
        <w:t>Condiciones generales de la contratación</w:t>
      </w:r>
      <w:r w:rsidR="00AD18E8">
        <w:rPr>
          <w:b/>
          <w:bCs/>
          <w:sz w:val="20"/>
        </w:rPr>
        <w:t>”</w:t>
      </w:r>
      <w:r w:rsidRPr="00F62FA7">
        <w:rPr>
          <w:rStyle w:val="normaltextrun"/>
          <w:rFonts w:cs="Arial"/>
          <w:color w:val="000000"/>
          <w:sz w:val="20"/>
          <w:shd w:val="clear" w:color="auto" w:fill="FFFFFF"/>
        </w:rPr>
        <w:t xml:space="preserve">, inciso </w:t>
      </w:r>
      <w:r w:rsidRPr="00AD18E8">
        <w:rPr>
          <w:rStyle w:val="normaltextrun"/>
          <w:rFonts w:cs="Arial"/>
          <w:b/>
          <w:bCs/>
          <w:color w:val="000000"/>
          <w:sz w:val="20"/>
          <w:shd w:val="clear" w:color="auto" w:fill="FFFFFF"/>
        </w:rPr>
        <w:t>d)</w:t>
      </w:r>
      <w:r w:rsidRPr="00F62FA7">
        <w:rPr>
          <w:rStyle w:val="normaltextrun"/>
          <w:rFonts w:cs="Arial"/>
          <w:b/>
          <w:bCs/>
          <w:color w:val="000000"/>
          <w:sz w:val="20"/>
          <w:shd w:val="clear" w:color="auto" w:fill="FFFFFF"/>
        </w:rPr>
        <w:t xml:space="preserve"> “Entregables” </w:t>
      </w:r>
      <w:r w:rsidR="00AD18E8" w:rsidRPr="00F62FA7">
        <w:rPr>
          <w:sz w:val="20"/>
        </w:rPr>
        <w:t xml:space="preserve">del </w:t>
      </w:r>
      <w:r w:rsidR="00AD18E8">
        <w:rPr>
          <w:sz w:val="20"/>
        </w:rPr>
        <w:t>Anexo 1 “Especificaciones técnicas” de la presente convocatoria</w:t>
      </w:r>
      <w:r w:rsidR="00AD18E8" w:rsidRPr="00F62FA7">
        <w:rPr>
          <w:sz w:val="20"/>
        </w:rPr>
        <w:t>.</w:t>
      </w:r>
    </w:p>
    <w:p w14:paraId="4152A18C" w14:textId="1A0C4AA8" w:rsidR="00AD18E8" w:rsidRDefault="00AD18E8" w:rsidP="00AD18E8">
      <w:pPr>
        <w:pStyle w:val="Texto0"/>
        <w:tabs>
          <w:tab w:val="left" w:pos="709"/>
        </w:tabs>
        <w:spacing w:after="0" w:line="240" w:lineRule="auto"/>
        <w:ind w:left="709" w:firstLine="0"/>
        <w:rPr>
          <w:sz w:val="20"/>
        </w:rPr>
      </w:pPr>
    </w:p>
    <w:p w14:paraId="6498DDDB" w14:textId="77777777" w:rsidR="00AD18E8" w:rsidRDefault="00AD18E8" w:rsidP="00AD18E8">
      <w:pPr>
        <w:pStyle w:val="Texto0"/>
        <w:tabs>
          <w:tab w:val="left" w:pos="709"/>
        </w:tabs>
        <w:spacing w:after="0" w:line="240" w:lineRule="auto"/>
        <w:ind w:left="709" w:firstLine="0"/>
        <w:rPr>
          <w:sz w:val="20"/>
        </w:rPr>
      </w:pPr>
    </w:p>
    <w:p w14:paraId="78EEA358" w14:textId="150DA959" w:rsidR="005A7F0B" w:rsidRDefault="005A7F0B" w:rsidP="00AD18E8">
      <w:pPr>
        <w:pStyle w:val="Texto0"/>
        <w:tabs>
          <w:tab w:val="left" w:pos="709"/>
        </w:tabs>
        <w:spacing w:after="0" w:line="240" w:lineRule="auto"/>
        <w:ind w:left="709" w:firstLine="0"/>
        <w:rPr>
          <w:rFonts w:eastAsia="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58" w:name="_Toc521678036"/>
      <w:bookmarkStart w:id="59" w:name="_Toc526865788"/>
      <w:bookmarkStart w:id="60" w:name="_Toc1644677"/>
      <w:bookmarkStart w:id="61" w:name="_Toc52822160"/>
      <w:r w:rsidRPr="00DE746B">
        <w:rPr>
          <w:rFonts w:cs="Arial"/>
          <w:bCs/>
          <w:color w:val="244061" w:themeColor="accent1" w:themeShade="80"/>
          <w:sz w:val="20"/>
        </w:rPr>
        <w:t xml:space="preserve">Condiciones </w:t>
      </w:r>
      <w:bookmarkEnd w:id="57"/>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8"/>
      <w:bookmarkEnd w:id="59"/>
      <w:bookmarkEnd w:id="60"/>
      <w:bookmarkEnd w:id="61"/>
    </w:p>
    <w:p w14:paraId="11F83BDF" w14:textId="17175529" w:rsidR="00423261" w:rsidRPr="00354751" w:rsidRDefault="00DE746B" w:rsidP="00354751">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00310529">
        <w:rPr>
          <w:rFonts w:ascii="Arial" w:hAnsi="Arial" w:cs="Arial"/>
          <w:lang w:val="es-MX"/>
        </w:rPr>
        <w:t xml:space="preserve"> que se </w:t>
      </w:r>
      <w:r w:rsidR="0024053F">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399B7122" w14:textId="77777777" w:rsidR="00423261" w:rsidRPr="00423261" w:rsidRDefault="00423261" w:rsidP="00BD7CED">
      <w:pPr>
        <w:pStyle w:val="Prrafodelista"/>
        <w:spacing w:before="120" w:after="120"/>
        <w:ind w:left="705" w:right="49"/>
        <w:jc w:val="both"/>
        <w:rPr>
          <w:rFonts w:ascii="Arial" w:eastAsia="Arial" w:hAnsi="Arial" w:cs="Arial"/>
        </w:rPr>
      </w:pPr>
    </w:p>
    <w:p w14:paraId="50F193A5" w14:textId="698E9928" w:rsidR="00423261" w:rsidRDefault="00423261" w:rsidP="00BD7CED">
      <w:pPr>
        <w:pStyle w:val="Prrafodelista"/>
        <w:spacing w:before="120" w:after="120"/>
        <w:ind w:left="705" w:right="49"/>
        <w:jc w:val="both"/>
        <w:rPr>
          <w:rFonts w:ascii="Arial" w:eastAsia="Arial" w:hAnsi="Arial" w:cs="Arial"/>
        </w:rPr>
      </w:pPr>
      <w:r w:rsidRPr="00423261">
        <w:rPr>
          <w:rFonts w:ascii="Arial" w:eastAsia="Arial" w:hAnsi="Arial" w:cs="Arial"/>
        </w:rPr>
        <w:t>Asimismo, para la</w:t>
      </w:r>
      <w:r w:rsidR="00AD18E8">
        <w:rPr>
          <w:rFonts w:ascii="Arial" w:eastAsia="Arial" w:hAnsi="Arial" w:cs="Arial"/>
        </w:rPr>
        <w:t xml:space="preserve"> prestación del servicio y</w:t>
      </w:r>
      <w:r w:rsidRPr="00423261">
        <w:rPr>
          <w:rFonts w:ascii="Arial" w:eastAsia="Arial" w:hAnsi="Arial" w:cs="Arial"/>
        </w:rPr>
        <w:t xml:space="preserve"> recepción de</w:t>
      </w:r>
      <w:r>
        <w:rPr>
          <w:rFonts w:ascii="Arial" w:eastAsia="Arial" w:hAnsi="Arial" w:cs="Arial"/>
        </w:rPr>
        <w:t xml:space="preserve"> </w:t>
      </w:r>
      <w:r w:rsidRPr="00423261">
        <w:rPr>
          <w:rFonts w:ascii="Arial" w:eastAsia="Arial" w:hAnsi="Arial" w:cs="Arial"/>
        </w:rPr>
        <w:t xml:space="preserve">documentos, </w:t>
      </w:r>
      <w:r>
        <w:rPr>
          <w:rFonts w:ascii="Arial" w:eastAsia="Arial" w:hAnsi="Arial" w:cs="Arial"/>
        </w:rPr>
        <w:t>e</w:t>
      </w:r>
      <w:r w:rsidRPr="00423261">
        <w:rPr>
          <w:rFonts w:ascii="Arial" w:eastAsia="Arial" w:hAnsi="Arial" w:cs="Arial"/>
        </w:rPr>
        <w:t>l INSTITUTO, observará el Protocolo para el Regreso a “La Nueva Normalidad” en el Instituto Nacional Electoral”. Derivado de lo anterior, y de la contingencia sanitaria ocasionada por el virus SARS-COV-2 las visitas al INSTITUTO,</w:t>
      </w:r>
      <w:r>
        <w:rPr>
          <w:rFonts w:ascii="Arial" w:eastAsia="Arial" w:hAnsi="Arial" w:cs="Arial"/>
        </w:rPr>
        <w:t xml:space="preserve"> </w:t>
      </w:r>
      <w:r w:rsidRPr="00423261">
        <w:rPr>
          <w:rFonts w:ascii="Arial" w:eastAsia="Arial" w:hAnsi="Arial" w:cs="Arial"/>
        </w:rPr>
        <w:t>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w:t>
      </w:r>
      <w:r>
        <w:rPr>
          <w:rFonts w:ascii="Arial" w:eastAsia="Arial" w:hAnsi="Arial" w:cs="Arial"/>
        </w:rPr>
        <w:t>etros</w:t>
      </w:r>
      <w:r w:rsidRPr="00423261">
        <w:rPr>
          <w:rFonts w:ascii="Arial" w:eastAsia="Arial" w:hAnsi="Arial" w:cs="Arial"/>
        </w:rPr>
        <w:t xml:space="preserve"> entre personas, lo anterior, a fin de salvaguardar la salud del personal del PROVEEDOR</w:t>
      </w:r>
      <w:r>
        <w:rPr>
          <w:rFonts w:ascii="Arial" w:eastAsia="Arial" w:hAnsi="Arial" w:cs="Arial"/>
        </w:rPr>
        <w:t xml:space="preserve"> </w:t>
      </w:r>
      <w:r w:rsidRPr="00423261">
        <w:rPr>
          <w:rFonts w:ascii="Arial" w:eastAsia="Arial" w:hAnsi="Arial" w:cs="Arial"/>
        </w:rPr>
        <w:t>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2" w:name="_Toc434004084"/>
      <w:bookmarkStart w:id="63" w:name="_Toc499053740"/>
      <w:bookmarkStart w:id="64" w:name="_Toc52822161"/>
      <w:r w:rsidRPr="00453FAA">
        <w:rPr>
          <w:rFonts w:cs="Arial"/>
          <w:bCs/>
          <w:color w:val="244061" w:themeColor="accent1" w:themeShade="80"/>
          <w:sz w:val="20"/>
        </w:rPr>
        <w:t>Idioma de la presentación de las proposiciones</w:t>
      </w:r>
      <w:bookmarkEnd w:id="50"/>
      <w:bookmarkEnd w:id="51"/>
      <w:bookmarkEnd w:id="62"/>
      <w:bookmarkEnd w:id="63"/>
      <w:r w:rsidR="00DF0130">
        <w:rPr>
          <w:rFonts w:cs="Arial"/>
          <w:bCs/>
          <w:color w:val="244061" w:themeColor="accent1" w:themeShade="80"/>
          <w:sz w:val="20"/>
        </w:rPr>
        <w:t>.</w:t>
      </w:r>
      <w:bookmarkEnd w:id="64"/>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770186">
        <w:rPr>
          <w:rFonts w:ascii="Arial" w:eastAsia="Arial" w:hAnsi="Arial" w:cs="Arial"/>
          <w:b/>
          <w:bCs/>
          <w:snapToGrid w:val="0"/>
          <w:u w:val="single"/>
          <w:lang w:val="es-ES_tradnl"/>
        </w:rPr>
        <w:t>español.</w:t>
      </w:r>
    </w:p>
    <w:p w14:paraId="66D07F31" w14:textId="22EACC3F"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4AA4336" w14:textId="77777777" w:rsidR="000B60CF" w:rsidRDefault="000B60CF" w:rsidP="00BD7CED">
      <w:pPr>
        <w:pStyle w:val="Textoindependienteprimerasangra2"/>
        <w:spacing w:after="0"/>
        <w:ind w:left="705" w:firstLine="0"/>
        <w:jc w:val="both"/>
        <w:rPr>
          <w:rFonts w:ascii="Arial" w:eastAsia="Arial" w:hAnsi="Arial" w:cs="Arial"/>
          <w:snapToGrid w:val="0"/>
          <w:lang w:val="es-ES_tradnl"/>
        </w:rPr>
      </w:pP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5" w:name="_Toc289064574"/>
      <w:bookmarkStart w:id="66" w:name="_Toc314085299"/>
      <w:bookmarkStart w:id="67" w:name="_Toc314094120"/>
      <w:bookmarkStart w:id="68" w:name="_Toc434004085"/>
      <w:bookmarkStart w:id="69" w:name="_Toc499053741"/>
      <w:bookmarkStart w:id="70" w:name="_Toc52822162"/>
      <w:r w:rsidRPr="00453FAA">
        <w:rPr>
          <w:rFonts w:cs="Arial"/>
          <w:bCs/>
          <w:color w:val="244061" w:themeColor="accent1" w:themeShade="80"/>
          <w:sz w:val="20"/>
        </w:rPr>
        <w:t>Normas aplicables</w:t>
      </w:r>
      <w:bookmarkEnd w:id="65"/>
      <w:bookmarkEnd w:id="66"/>
      <w:bookmarkEnd w:id="67"/>
      <w:bookmarkEnd w:id="68"/>
      <w:bookmarkEnd w:id="69"/>
      <w:r w:rsidR="00A20DA8">
        <w:rPr>
          <w:rFonts w:cs="Arial"/>
          <w:bCs/>
          <w:color w:val="244061" w:themeColor="accent1" w:themeShade="80"/>
          <w:sz w:val="20"/>
        </w:rPr>
        <w:t>.</w:t>
      </w:r>
      <w:bookmarkEnd w:id="70"/>
    </w:p>
    <w:p w14:paraId="1BB03635" w14:textId="77777777" w:rsidR="00312894" w:rsidRDefault="00312894" w:rsidP="00BD7CED">
      <w:pPr>
        <w:ind w:left="720"/>
        <w:jc w:val="both"/>
        <w:rPr>
          <w:rFonts w:ascii="Arial" w:hAnsi="Arial" w:cs="Arial"/>
        </w:rPr>
      </w:pPr>
      <w:bookmarkStart w:id="71" w:name="_Toc314085301"/>
      <w:bookmarkStart w:id="72" w:name="_Toc314094122"/>
      <w:bookmarkEnd w:id="37"/>
      <w:bookmarkEnd w:id="38"/>
    </w:p>
    <w:p w14:paraId="276DA295" w14:textId="352C7499" w:rsidR="00423261" w:rsidRDefault="00312894" w:rsidP="00AD18E8">
      <w:pPr>
        <w:pStyle w:val="Prrafodelista"/>
        <w:ind w:left="705"/>
        <w:jc w:val="both"/>
        <w:rPr>
          <w:rFonts w:ascii="Arial" w:hAnsi="Arial" w:cs="Arial"/>
          <w:shd w:val="clear" w:color="auto" w:fill="FAF9F8"/>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w:t>
      </w:r>
      <w:r w:rsidR="00CE5D50" w:rsidRPr="00CE5D50">
        <w:rPr>
          <w:rFonts w:ascii="Arial" w:hAnsi="Arial" w:cs="Arial"/>
          <w:shd w:val="clear" w:color="auto" w:fill="FAF9F8"/>
        </w:rPr>
        <w:t xml:space="preserve"> </w:t>
      </w:r>
      <w:r w:rsidR="00AD18E8">
        <w:rPr>
          <w:rFonts w:ascii="Arial" w:hAnsi="Arial" w:cs="Arial"/>
          <w:shd w:val="clear" w:color="auto" w:fill="FAF9F8"/>
        </w:rPr>
        <w:t>no hay normas que deban acreditar.</w:t>
      </w:r>
    </w:p>
    <w:p w14:paraId="0581E49B" w14:textId="77777777" w:rsidR="00354751" w:rsidRDefault="00354751" w:rsidP="00AD18E8">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3" w:name="_Toc434004086"/>
      <w:bookmarkStart w:id="74" w:name="_Toc499053742"/>
      <w:bookmarkStart w:id="75" w:name="_Toc52822163"/>
      <w:r w:rsidRPr="00453FAA">
        <w:rPr>
          <w:rFonts w:cs="Arial"/>
          <w:bCs/>
          <w:color w:val="244061" w:themeColor="accent1" w:themeShade="80"/>
          <w:sz w:val="20"/>
        </w:rPr>
        <w:t>Administración y vigilancia del contrato</w:t>
      </w:r>
      <w:bookmarkEnd w:id="71"/>
      <w:bookmarkEnd w:id="72"/>
      <w:bookmarkEnd w:id="73"/>
      <w:bookmarkEnd w:id="74"/>
      <w:r w:rsidR="00A20DA8">
        <w:rPr>
          <w:rFonts w:cs="Arial"/>
          <w:bCs/>
          <w:color w:val="244061" w:themeColor="accent1" w:themeShade="80"/>
          <w:sz w:val="20"/>
        </w:rPr>
        <w:t>.</w:t>
      </w:r>
      <w:bookmarkEnd w:id="75"/>
    </w:p>
    <w:p w14:paraId="2B2396C4" w14:textId="704C25C1"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D91BBA">
        <w:rPr>
          <w:sz w:val="20"/>
          <w:lang w:val="es-MX"/>
        </w:rPr>
        <w:t>la</w:t>
      </w:r>
      <w:r w:rsidR="00DD104A">
        <w:rPr>
          <w:sz w:val="20"/>
          <w:lang w:val="es-MX"/>
        </w:rPr>
        <w:t xml:space="preserve"> t</w:t>
      </w:r>
      <w:r w:rsidR="00EB0091" w:rsidRPr="00EB0091">
        <w:rPr>
          <w:sz w:val="20"/>
          <w:lang w:val="es-MX"/>
        </w:rPr>
        <w:t xml:space="preserve">itular </w:t>
      </w:r>
      <w:r w:rsidR="00FF4ABA" w:rsidRPr="000F0CDD">
        <w:rPr>
          <w:sz w:val="20"/>
        </w:rPr>
        <w:t xml:space="preserve">de la </w:t>
      </w:r>
      <w:r w:rsidR="00AD18E8">
        <w:rPr>
          <w:sz w:val="20"/>
        </w:rPr>
        <w:t>Dirección Ejecutiva de Administración</w:t>
      </w:r>
      <w:r w:rsidR="00AF5066">
        <w:rPr>
          <w:rFonts w:cs="Arial"/>
          <w:sz w:val="20"/>
        </w:rPr>
        <w:t>,</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lastRenderedPageBreak/>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516C5DFA"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6C6FC577" w14:textId="16F74804" w:rsidR="00AD18E8" w:rsidRDefault="00AD18E8" w:rsidP="00AD18E8">
      <w:pPr>
        <w:ind w:left="851"/>
        <w:jc w:val="both"/>
        <w:rPr>
          <w:rFonts w:ascii="Arial" w:hAnsi="Arial" w:cs="Arial"/>
        </w:rPr>
      </w:pPr>
    </w:p>
    <w:p w14:paraId="27927694" w14:textId="795390B4" w:rsidR="00AD18E8" w:rsidRDefault="00AD18E8" w:rsidP="00AD18E8">
      <w:pPr>
        <w:ind w:left="851"/>
        <w:jc w:val="both"/>
        <w:rPr>
          <w:rFonts w:ascii="Arial" w:hAnsi="Arial" w:cs="Arial"/>
          <w:lang w:val="es-ES_tradnl"/>
        </w:rPr>
      </w:pPr>
      <w:r w:rsidRPr="00AF27B0">
        <w:rPr>
          <w:rFonts w:ascii="Arial" w:hAnsi="Arial" w:cs="Arial"/>
          <w:lang w:val="es-ES_tradnl"/>
        </w:rPr>
        <w:t>En términos con el artículo 144 de la</w:t>
      </w:r>
      <w:r>
        <w:rPr>
          <w:rFonts w:ascii="Arial" w:hAnsi="Arial" w:cs="Arial"/>
          <w:lang w:val="es-ES_tradnl"/>
        </w:rPr>
        <w:t>s</w:t>
      </w:r>
      <w:r w:rsidRPr="00AF27B0">
        <w:rPr>
          <w:rFonts w:ascii="Arial" w:hAnsi="Arial" w:cs="Arial"/>
          <w:lang w:val="es-ES_tradnl"/>
        </w:rPr>
        <w:t xml:space="preserve"> POBALINES, el encargado de la supervisión del contrato que derive de la contratación objeto de esta convocatoria será </w:t>
      </w:r>
      <w:r>
        <w:rPr>
          <w:rFonts w:ascii="Arial" w:hAnsi="Arial" w:cs="Arial"/>
          <w:lang w:val="es-ES_tradnl"/>
        </w:rPr>
        <w:t>el</w:t>
      </w:r>
      <w:r w:rsidRPr="00AF27B0">
        <w:rPr>
          <w:rFonts w:ascii="Arial" w:hAnsi="Arial" w:cs="Arial"/>
          <w:lang w:val="es-ES_tradnl"/>
        </w:rPr>
        <w:t xml:space="preserve"> titular de la </w:t>
      </w:r>
      <w:r>
        <w:rPr>
          <w:rFonts w:ascii="Arial" w:hAnsi="Arial" w:cs="Arial"/>
          <w:lang w:val="es-ES_tradnl"/>
        </w:rPr>
        <w:t>Dirección de Recursos Materiales y Servicios adscrito a la Dirección Ejecutiva de Administración.</w:t>
      </w:r>
    </w:p>
    <w:p w14:paraId="15E3451A" w14:textId="77777777" w:rsidR="00AD18E8" w:rsidRDefault="00AD18E8" w:rsidP="00AD18E8">
      <w:pPr>
        <w:ind w:left="851"/>
        <w:jc w:val="both"/>
        <w:rPr>
          <w:rFonts w:ascii="Arial" w:hAnsi="Arial" w:cs="Arial"/>
        </w:rPr>
      </w:pPr>
    </w:p>
    <w:p w14:paraId="5DAD5285" w14:textId="77777777" w:rsidR="00B95B01" w:rsidRDefault="00B95B01"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6" w:name="_Toc314085302"/>
      <w:bookmarkStart w:id="77" w:name="_Toc314094123"/>
      <w:bookmarkStart w:id="78" w:name="_Toc434004087"/>
      <w:bookmarkStart w:id="79" w:name="_Toc499053743"/>
      <w:bookmarkStart w:id="80" w:name="_Toc52822164"/>
      <w:r w:rsidRPr="00453FAA">
        <w:rPr>
          <w:rFonts w:cs="Arial"/>
          <w:bCs/>
          <w:color w:val="244061" w:themeColor="accent1" w:themeShade="80"/>
          <w:sz w:val="20"/>
        </w:rPr>
        <w:t>Moneda en que se deberá cotizar y efectuar el pago respectivo</w:t>
      </w:r>
      <w:bookmarkEnd w:id="39"/>
      <w:bookmarkEnd w:id="76"/>
      <w:bookmarkEnd w:id="77"/>
      <w:bookmarkEnd w:id="78"/>
      <w:bookmarkEnd w:id="79"/>
      <w:r w:rsidR="00A20DA8">
        <w:rPr>
          <w:rFonts w:cs="Arial"/>
          <w:bCs/>
          <w:color w:val="244061" w:themeColor="accent1" w:themeShade="80"/>
          <w:sz w:val="20"/>
        </w:rPr>
        <w:t>.</w:t>
      </w:r>
      <w:bookmarkEnd w:id="80"/>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1"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48E7FD24" w14:textId="77777777" w:rsidR="00412321" w:rsidRDefault="00412321" w:rsidP="00BD7CED">
      <w:pPr>
        <w:pStyle w:val="Ttulo1"/>
        <w:numPr>
          <w:ilvl w:val="1"/>
          <w:numId w:val="1"/>
        </w:numPr>
        <w:jc w:val="both"/>
        <w:rPr>
          <w:rFonts w:cs="Arial"/>
          <w:bCs/>
          <w:color w:val="244061" w:themeColor="accent1" w:themeShade="80"/>
          <w:sz w:val="20"/>
        </w:rPr>
      </w:pPr>
      <w:bookmarkStart w:id="82" w:name="_Toc314085303"/>
      <w:bookmarkStart w:id="83" w:name="_Toc314094124"/>
      <w:bookmarkStart w:id="84" w:name="_Toc434004088"/>
      <w:bookmarkStart w:id="85" w:name="_Toc499053744"/>
      <w:bookmarkStart w:id="86" w:name="_Toc52822165"/>
      <w:r w:rsidRPr="00EC377F">
        <w:rPr>
          <w:rFonts w:cs="Arial"/>
          <w:bCs/>
          <w:color w:val="244061" w:themeColor="accent1" w:themeShade="80"/>
          <w:sz w:val="20"/>
        </w:rPr>
        <w:t>Condiciones de pago</w:t>
      </w:r>
      <w:bookmarkEnd w:id="82"/>
      <w:bookmarkEnd w:id="83"/>
      <w:bookmarkEnd w:id="84"/>
      <w:bookmarkEnd w:id="85"/>
      <w:r w:rsidR="00A20DA8">
        <w:rPr>
          <w:rFonts w:cs="Arial"/>
          <w:bCs/>
          <w:color w:val="244061" w:themeColor="accent1" w:themeShade="80"/>
          <w:sz w:val="20"/>
        </w:rPr>
        <w:t>.</w:t>
      </w:r>
      <w:bookmarkEnd w:id="86"/>
    </w:p>
    <w:p w14:paraId="06E71D5B" w14:textId="77777777" w:rsidR="0066162B" w:rsidRDefault="0066162B" w:rsidP="00BD7CED">
      <w:pPr>
        <w:pStyle w:val="Prrafodelista"/>
        <w:ind w:left="709"/>
        <w:jc w:val="both"/>
        <w:rPr>
          <w:rFonts w:ascii="Arial" w:hAnsi="Arial" w:cs="Arial"/>
          <w:lang w:val="es-MX"/>
        </w:rPr>
      </w:pPr>
      <w:bookmarkStart w:id="87" w:name="_Toc314085305"/>
      <w:bookmarkStart w:id="88" w:name="_Toc314094126"/>
    </w:p>
    <w:p w14:paraId="3AE23138" w14:textId="43E49BAF" w:rsidR="00AD18E8" w:rsidRDefault="00AD18E8" w:rsidP="00AD18E8">
      <w:pPr>
        <w:ind w:left="705"/>
        <w:jc w:val="both"/>
        <w:textAlignment w:val="baseline"/>
        <w:rPr>
          <w:rFonts w:ascii="Arial" w:hAnsi="Arial" w:cs="Arial"/>
          <w:color w:val="000000"/>
          <w:lang w:eastAsia="es-MX"/>
        </w:rPr>
      </w:pPr>
      <w:r w:rsidRPr="00AD18E8">
        <w:rPr>
          <w:rFonts w:ascii="Arial" w:hAnsi="Arial" w:cs="Arial"/>
          <w:color w:val="000000"/>
          <w:shd w:val="clear" w:color="auto" w:fill="FFFFFF"/>
          <w:lang w:eastAsia="es-MX"/>
        </w:rPr>
        <w:t>El pago se realizará en 3</w:t>
      </w:r>
      <w:r>
        <w:rPr>
          <w:rFonts w:ascii="Arial" w:hAnsi="Arial" w:cs="Arial"/>
          <w:color w:val="000000"/>
          <w:shd w:val="clear" w:color="auto" w:fill="FFFFFF"/>
          <w:lang w:eastAsia="es-MX"/>
        </w:rPr>
        <w:t xml:space="preserve"> (tres)</w:t>
      </w:r>
      <w:r w:rsidRPr="00AD18E8">
        <w:rPr>
          <w:rFonts w:ascii="Arial" w:hAnsi="Arial" w:cs="Arial"/>
          <w:color w:val="000000"/>
          <w:shd w:val="clear" w:color="auto" w:fill="FFFFFF"/>
          <w:lang w:eastAsia="es-MX"/>
        </w:rPr>
        <w:t xml:space="preserve"> exhibiciones, una vez prestados los servicios y presentados los entregables del numeral </w:t>
      </w:r>
      <w:r w:rsidRPr="00AD18E8">
        <w:rPr>
          <w:rFonts w:ascii="Arial" w:hAnsi="Arial" w:cs="Arial"/>
          <w:b/>
          <w:bCs/>
          <w:color w:val="000000"/>
          <w:shd w:val="clear" w:color="auto" w:fill="FFFFFF"/>
          <w:lang w:eastAsia="es-MX"/>
        </w:rPr>
        <w:t>4 “Condiciones generales de la contratación”,</w:t>
      </w:r>
      <w:r w:rsidRPr="00AD18E8">
        <w:rPr>
          <w:rFonts w:ascii="Arial" w:hAnsi="Arial" w:cs="Arial"/>
          <w:color w:val="000000"/>
          <w:shd w:val="clear" w:color="auto" w:fill="FFFFFF"/>
          <w:lang w:eastAsia="es-MX"/>
        </w:rPr>
        <w:t xml:space="preserve"> </w:t>
      </w:r>
      <w:r w:rsidRPr="00AD18E8">
        <w:rPr>
          <w:rFonts w:ascii="Arial" w:hAnsi="Arial" w:cs="Arial"/>
          <w:b/>
          <w:bCs/>
          <w:color w:val="000000"/>
          <w:shd w:val="clear" w:color="auto" w:fill="FFFFFF"/>
          <w:lang w:eastAsia="es-MX"/>
        </w:rPr>
        <w:t>inciso d) “Entregables”</w:t>
      </w:r>
      <w:r w:rsidRPr="00AD18E8">
        <w:rPr>
          <w:rFonts w:ascii="Arial" w:hAnsi="Arial" w:cs="Arial"/>
          <w:color w:val="000000"/>
          <w:shd w:val="clear" w:color="auto" w:fill="FFFFFF"/>
          <w:lang w:eastAsia="es-MX"/>
        </w:rPr>
        <w:t xml:space="preserve"> del Anexo 1 “Especificaciones técnicas”, previa validación del administrador del contrato</w:t>
      </w:r>
      <w:r>
        <w:rPr>
          <w:rFonts w:ascii="Arial" w:hAnsi="Arial" w:cs="Arial"/>
          <w:color w:val="000000"/>
          <w:shd w:val="clear" w:color="auto" w:fill="FFFFFF"/>
          <w:lang w:eastAsia="es-MX"/>
        </w:rPr>
        <w:t>,</w:t>
      </w:r>
      <w:r w:rsidRPr="00AD18E8">
        <w:rPr>
          <w:rFonts w:ascii="Arial" w:hAnsi="Arial" w:cs="Arial"/>
          <w:color w:val="000000"/>
          <w:shd w:val="clear" w:color="auto" w:fill="FFFFFF"/>
          <w:lang w:eastAsia="es-MX"/>
        </w:rPr>
        <w:t xml:space="preserve"> conforme a la siguiente tabla:</w:t>
      </w:r>
      <w:r w:rsidRPr="00AD18E8">
        <w:rPr>
          <w:rFonts w:ascii="Arial" w:hAnsi="Arial" w:cs="Arial"/>
          <w:color w:val="000000"/>
          <w:lang w:eastAsia="es-MX"/>
        </w:rPr>
        <w:t> </w:t>
      </w:r>
    </w:p>
    <w:p w14:paraId="34355899" w14:textId="77777777" w:rsidR="00AD18E8" w:rsidRPr="00AD18E8" w:rsidRDefault="00AD18E8" w:rsidP="00AD18E8">
      <w:pPr>
        <w:ind w:left="705"/>
        <w:jc w:val="both"/>
        <w:textAlignment w:val="baseline"/>
        <w:rPr>
          <w:rFonts w:ascii="Segoe UI" w:hAnsi="Segoe UI" w:cs="Segoe UI"/>
          <w:sz w:val="16"/>
          <w:szCs w:val="16"/>
          <w:lang w:eastAsia="es-MX"/>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6136"/>
        <w:gridCol w:w="1806"/>
      </w:tblGrid>
      <w:tr w:rsidR="00AD18E8" w:rsidRPr="00AD18E8" w14:paraId="666D677F" w14:textId="77777777" w:rsidTr="00AD18E8">
        <w:trPr>
          <w:trHeight w:val="420"/>
        </w:trPr>
        <w:tc>
          <w:tcPr>
            <w:tcW w:w="45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2871587"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N° </w:t>
            </w:r>
          </w:p>
        </w:tc>
        <w:tc>
          <w:tcPr>
            <w:tcW w:w="6270" w:type="dxa"/>
            <w:tcBorders>
              <w:top w:val="single" w:sz="6" w:space="0" w:color="auto"/>
              <w:left w:val="nil"/>
              <w:bottom w:val="single" w:sz="6" w:space="0" w:color="auto"/>
              <w:right w:val="single" w:sz="6" w:space="0" w:color="auto"/>
            </w:tcBorders>
            <w:shd w:val="clear" w:color="auto" w:fill="A6A6A6"/>
            <w:vAlign w:val="center"/>
            <w:hideMark/>
          </w:tcPr>
          <w:p w14:paraId="635189E6"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Documento Entregable </w:t>
            </w:r>
          </w:p>
        </w:tc>
        <w:tc>
          <w:tcPr>
            <w:tcW w:w="1830" w:type="dxa"/>
            <w:tcBorders>
              <w:top w:val="single" w:sz="6" w:space="0" w:color="auto"/>
              <w:left w:val="nil"/>
              <w:bottom w:val="single" w:sz="6" w:space="0" w:color="auto"/>
              <w:right w:val="single" w:sz="6" w:space="0" w:color="auto"/>
            </w:tcBorders>
            <w:shd w:val="clear" w:color="auto" w:fill="A6A6A6"/>
            <w:vAlign w:val="center"/>
            <w:hideMark/>
          </w:tcPr>
          <w:p w14:paraId="4A241CB0"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Porcentaje de pago </w:t>
            </w:r>
          </w:p>
        </w:tc>
      </w:tr>
      <w:tr w:rsidR="00AD18E8" w:rsidRPr="00AD18E8" w14:paraId="206AD0A7" w14:textId="77777777" w:rsidTr="00AD18E8">
        <w:trPr>
          <w:trHeight w:val="345"/>
        </w:trPr>
        <w:tc>
          <w:tcPr>
            <w:tcW w:w="450" w:type="dxa"/>
            <w:tcBorders>
              <w:top w:val="nil"/>
              <w:left w:val="single" w:sz="6" w:space="0" w:color="auto"/>
              <w:bottom w:val="single" w:sz="6" w:space="0" w:color="auto"/>
              <w:right w:val="single" w:sz="6" w:space="0" w:color="auto"/>
            </w:tcBorders>
            <w:shd w:val="clear" w:color="auto" w:fill="auto"/>
            <w:hideMark/>
          </w:tcPr>
          <w:p w14:paraId="0E2871FE"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1 </w:t>
            </w:r>
          </w:p>
        </w:tc>
        <w:tc>
          <w:tcPr>
            <w:tcW w:w="6270" w:type="dxa"/>
            <w:tcBorders>
              <w:top w:val="nil"/>
              <w:left w:val="nil"/>
              <w:bottom w:val="single" w:sz="6" w:space="0" w:color="auto"/>
              <w:right w:val="single" w:sz="6" w:space="0" w:color="auto"/>
            </w:tcBorders>
            <w:shd w:val="clear" w:color="auto" w:fill="auto"/>
            <w:vAlign w:val="center"/>
            <w:hideMark/>
          </w:tcPr>
          <w:p w14:paraId="40A9E49B"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Mapeo del proceso del ejercicio del gasto. </w:t>
            </w:r>
          </w:p>
        </w:tc>
        <w:tc>
          <w:tcPr>
            <w:tcW w:w="1830" w:type="dxa"/>
            <w:vMerge w:val="restart"/>
            <w:tcBorders>
              <w:top w:val="nil"/>
              <w:left w:val="nil"/>
              <w:bottom w:val="single" w:sz="6" w:space="0" w:color="auto"/>
              <w:right w:val="single" w:sz="6" w:space="0" w:color="auto"/>
            </w:tcBorders>
            <w:shd w:val="clear" w:color="auto" w:fill="auto"/>
            <w:vAlign w:val="center"/>
            <w:hideMark/>
          </w:tcPr>
          <w:p w14:paraId="50B3E526"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30% </w:t>
            </w:r>
          </w:p>
        </w:tc>
      </w:tr>
      <w:tr w:rsidR="00AD18E8" w:rsidRPr="00AD18E8" w14:paraId="523F53ED" w14:textId="77777777" w:rsidTr="00AD18E8">
        <w:tc>
          <w:tcPr>
            <w:tcW w:w="450" w:type="dxa"/>
            <w:tcBorders>
              <w:top w:val="nil"/>
              <w:left w:val="single" w:sz="6" w:space="0" w:color="auto"/>
              <w:bottom w:val="single" w:sz="6" w:space="0" w:color="auto"/>
              <w:right w:val="single" w:sz="6" w:space="0" w:color="auto"/>
            </w:tcBorders>
            <w:shd w:val="clear" w:color="auto" w:fill="auto"/>
            <w:hideMark/>
          </w:tcPr>
          <w:p w14:paraId="3CD35515"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2 </w:t>
            </w:r>
          </w:p>
        </w:tc>
        <w:tc>
          <w:tcPr>
            <w:tcW w:w="6270" w:type="dxa"/>
            <w:tcBorders>
              <w:top w:val="nil"/>
              <w:left w:val="nil"/>
              <w:bottom w:val="single" w:sz="6" w:space="0" w:color="auto"/>
              <w:right w:val="single" w:sz="6" w:space="0" w:color="auto"/>
            </w:tcBorders>
            <w:shd w:val="clear" w:color="auto" w:fill="auto"/>
            <w:vAlign w:val="center"/>
            <w:hideMark/>
          </w:tcPr>
          <w:p w14:paraId="1273EC3C"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Análisis de datos y parametrización de los insumos operacionales del ejercicio del gasto. </w:t>
            </w:r>
          </w:p>
        </w:tc>
        <w:tc>
          <w:tcPr>
            <w:tcW w:w="0" w:type="auto"/>
            <w:vMerge/>
            <w:tcBorders>
              <w:top w:val="nil"/>
              <w:left w:val="nil"/>
              <w:bottom w:val="single" w:sz="6" w:space="0" w:color="auto"/>
              <w:right w:val="single" w:sz="6" w:space="0" w:color="auto"/>
            </w:tcBorders>
            <w:shd w:val="clear" w:color="auto" w:fill="auto"/>
            <w:vAlign w:val="center"/>
            <w:hideMark/>
          </w:tcPr>
          <w:p w14:paraId="043A78F7" w14:textId="77777777" w:rsidR="00AD18E8" w:rsidRPr="00AD18E8" w:rsidRDefault="00AD18E8" w:rsidP="00AD18E8">
            <w:pPr>
              <w:rPr>
                <w:sz w:val="22"/>
                <w:szCs w:val="22"/>
                <w:lang w:eastAsia="es-MX"/>
              </w:rPr>
            </w:pPr>
          </w:p>
        </w:tc>
      </w:tr>
      <w:tr w:rsidR="00AD18E8" w:rsidRPr="00AD18E8" w14:paraId="59974C4A" w14:textId="77777777" w:rsidTr="00AD18E8">
        <w:trPr>
          <w:trHeight w:val="510"/>
        </w:trPr>
        <w:tc>
          <w:tcPr>
            <w:tcW w:w="450" w:type="dxa"/>
            <w:tcBorders>
              <w:top w:val="nil"/>
              <w:left w:val="single" w:sz="6" w:space="0" w:color="auto"/>
              <w:bottom w:val="single" w:sz="6" w:space="0" w:color="auto"/>
              <w:right w:val="single" w:sz="6" w:space="0" w:color="auto"/>
            </w:tcBorders>
            <w:shd w:val="clear" w:color="auto" w:fill="auto"/>
            <w:hideMark/>
          </w:tcPr>
          <w:p w14:paraId="62838DC7"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3 </w:t>
            </w:r>
          </w:p>
        </w:tc>
        <w:tc>
          <w:tcPr>
            <w:tcW w:w="6270" w:type="dxa"/>
            <w:tcBorders>
              <w:top w:val="nil"/>
              <w:left w:val="nil"/>
              <w:bottom w:val="single" w:sz="6" w:space="0" w:color="auto"/>
              <w:right w:val="single" w:sz="6" w:space="0" w:color="auto"/>
            </w:tcBorders>
            <w:shd w:val="clear" w:color="auto" w:fill="auto"/>
            <w:vAlign w:val="center"/>
            <w:hideMark/>
          </w:tcPr>
          <w:p w14:paraId="6BE2ED99"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Informe de los casos de relevancia y riesgos y la determinación de las unidades responsables para su administración. </w:t>
            </w:r>
          </w:p>
        </w:tc>
        <w:tc>
          <w:tcPr>
            <w:tcW w:w="1830" w:type="dxa"/>
            <w:vMerge w:val="restart"/>
            <w:tcBorders>
              <w:top w:val="nil"/>
              <w:left w:val="nil"/>
              <w:bottom w:val="single" w:sz="6" w:space="0" w:color="auto"/>
              <w:right w:val="single" w:sz="6" w:space="0" w:color="auto"/>
            </w:tcBorders>
            <w:shd w:val="clear" w:color="auto" w:fill="auto"/>
            <w:vAlign w:val="center"/>
            <w:hideMark/>
          </w:tcPr>
          <w:p w14:paraId="7BC1EC68"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30% </w:t>
            </w:r>
          </w:p>
        </w:tc>
      </w:tr>
      <w:tr w:rsidR="00AD18E8" w:rsidRPr="00AD18E8" w14:paraId="0FE70198" w14:textId="77777777" w:rsidTr="00AD18E8">
        <w:trPr>
          <w:trHeight w:val="495"/>
        </w:trPr>
        <w:tc>
          <w:tcPr>
            <w:tcW w:w="450" w:type="dxa"/>
            <w:tcBorders>
              <w:top w:val="nil"/>
              <w:left w:val="single" w:sz="6" w:space="0" w:color="auto"/>
              <w:bottom w:val="single" w:sz="6" w:space="0" w:color="auto"/>
              <w:right w:val="single" w:sz="6" w:space="0" w:color="auto"/>
            </w:tcBorders>
            <w:shd w:val="clear" w:color="auto" w:fill="auto"/>
            <w:hideMark/>
          </w:tcPr>
          <w:p w14:paraId="1C568C20"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4 </w:t>
            </w:r>
          </w:p>
        </w:tc>
        <w:tc>
          <w:tcPr>
            <w:tcW w:w="6270" w:type="dxa"/>
            <w:tcBorders>
              <w:top w:val="nil"/>
              <w:left w:val="nil"/>
              <w:bottom w:val="single" w:sz="6" w:space="0" w:color="auto"/>
              <w:right w:val="single" w:sz="6" w:space="0" w:color="auto"/>
            </w:tcBorders>
            <w:shd w:val="clear" w:color="auto" w:fill="auto"/>
            <w:vAlign w:val="center"/>
            <w:hideMark/>
          </w:tcPr>
          <w:p w14:paraId="3F4A67EA"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Guía para elaboración del informe de casos de relevancia y riesgos detectados. </w:t>
            </w:r>
          </w:p>
        </w:tc>
        <w:tc>
          <w:tcPr>
            <w:tcW w:w="0" w:type="auto"/>
            <w:vMerge/>
            <w:tcBorders>
              <w:top w:val="nil"/>
              <w:left w:val="nil"/>
              <w:bottom w:val="single" w:sz="6" w:space="0" w:color="auto"/>
              <w:right w:val="single" w:sz="6" w:space="0" w:color="auto"/>
            </w:tcBorders>
            <w:shd w:val="clear" w:color="auto" w:fill="auto"/>
            <w:vAlign w:val="center"/>
            <w:hideMark/>
          </w:tcPr>
          <w:p w14:paraId="24815001" w14:textId="77777777" w:rsidR="00AD18E8" w:rsidRPr="00AD18E8" w:rsidRDefault="00AD18E8" w:rsidP="00AD18E8">
            <w:pPr>
              <w:rPr>
                <w:sz w:val="22"/>
                <w:szCs w:val="22"/>
                <w:lang w:eastAsia="es-MX"/>
              </w:rPr>
            </w:pPr>
          </w:p>
        </w:tc>
      </w:tr>
      <w:tr w:rsidR="00AD18E8" w:rsidRPr="00AD18E8" w14:paraId="07796833" w14:textId="77777777" w:rsidTr="00AD18E8">
        <w:trPr>
          <w:trHeight w:val="600"/>
        </w:trPr>
        <w:tc>
          <w:tcPr>
            <w:tcW w:w="450" w:type="dxa"/>
            <w:tcBorders>
              <w:top w:val="nil"/>
              <w:left w:val="single" w:sz="6" w:space="0" w:color="auto"/>
              <w:bottom w:val="single" w:sz="6" w:space="0" w:color="auto"/>
              <w:right w:val="single" w:sz="6" w:space="0" w:color="auto"/>
            </w:tcBorders>
            <w:shd w:val="clear" w:color="auto" w:fill="auto"/>
            <w:hideMark/>
          </w:tcPr>
          <w:p w14:paraId="2C34E5C8"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5 </w:t>
            </w:r>
          </w:p>
        </w:tc>
        <w:tc>
          <w:tcPr>
            <w:tcW w:w="6270" w:type="dxa"/>
            <w:tcBorders>
              <w:top w:val="nil"/>
              <w:left w:val="nil"/>
              <w:bottom w:val="single" w:sz="6" w:space="0" w:color="auto"/>
              <w:right w:val="single" w:sz="6" w:space="0" w:color="auto"/>
            </w:tcBorders>
            <w:shd w:val="clear" w:color="auto" w:fill="auto"/>
            <w:vAlign w:val="center"/>
            <w:hideMark/>
          </w:tcPr>
          <w:p w14:paraId="04600107"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Informes de casos de riesgo por unidad responsable y proyecto. </w:t>
            </w:r>
          </w:p>
        </w:tc>
        <w:tc>
          <w:tcPr>
            <w:tcW w:w="1830" w:type="dxa"/>
            <w:vMerge w:val="restart"/>
            <w:tcBorders>
              <w:top w:val="nil"/>
              <w:left w:val="nil"/>
              <w:bottom w:val="single" w:sz="6" w:space="0" w:color="auto"/>
              <w:right w:val="single" w:sz="6" w:space="0" w:color="auto"/>
            </w:tcBorders>
            <w:shd w:val="clear" w:color="auto" w:fill="auto"/>
            <w:vAlign w:val="center"/>
            <w:hideMark/>
          </w:tcPr>
          <w:p w14:paraId="72141513"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40% </w:t>
            </w:r>
          </w:p>
        </w:tc>
      </w:tr>
      <w:tr w:rsidR="00AD18E8" w:rsidRPr="00AD18E8" w14:paraId="4358CA8D" w14:textId="77777777" w:rsidTr="00AD18E8">
        <w:trPr>
          <w:trHeight w:val="360"/>
        </w:trPr>
        <w:tc>
          <w:tcPr>
            <w:tcW w:w="450" w:type="dxa"/>
            <w:tcBorders>
              <w:top w:val="nil"/>
              <w:left w:val="single" w:sz="6" w:space="0" w:color="auto"/>
              <w:bottom w:val="single" w:sz="6" w:space="0" w:color="auto"/>
              <w:right w:val="single" w:sz="6" w:space="0" w:color="auto"/>
            </w:tcBorders>
            <w:shd w:val="clear" w:color="auto" w:fill="auto"/>
            <w:hideMark/>
          </w:tcPr>
          <w:p w14:paraId="579F2E63"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6 </w:t>
            </w:r>
          </w:p>
        </w:tc>
        <w:tc>
          <w:tcPr>
            <w:tcW w:w="6270" w:type="dxa"/>
            <w:tcBorders>
              <w:top w:val="nil"/>
              <w:left w:val="nil"/>
              <w:bottom w:val="single" w:sz="6" w:space="0" w:color="auto"/>
              <w:right w:val="single" w:sz="6" w:space="0" w:color="auto"/>
            </w:tcBorders>
            <w:shd w:val="clear" w:color="auto" w:fill="auto"/>
            <w:vAlign w:val="center"/>
            <w:hideMark/>
          </w:tcPr>
          <w:p w14:paraId="10C37F35"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Informe integral consolidado de casos relevantes detectados. </w:t>
            </w:r>
          </w:p>
        </w:tc>
        <w:tc>
          <w:tcPr>
            <w:tcW w:w="0" w:type="auto"/>
            <w:vMerge/>
            <w:tcBorders>
              <w:top w:val="nil"/>
              <w:left w:val="nil"/>
              <w:bottom w:val="single" w:sz="6" w:space="0" w:color="auto"/>
              <w:right w:val="single" w:sz="6" w:space="0" w:color="auto"/>
            </w:tcBorders>
            <w:shd w:val="clear" w:color="auto" w:fill="auto"/>
            <w:vAlign w:val="center"/>
            <w:hideMark/>
          </w:tcPr>
          <w:p w14:paraId="36F3D5AB" w14:textId="77777777" w:rsidR="00AD18E8" w:rsidRPr="00AD18E8" w:rsidRDefault="00AD18E8" w:rsidP="00AD18E8">
            <w:pPr>
              <w:rPr>
                <w:sz w:val="22"/>
                <w:szCs w:val="22"/>
                <w:lang w:eastAsia="es-MX"/>
              </w:rPr>
            </w:pPr>
          </w:p>
        </w:tc>
      </w:tr>
      <w:tr w:rsidR="00AD18E8" w:rsidRPr="00AD18E8" w14:paraId="1A1FCDBA" w14:textId="77777777" w:rsidTr="00AD18E8">
        <w:trPr>
          <w:trHeight w:val="315"/>
        </w:trPr>
        <w:tc>
          <w:tcPr>
            <w:tcW w:w="450" w:type="dxa"/>
            <w:tcBorders>
              <w:top w:val="nil"/>
              <w:left w:val="single" w:sz="6" w:space="0" w:color="auto"/>
              <w:bottom w:val="single" w:sz="6" w:space="0" w:color="auto"/>
              <w:right w:val="single" w:sz="6" w:space="0" w:color="auto"/>
            </w:tcBorders>
            <w:shd w:val="clear" w:color="auto" w:fill="auto"/>
            <w:hideMark/>
          </w:tcPr>
          <w:p w14:paraId="405F5D5D" w14:textId="77777777" w:rsidR="00AD18E8" w:rsidRPr="00AD18E8" w:rsidRDefault="00AD18E8" w:rsidP="00AD18E8">
            <w:pPr>
              <w:jc w:val="center"/>
              <w:textAlignment w:val="baseline"/>
              <w:rPr>
                <w:sz w:val="22"/>
                <w:szCs w:val="22"/>
                <w:lang w:eastAsia="es-MX"/>
              </w:rPr>
            </w:pPr>
            <w:r w:rsidRPr="00AD18E8">
              <w:rPr>
                <w:rFonts w:ascii="Arial" w:hAnsi="Arial" w:cs="Arial"/>
                <w:color w:val="000000"/>
                <w:lang w:eastAsia="es-MX"/>
              </w:rPr>
              <w:t>7 </w:t>
            </w:r>
          </w:p>
        </w:tc>
        <w:tc>
          <w:tcPr>
            <w:tcW w:w="6270" w:type="dxa"/>
            <w:tcBorders>
              <w:top w:val="nil"/>
              <w:left w:val="nil"/>
              <w:bottom w:val="single" w:sz="6" w:space="0" w:color="auto"/>
              <w:right w:val="single" w:sz="6" w:space="0" w:color="auto"/>
            </w:tcBorders>
            <w:shd w:val="clear" w:color="auto" w:fill="auto"/>
            <w:vAlign w:val="center"/>
            <w:hideMark/>
          </w:tcPr>
          <w:p w14:paraId="258D7FF8" w14:textId="77777777" w:rsidR="00AD18E8" w:rsidRPr="00AD18E8" w:rsidRDefault="00AD18E8" w:rsidP="00AD18E8">
            <w:pPr>
              <w:textAlignment w:val="baseline"/>
              <w:rPr>
                <w:sz w:val="22"/>
                <w:szCs w:val="22"/>
                <w:lang w:eastAsia="es-MX"/>
              </w:rPr>
            </w:pPr>
            <w:r w:rsidRPr="00AD18E8">
              <w:rPr>
                <w:rFonts w:ascii="Arial" w:hAnsi="Arial" w:cs="Arial"/>
                <w:color w:val="000000"/>
                <w:lang w:eastAsia="es-MX"/>
              </w:rPr>
              <w:t>Constancias de la Transferencia de conocimientos </w:t>
            </w:r>
          </w:p>
        </w:tc>
        <w:tc>
          <w:tcPr>
            <w:tcW w:w="0" w:type="auto"/>
            <w:vMerge/>
            <w:tcBorders>
              <w:top w:val="nil"/>
              <w:left w:val="nil"/>
              <w:bottom w:val="single" w:sz="6" w:space="0" w:color="auto"/>
              <w:right w:val="single" w:sz="6" w:space="0" w:color="auto"/>
            </w:tcBorders>
            <w:shd w:val="clear" w:color="auto" w:fill="auto"/>
            <w:vAlign w:val="center"/>
            <w:hideMark/>
          </w:tcPr>
          <w:p w14:paraId="40731600" w14:textId="77777777" w:rsidR="00AD18E8" w:rsidRPr="00AD18E8" w:rsidRDefault="00AD18E8" w:rsidP="00AD18E8">
            <w:pPr>
              <w:rPr>
                <w:sz w:val="22"/>
                <w:szCs w:val="22"/>
                <w:lang w:eastAsia="es-MX"/>
              </w:rPr>
            </w:pPr>
          </w:p>
        </w:tc>
      </w:tr>
    </w:tbl>
    <w:p w14:paraId="0C5810CE" w14:textId="2A4AFAA1" w:rsidR="000563BD" w:rsidRDefault="000563BD" w:rsidP="00BD7CED">
      <w:pPr>
        <w:jc w:val="both"/>
        <w:rPr>
          <w:rFonts w:ascii="Arial" w:hAnsi="Arial" w:cs="Arial"/>
        </w:rPr>
      </w:pPr>
    </w:p>
    <w:p w14:paraId="29896E9A" w14:textId="695C1D17" w:rsidR="00412321" w:rsidRDefault="00F93BF5" w:rsidP="00BD7CED">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1864D387" w14:textId="77777777" w:rsidR="00412321" w:rsidRDefault="00412321" w:rsidP="00BD7CED">
      <w:pPr>
        <w:spacing w:before="120" w:after="120"/>
        <w:ind w:left="705"/>
        <w:jc w:val="both"/>
        <w:rPr>
          <w:rFonts w:ascii="Arial" w:hAnsi="Arial" w:cs="Arial"/>
        </w:rPr>
      </w:pPr>
    </w:p>
    <w:p w14:paraId="6F13A3C1"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89" w:name="_Toc491861685"/>
      <w:bookmarkStart w:id="90" w:name="_Toc499053745"/>
      <w:bookmarkStart w:id="91" w:name="_Toc52822166"/>
      <w:bookmarkStart w:id="92" w:name="_Toc284238904"/>
      <w:bookmarkStart w:id="93" w:name="_Toc289064582"/>
      <w:bookmarkStart w:id="94" w:name="_Toc310514792"/>
      <w:bookmarkStart w:id="95" w:name="_Toc312083758"/>
      <w:bookmarkStart w:id="96" w:name="_Toc312402703"/>
      <w:bookmarkStart w:id="97" w:name="_Toc313943677"/>
      <w:bookmarkStart w:id="98" w:name="_Toc313943739"/>
      <w:bookmarkStart w:id="99" w:name="_Toc313999942"/>
      <w:bookmarkStart w:id="100" w:name="_Toc314007646"/>
      <w:bookmarkStart w:id="101" w:name="_Toc314094140"/>
      <w:bookmarkStart w:id="102" w:name="_Toc314804496"/>
      <w:bookmarkStart w:id="103" w:name="_Toc314804561"/>
      <w:bookmarkStart w:id="104" w:name="_Toc315905509"/>
      <w:bookmarkStart w:id="105" w:name="_Toc316315425"/>
      <w:bookmarkStart w:id="106" w:name="_Toc316316311"/>
      <w:bookmarkStart w:id="107" w:name="_Toc327181259"/>
      <w:bookmarkStart w:id="108" w:name="_Toc329602575"/>
      <w:bookmarkStart w:id="109" w:name="_Toc382992961"/>
      <w:bookmarkStart w:id="110" w:name="_Toc383184934"/>
      <w:bookmarkStart w:id="111" w:name="_Toc383788311"/>
      <w:bookmarkStart w:id="112" w:name="_Toc390935275"/>
      <w:bookmarkStart w:id="113" w:name="_Toc409002218"/>
      <w:bookmarkStart w:id="114" w:name="_Toc422232839"/>
      <w:bookmarkStart w:id="115" w:name="_Toc427242077"/>
      <w:bookmarkStart w:id="116" w:name="_Toc428879789"/>
      <w:bookmarkStart w:id="117" w:name="_Toc447120314"/>
      <w:bookmarkStart w:id="118" w:name="_Toc452121382"/>
      <w:bookmarkStart w:id="119" w:name="_Toc464498305"/>
      <w:bookmarkStart w:id="120" w:name="_Toc464498710"/>
      <w:bookmarkStart w:id="121" w:name="_Toc487209321"/>
      <w:bookmarkStart w:id="122" w:name="_Toc488428634"/>
      <w:bookmarkStart w:id="123" w:name="_Toc491180962"/>
      <w:bookmarkStart w:id="124" w:name="_Toc492377922"/>
      <w:bookmarkEnd w:id="9"/>
      <w:bookmarkEnd w:id="10"/>
      <w:bookmarkEnd w:id="11"/>
      <w:bookmarkEnd w:id="12"/>
      <w:bookmarkEnd w:id="13"/>
      <w:bookmarkEnd w:id="14"/>
      <w:bookmarkEnd w:id="15"/>
      <w:bookmarkEnd w:id="16"/>
      <w:bookmarkEnd w:id="17"/>
      <w:bookmarkEnd w:id="18"/>
      <w:bookmarkEnd w:id="81"/>
      <w:bookmarkEnd w:id="87"/>
      <w:bookmarkEnd w:id="88"/>
      <w:r w:rsidRPr="00DC4C0D">
        <w:rPr>
          <w:rFonts w:cs="Arial"/>
          <w:bCs/>
          <w:color w:val="244061" w:themeColor="accent1" w:themeShade="80"/>
          <w:sz w:val="20"/>
        </w:rPr>
        <w:lastRenderedPageBreak/>
        <w:t>Anticipos</w:t>
      </w:r>
      <w:bookmarkEnd w:id="89"/>
      <w:bookmarkEnd w:id="90"/>
      <w:r w:rsidR="00A71387" w:rsidRPr="00DC4C0D">
        <w:rPr>
          <w:rFonts w:cs="Arial"/>
          <w:bCs/>
          <w:color w:val="244061" w:themeColor="accent1" w:themeShade="80"/>
          <w:sz w:val="20"/>
        </w:rPr>
        <w:t>.</w:t>
      </w:r>
      <w:bookmarkEnd w:id="91"/>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5" w:name="_Toc298407606"/>
      <w:bookmarkStart w:id="126" w:name="_Toc298953431"/>
      <w:bookmarkStart w:id="127" w:name="_Toc298956225"/>
      <w:bookmarkStart w:id="128" w:name="_Toc298961970"/>
      <w:bookmarkStart w:id="129" w:name="_Toc299363005"/>
      <w:bookmarkStart w:id="130" w:name="_Toc299363065"/>
      <w:bookmarkStart w:id="131" w:name="_Toc310514777"/>
      <w:bookmarkStart w:id="132" w:name="_Toc312083743"/>
      <w:bookmarkStart w:id="133" w:name="_Toc312402689"/>
      <w:bookmarkStart w:id="134" w:name="_Toc314085304"/>
      <w:bookmarkStart w:id="135" w:name="_Toc314094125"/>
      <w:bookmarkStart w:id="136" w:name="_Toc434004090"/>
      <w:bookmarkStart w:id="137" w:name="_Toc494213964"/>
      <w:bookmarkStart w:id="138" w:name="_Toc495315492"/>
      <w:bookmarkStart w:id="139" w:name="_Toc499053746"/>
      <w:bookmarkStart w:id="140" w:name="_Toc52822167"/>
      <w:bookmarkStart w:id="141" w:name="_Toc289064568"/>
      <w:bookmarkStart w:id="142" w:name="_Toc402178196"/>
      <w:bookmarkStart w:id="143" w:name="_Toc289064569"/>
      <w:bookmarkStart w:id="144" w:name="_Toc314085306"/>
      <w:bookmarkStart w:id="145" w:name="_Toc314094127"/>
      <w:r w:rsidRPr="00DC4C0D">
        <w:rPr>
          <w:rFonts w:cs="Arial"/>
          <w:bCs/>
          <w:color w:val="244061" w:themeColor="accent1" w:themeShade="80"/>
          <w:sz w:val="20"/>
        </w:rPr>
        <w:t>Requisitos para la presentación del CFDI y trámite de pago</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A71387" w:rsidRPr="00DC4C0D">
        <w:rPr>
          <w:rFonts w:cs="Arial"/>
          <w:bCs/>
          <w:color w:val="244061" w:themeColor="accent1" w:themeShade="80"/>
          <w:sz w:val="20"/>
        </w:rPr>
        <w:t>.</w:t>
      </w:r>
      <w:bookmarkEnd w:id="140"/>
    </w:p>
    <w:bookmarkEnd w:id="141"/>
    <w:p w14:paraId="06F9BB65" w14:textId="77777777" w:rsidR="008E4DB2" w:rsidRDefault="008E4DB2" w:rsidP="00BD7CED">
      <w:pPr>
        <w:ind w:right="-284"/>
        <w:jc w:val="both"/>
        <w:rPr>
          <w:rFonts w:ascii="Arial" w:hAnsi="Arial" w:cs="Arial"/>
          <w:lang w:val="es-ES_tradnl"/>
        </w:rPr>
      </w:pPr>
    </w:p>
    <w:p w14:paraId="12CF5C8B" w14:textId="77777777" w:rsidR="004021E3" w:rsidRDefault="004021E3" w:rsidP="004021E3">
      <w:pPr>
        <w:ind w:left="709"/>
        <w:jc w:val="both"/>
        <w:rPr>
          <w:rFonts w:ascii="Arial" w:hAnsi="Arial" w:cs="Arial"/>
          <w:snapToGrid w:val="0"/>
        </w:rPr>
      </w:pPr>
      <w:r w:rsidRPr="004021E3">
        <w:rPr>
          <w:rFonts w:ascii="Arial" w:hAnsi="Arial" w:cs="Arial"/>
          <w:snapToGrid w:val="0"/>
        </w:rPr>
        <w:t>Los CFDI´s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722AD1D9" w14:textId="77777777" w:rsidR="004021E3" w:rsidRDefault="004021E3" w:rsidP="004021E3">
      <w:pPr>
        <w:ind w:left="709"/>
        <w:jc w:val="both"/>
        <w:rPr>
          <w:rFonts w:ascii="Arial" w:hAnsi="Arial" w:cs="Arial"/>
          <w:snapToGrid w:val="0"/>
        </w:rPr>
      </w:pPr>
    </w:p>
    <w:p w14:paraId="44DF2BDF" w14:textId="3D225BD6" w:rsidR="004021E3" w:rsidRDefault="004021E3" w:rsidP="004021E3">
      <w:pPr>
        <w:ind w:left="709"/>
        <w:jc w:val="both"/>
        <w:rPr>
          <w:rFonts w:ascii="Arial" w:hAnsi="Arial" w:cs="Arial"/>
          <w:snapToGrid w:val="0"/>
        </w:rPr>
      </w:pPr>
      <w:r w:rsidRPr="004021E3">
        <w:rPr>
          <w:rFonts w:ascii="Arial" w:hAnsi="Arial" w:cs="Arial"/>
          <w:snapToGrid w:val="0"/>
        </w:rPr>
        <w:t>En caso de que el PROVEEDOR utilice la regla 2.7.1.32, al recibir el pago, el PROVEEDOR deberá enviar el CFDI complemento de pago correspondiente, al correo electrónico de la Subdirección de Cuentas por Pagar (</w:t>
      </w:r>
      <w:hyperlink r:id="rId12" w:history="1">
        <w:r w:rsidRPr="00407AAB">
          <w:rPr>
            <w:rStyle w:val="Hipervnculo"/>
            <w:rFonts w:ascii="Arial" w:hAnsi="Arial" w:cs="Arial"/>
            <w:snapToGrid w:val="0"/>
          </w:rPr>
          <w:t>complementodepago.scp@ine.mx</w:t>
        </w:r>
      </w:hyperlink>
      <w:r w:rsidRPr="004021E3">
        <w:rPr>
          <w:rFonts w:ascii="Arial" w:hAnsi="Arial" w:cs="Arial"/>
          <w:snapToGrid w:val="0"/>
        </w:rPr>
        <w:t>) y al de la Administradora del Contrato (</w:t>
      </w:r>
      <w:hyperlink r:id="rId13" w:history="1">
        <w:r w:rsidRPr="00407AAB">
          <w:rPr>
            <w:rStyle w:val="Hipervnculo"/>
            <w:rFonts w:ascii="Arial" w:hAnsi="Arial" w:cs="Arial"/>
            <w:snapToGrid w:val="0"/>
          </w:rPr>
          <w:t>laura.martinezl@ine.mx</w:t>
        </w:r>
      </w:hyperlink>
      <w:r w:rsidRPr="004021E3">
        <w:rPr>
          <w:rFonts w:ascii="Arial" w:hAnsi="Arial" w:cs="Arial"/>
          <w:snapToGrid w:val="0"/>
        </w:rPr>
        <w:t>) y supervisor (</w:t>
      </w:r>
      <w:hyperlink r:id="rId14" w:history="1">
        <w:r w:rsidRPr="00407AAB">
          <w:rPr>
            <w:rStyle w:val="Hipervnculo"/>
            <w:rFonts w:ascii="Arial" w:hAnsi="Arial" w:cs="Arial"/>
            <w:snapToGrid w:val="0"/>
          </w:rPr>
          <w:t>leopoldo.sales@ine.mx</w:t>
        </w:r>
      </w:hyperlink>
      <w:r w:rsidRPr="004021E3">
        <w:rPr>
          <w:rFonts w:ascii="Arial" w:hAnsi="Arial" w:cs="Arial"/>
          <w:snapToGrid w:val="0"/>
        </w:rPr>
        <w:t>)</w:t>
      </w:r>
      <w:r>
        <w:rPr>
          <w:rFonts w:ascii="Arial" w:hAnsi="Arial" w:cs="Arial"/>
          <w:snapToGrid w:val="0"/>
        </w:rPr>
        <w:t>,</w:t>
      </w:r>
      <w:r w:rsidRPr="004021E3">
        <w:rPr>
          <w:rFonts w:ascii="Arial" w:hAnsi="Arial" w:cs="Arial"/>
          <w:snapToGrid w:val="0"/>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46BDD4D4" w14:textId="77777777" w:rsidR="004021E3" w:rsidRDefault="004021E3" w:rsidP="004021E3">
      <w:pPr>
        <w:ind w:left="709"/>
        <w:jc w:val="both"/>
        <w:rPr>
          <w:rFonts w:ascii="Arial" w:hAnsi="Arial" w:cs="Arial"/>
          <w:snapToGrid w:val="0"/>
        </w:rPr>
      </w:pPr>
    </w:p>
    <w:p w14:paraId="6B87B771" w14:textId="77777777" w:rsidR="004021E3" w:rsidRDefault="004021E3" w:rsidP="004021E3">
      <w:pPr>
        <w:ind w:left="709"/>
        <w:jc w:val="both"/>
        <w:rPr>
          <w:rFonts w:ascii="Arial" w:hAnsi="Arial" w:cs="Arial"/>
          <w:snapToGrid w:val="0"/>
        </w:rPr>
      </w:pPr>
      <w:r w:rsidRPr="004021E3">
        <w:rPr>
          <w:rFonts w:ascii="Arial" w:hAnsi="Arial" w:cs="Arial"/>
          <w:snapToGrid w:val="0"/>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0F988BAC" w14:textId="77777777" w:rsidR="004021E3" w:rsidRDefault="004021E3" w:rsidP="004021E3">
      <w:pPr>
        <w:ind w:left="709"/>
        <w:jc w:val="both"/>
        <w:rPr>
          <w:rFonts w:ascii="Arial" w:hAnsi="Arial" w:cs="Arial"/>
          <w:snapToGrid w:val="0"/>
        </w:rPr>
      </w:pPr>
    </w:p>
    <w:p w14:paraId="431249AF" w14:textId="77777777" w:rsidR="004021E3" w:rsidRDefault="004021E3" w:rsidP="004021E3">
      <w:pPr>
        <w:ind w:left="709"/>
        <w:jc w:val="both"/>
        <w:rPr>
          <w:rFonts w:ascii="Arial" w:hAnsi="Arial" w:cs="Arial"/>
          <w:snapToGrid w:val="0"/>
        </w:rPr>
      </w:pPr>
      <w:r w:rsidRPr="004021E3">
        <w:rPr>
          <w:rFonts w:ascii="Arial" w:hAnsi="Arial" w:cs="Arial"/>
          <w:snapToGrid w:val="0"/>
        </w:rPr>
        <w:t>En caso de que no se reciba el CFDI complemento de pago correspondiente en el plazo antes señalado, la Subdirección de Cuentas por Pagar, podrá solicitar que se realice la denuncia correspondiente ante el Servicio de Administración Tributaria.</w:t>
      </w:r>
    </w:p>
    <w:p w14:paraId="6319666E" w14:textId="77777777" w:rsidR="004021E3" w:rsidRDefault="004021E3" w:rsidP="004021E3">
      <w:pPr>
        <w:ind w:left="709"/>
        <w:jc w:val="both"/>
        <w:rPr>
          <w:rFonts w:ascii="Arial" w:hAnsi="Arial" w:cs="Arial"/>
          <w:snapToGrid w:val="0"/>
        </w:rPr>
      </w:pPr>
    </w:p>
    <w:p w14:paraId="7D426C81" w14:textId="77777777" w:rsidR="004021E3" w:rsidRDefault="004021E3" w:rsidP="004021E3">
      <w:pPr>
        <w:ind w:left="709"/>
        <w:jc w:val="both"/>
        <w:rPr>
          <w:rFonts w:ascii="Arial" w:hAnsi="Arial" w:cs="Arial"/>
          <w:snapToGrid w:val="0"/>
        </w:rPr>
      </w:pPr>
      <w:r w:rsidRPr="004021E3">
        <w:rPr>
          <w:rFonts w:ascii="Arial" w:hAnsi="Arial" w:cs="Arial"/>
          <w:snapToGrid w:val="0"/>
        </w:rPr>
        <w:t>Si el PROVEEDOR está en posibilidad de cumplir con la regla 2.7.1.39 de la RMF, deberá emitir el CFDI correspondiente dentro de los plazos establecidos por la Dirección de Recursos Financieros para su recepción.</w:t>
      </w:r>
    </w:p>
    <w:p w14:paraId="3AD8D921" w14:textId="77777777" w:rsidR="004021E3" w:rsidRDefault="004021E3" w:rsidP="004021E3">
      <w:pPr>
        <w:ind w:left="709"/>
        <w:jc w:val="both"/>
        <w:rPr>
          <w:rFonts w:ascii="Arial" w:hAnsi="Arial" w:cs="Arial"/>
          <w:snapToGrid w:val="0"/>
        </w:rPr>
      </w:pPr>
    </w:p>
    <w:p w14:paraId="3D6402DA" w14:textId="6784B78A" w:rsidR="008E4DB2" w:rsidRPr="00916A8A" w:rsidRDefault="004021E3" w:rsidP="004021E3">
      <w:pPr>
        <w:ind w:left="709"/>
        <w:jc w:val="both"/>
        <w:rPr>
          <w:rFonts w:ascii="Arial" w:hAnsi="Arial" w:cs="Arial"/>
          <w:snapToGrid w:val="0"/>
        </w:rPr>
      </w:pPr>
      <w:r w:rsidRPr="004021E3">
        <w:rPr>
          <w:rFonts w:ascii="Arial" w:hAnsi="Arial" w:cs="Arial"/>
          <w:snapToGrid w:val="0"/>
        </w:rPr>
        <w:t>En términos de los artículos 60 del REGLAMENTO y 163 de las POBALINES, para el caso de cualquiera de los supuestos anteriores, la fecha de pago al PROVEEDOR no podrá exceder de 20 (veinte) días naturales contados a partir de la fecha de recepción por parte del INSTITUTO del CFDI correspondiente, previa liberación del pago por parte del Administrador del Contrato, quien, en su caso, deberá adjuntar el comprobante de pago por concepto de penas convencionales a favor del INSTITUTO.</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6" w:name="_Toc491861687"/>
      <w:bookmarkStart w:id="147" w:name="_Toc499053747"/>
      <w:bookmarkStart w:id="148" w:name="_Toc52822168"/>
      <w:bookmarkEnd w:id="142"/>
      <w:r w:rsidRPr="00DC4C0D">
        <w:rPr>
          <w:rFonts w:cs="Arial"/>
          <w:bCs/>
          <w:color w:val="244061" w:themeColor="accent1" w:themeShade="80"/>
          <w:sz w:val="20"/>
        </w:rPr>
        <w:t>Impuestos y derechos</w:t>
      </w:r>
      <w:bookmarkEnd w:id="143"/>
      <w:bookmarkEnd w:id="144"/>
      <w:bookmarkEnd w:id="145"/>
      <w:bookmarkEnd w:id="146"/>
      <w:bookmarkEnd w:id="147"/>
      <w:r w:rsidR="00A71387" w:rsidRPr="00DC4C0D">
        <w:rPr>
          <w:rFonts w:cs="Arial"/>
          <w:bCs/>
          <w:color w:val="244061" w:themeColor="accent1" w:themeShade="80"/>
          <w:sz w:val="20"/>
        </w:rPr>
        <w:t>.</w:t>
      </w:r>
      <w:bookmarkEnd w:id="148"/>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49" w:name="_Toc289064570"/>
      <w:bookmarkStart w:id="150" w:name="_Toc314085307"/>
      <w:bookmarkStart w:id="151"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2" w:name="_Toc491861688"/>
      <w:bookmarkStart w:id="153" w:name="_Toc499053748"/>
      <w:bookmarkStart w:id="154" w:name="_Toc52822169"/>
      <w:r w:rsidRPr="00DC4C0D">
        <w:rPr>
          <w:rFonts w:cs="Arial"/>
          <w:bCs/>
          <w:color w:val="244061" w:themeColor="accent1" w:themeShade="80"/>
          <w:sz w:val="20"/>
        </w:rPr>
        <w:t>Transferencia de derechos</w:t>
      </w:r>
      <w:bookmarkEnd w:id="149"/>
      <w:bookmarkEnd w:id="150"/>
      <w:bookmarkEnd w:id="151"/>
      <w:bookmarkEnd w:id="152"/>
      <w:bookmarkEnd w:id="153"/>
      <w:r w:rsidR="00A71387" w:rsidRPr="00DC4C0D">
        <w:rPr>
          <w:rFonts w:cs="Arial"/>
          <w:bCs/>
          <w:color w:val="244061" w:themeColor="accent1" w:themeShade="80"/>
          <w:sz w:val="20"/>
        </w:rPr>
        <w:t>.</w:t>
      </w:r>
      <w:bookmarkEnd w:id="154"/>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 xml:space="preserve">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w:t>
      </w:r>
      <w:r w:rsidRPr="003C7C86">
        <w:rPr>
          <w:rFonts w:ascii="Arial" w:hAnsi="Arial" w:cs="Arial"/>
        </w:rPr>
        <w:lastRenderedPageBreak/>
        <w:t>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5" w:name="_Toc284333672"/>
      <w:bookmarkStart w:id="156" w:name="_Toc298407610"/>
      <w:bookmarkStart w:id="157" w:name="_Toc314085308"/>
      <w:bookmarkStart w:id="158" w:name="_Toc314094129"/>
      <w:bookmarkStart w:id="159" w:name="_Toc491861689"/>
      <w:bookmarkStart w:id="160" w:name="_Toc499053749"/>
      <w:bookmarkStart w:id="161" w:name="_Toc52822170"/>
      <w:r w:rsidRPr="00DC4C0D">
        <w:rPr>
          <w:rFonts w:cs="Arial"/>
          <w:bCs/>
          <w:color w:val="244061" w:themeColor="accent1" w:themeShade="80"/>
          <w:sz w:val="20"/>
        </w:rPr>
        <w:t xml:space="preserve">Derechos de Autor y Propiedad </w:t>
      </w:r>
      <w:bookmarkEnd w:id="155"/>
      <w:bookmarkEnd w:id="156"/>
      <w:bookmarkEnd w:id="157"/>
      <w:bookmarkEnd w:id="158"/>
      <w:bookmarkEnd w:id="159"/>
      <w:bookmarkEnd w:id="160"/>
      <w:r w:rsidR="00D07B83">
        <w:rPr>
          <w:rFonts w:cs="Arial"/>
          <w:bCs/>
          <w:color w:val="244061" w:themeColor="accent1" w:themeShade="80"/>
          <w:sz w:val="20"/>
        </w:rPr>
        <w:t>intelectual</w:t>
      </w:r>
      <w:bookmarkEnd w:id="161"/>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2" w:name="_Toc299017183"/>
      <w:bookmarkStart w:id="163" w:name="_Toc299018343"/>
      <w:bookmarkStart w:id="164" w:name="_Toc314085309"/>
      <w:bookmarkStart w:id="165"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6" w:name="_Toc491861690"/>
      <w:bookmarkStart w:id="167" w:name="_Toc499053750"/>
      <w:bookmarkStart w:id="168" w:name="_Toc52822171"/>
      <w:r w:rsidRPr="00DC4C0D">
        <w:rPr>
          <w:rFonts w:cs="Arial"/>
          <w:bCs/>
          <w:color w:val="244061" w:themeColor="accent1" w:themeShade="80"/>
          <w:sz w:val="20"/>
        </w:rPr>
        <w:t>Transparencia y Acceso a la Información Pública</w:t>
      </w:r>
      <w:bookmarkEnd w:id="162"/>
      <w:bookmarkEnd w:id="163"/>
      <w:bookmarkEnd w:id="164"/>
      <w:bookmarkEnd w:id="165"/>
      <w:bookmarkEnd w:id="166"/>
      <w:bookmarkEnd w:id="167"/>
      <w:r w:rsidR="00A71387" w:rsidRPr="00DC4C0D">
        <w:rPr>
          <w:rFonts w:cs="Arial"/>
          <w:bCs/>
          <w:color w:val="244061" w:themeColor="accent1" w:themeShade="80"/>
          <w:sz w:val="20"/>
        </w:rPr>
        <w:t>.</w:t>
      </w:r>
      <w:bookmarkEnd w:id="168"/>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69" w:name="_Toc289064573"/>
      <w:bookmarkStart w:id="170" w:name="_Toc314085310"/>
      <w:bookmarkStart w:id="171" w:name="_Toc314094131"/>
      <w:bookmarkStart w:id="172" w:name="_Toc491861691"/>
      <w:bookmarkStart w:id="173" w:name="_Toc499053751"/>
      <w:bookmarkStart w:id="174" w:name="_Toc52822172"/>
      <w:r w:rsidRPr="00DC4C0D">
        <w:rPr>
          <w:rFonts w:cs="Arial"/>
          <w:bCs/>
          <w:color w:val="244061" w:themeColor="accent1" w:themeShade="80"/>
          <w:sz w:val="20"/>
        </w:rPr>
        <w:t>Responsabilidad laboral</w:t>
      </w:r>
      <w:bookmarkEnd w:id="169"/>
      <w:bookmarkEnd w:id="170"/>
      <w:bookmarkEnd w:id="171"/>
      <w:bookmarkEnd w:id="172"/>
      <w:bookmarkEnd w:id="173"/>
      <w:r w:rsidR="00A71387" w:rsidRPr="00DC4C0D">
        <w:rPr>
          <w:rFonts w:cs="Arial"/>
          <w:bCs/>
          <w:color w:val="244061" w:themeColor="accent1" w:themeShade="80"/>
          <w:sz w:val="20"/>
        </w:rPr>
        <w:t>.</w:t>
      </w:r>
      <w:bookmarkEnd w:id="174"/>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75" w:name="_Toc289064578"/>
      <w:bookmarkStart w:id="176" w:name="_Toc314085311"/>
      <w:bookmarkStart w:id="177" w:name="_Toc314094132"/>
      <w:bookmarkStart w:id="178" w:name="_Toc491861692"/>
      <w:bookmarkStart w:id="179" w:name="_Toc499053752"/>
      <w:bookmarkStart w:id="180" w:name="_Toc52822173"/>
      <w:r w:rsidRPr="00B62F5B">
        <w:rPr>
          <w:rFonts w:cs="Arial"/>
          <w:bCs/>
          <w:color w:val="365F91" w:themeColor="accent1" w:themeShade="BF"/>
          <w:sz w:val="20"/>
        </w:rPr>
        <w:t>INSTRUCCIONES PARA ELABORAR LA OFERTA TÉCNICA Y LA OFERTA ECONÓMICA</w:t>
      </w:r>
      <w:bookmarkEnd w:id="175"/>
      <w:bookmarkEnd w:id="176"/>
      <w:bookmarkEnd w:id="177"/>
      <w:bookmarkEnd w:id="178"/>
      <w:bookmarkEnd w:id="179"/>
      <w:r w:rsidR="00FB3EFB">
        <w:rPr>
          <w:rFonts w:cs="Arial"/>
          <w:bCs/>
          <w:color w:val="365F91" w:themeColor="accent1" w:themeShade="BF"/>
          <w:sz w:val="20"/>
        </w:rPr>
        <w:t>.</w:t>
      </w:r>
      <w:bookmarkEnd w:id="180"/>
    </w:p>
    <w:p w14:paraId="4B608995" w14:textId="53E198A0"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Conforme lo previsto en el noveno párrafo del artículo 31 del REGLAMENTO y el artículo 56, fracción III, el inciso f) de las POBALINES, se indica a los LICITANTES que sólo podrán presentar </w:t>
      </w:r>
      <w:r w:rsidRPr="004021E3">
        <w:rPr>
          <w:rFonts w:cs="Arial"/>
          <w:sz w:val="20"/>
          <w:lang w:val="es-MX"/>
        </w:rPr>
        <w:lastRenderedPageBreak/>
        <w:t>una proposición para la partida única objeto del presente procedimiento</w:t>
      </w:r>
      <w:r>
        <w:rPr>
          <w:rFonts w:cs="Arial"/>
          <w:sz w:val="20"/>
          <w:lang w:val="es-MX"/>
        </w:rPr>
        <w:t>.</w:t>
      </w:r>
    </w:p>
    <w:p w14:paraId="5D74E4C9" w14:textId="38F81AFE" w:rsidR="004021E3" w:rsidRPr="004021E3" w:rsidRDefault="004021E3" w:rsidP="004021E3">
      <w:pPr>
        <w:pStyle w:val="E2"/>
        <w:spacing w:before="120" w:after="120"/>
        <w:ind w:left="709"/>
        <w:rPr>
          <w:rFonts w:cs="Arial"/>
          <w:sz w:val="20"/>
          <w:u w:val="single"/>
          <w:lang w:val="es-MX"/>
        </w:rPr>
      </w:pPr>
      <w:r w:rsidRPr="004021E3">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477059">
        <w:rPr>
          <w:rFonts w:cs="Arial"/>
          <w:sz w:val="20"/>
          <w:u w:val="single"/>
          <w:lang w:val="es-MX"/>
        </w:rPr>
        <w:t>Solicitudes</w:t>
      </w:r>
      <w:r w:rsidRPr="004021E3">
        <w:rPr>
          <w:rFonts w:cs="Arial"/>
          <w:sz w:val="20"/>
          <w:u w:val="single"/>
          <w:lang w:val="es-MX"/>
        </w:rPr>
        <w:t xml:space="preserve"> de </w:t>
      </w:r>
      <w:r w:rsidR="00477059" w:rsidRPr="004021E3">
        <w:rPr>
          <w:rFonts w:cs="Arial"/>
          <w:sz w:val="20"/>
          <w:u w:val="single"/>
          <w:lang w:val="es-MX"/>
        </w:rPr>
        <w:t>Aclaración</w:t>
      </w:r>
      <w:r w:rsidRPr="004021E3">
        <w:rPr>
          <w:rFonts w:cs="Arial"/>
          <w:sz w:val="20"/>
          <w:u w:val="single"/>
          <w:lang w:val="es-MX"/>
        </w:rPr>
        <w:t xml:space="preserve"> que se </w:t>
      </w:r>
      <w:r w:rsidR="00477059">
        <w:rPr>
          <w:rFonts w:cs="Arial"/>
          <w:sz w:val="20"/>
          <w:u w:val="single"/>
          <w:lang w:val="es-MX"/>
        </w:rPr>
        <w:t>presenten</w:t>
      </w:r>
      <w:r w:rsidRPr="004021E3">
        <w:rPr>
          <w:rFonts w:cs="Arial"/>
          <w:sz w:val="20"/>
          <w:u w:val="single"/>
          <w:lang w:val="es-MX"/>
        </w:rPr>
        <w:t>.</w:t>
      </w:r>
    </w:p>
    <w:p w14:paraId="27219E27"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De conformidad con lo estipulado en el segundo párrafo del artículo 66 de las POBALINES, </w:t>
      </w:r>
      <w:r w:rsidRPr="004021E3">
        <w:rPr>
          <w:rFonts w:cs="Arial"/>
          <w:b/>
          <w:bCs/>
          <w:sz w:val="20"/>
          <w:lang w:val="es-MX"/>
        </w:rPr>
        <w:t xml:space="preserve">cada uno de los documentos que integren la proposición y aquellos distintos a ésta, </w:t>
      </w:r>
      <w:r w:rsidRPr="004021E3">
        <w:rPr>
          <w:rFonts w:cs="Arial"/>
          <w:b/>
          <w:bCs/>
          <w:sz w:val="20"/>
          <w:u w:val="single"/>
          <w:lang w:val="es-MX"/>
        </w:rPr>
        <w:t>deberán estar foliados en todas y cada una de las hojas que los integren</w:t>
      </w:r>
      <w:r w:rsidRPr="004021E3">
        <w:rPr>
          <w:rFonts w:cs="Arial"/>
          <w:b/>
          <w:bCs/>
          <w:sz w:val="20"/>
          <w:lang w:val="es-MX"/>
        </w:rPr>
        <w:t>. Al efecto, se deberán numerar de manera individual las propuestas técnica y económica</w:t>
      </w:r>
      <w:r w:rsidRPr="004021E3">
        <w:rPr>
          <w:rFonts w:cs="Arial"/>
          <w:sz w:val="20"/>
          <w:lang w:val="es-MX"/>
        </w:rPr>
        <w:t>, así como el resto de los documentos que entregue el LICITANTE.</w:t>
      </w:r>
    </w:p>
    <w:p w14:paraId="1FD9A9BE"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0F2A823E" w14:textId="77777777" w:rsidR="0004191F" w:rsidRPr="00B11B06" w:rsidRDefault="0004191F" w:rsidP="0004191F">
      <w:pPr>
        <w:pStyle w:val="E2"/>
        <w:spacing w:before="120" w:after="120"/>
        <w:ind w:left="705"/>
        <w:rPr>
          <w:rFonts w:cs="Arial"/>
          <w:sz w:val="20"/>
          <w:lang w:val="es-MX"/>
        </w:rPr>
      </w:pPr>
    </w:p>
    <w:p w14:paraId="6CD34FE6"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1" w:name="_Toc495315499"/>
      <w:bookmarkStart w:id="182" w:name="_Toc495589104"/>
      <w:bookmarkStart w:id="183" w:name="_Toc505704870"/>
      <w:bookmarkStart w:id="184" w:name="_Toc505869702"/>
      <w:bookmarkStart w:id="185" w:name="_Toc1644691"/>
      <w:r w:rsidRPr="00AB5363">
        <w:rPr>
          <w:rFonts w:cs="Arial"/>
          <w:bCs/>
          <w:color w:val="002060"/>
          <w:sz w:val="20"/>
        </w:rPr>
        <w:t>Para la presentación de proposiciones en modalidad presencial</w:t>
      </w:r>
      <w:bookmarkEnd w:id="181"/>
      <w:bookmarkEnd w:id="182"/>
      <w:bookmarkEnd w:id="183"/>
      <w:bookmarkEnd w:id="184"/>
      <w:bookmarkEnd w:id="185"/>
    </w:p>
    <w:p w14:paraId="01AD206C"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rPr>
        <w:t>Conforme a lo estipulado en los párrafos primero y segundo del artículo 41 del REGLAMENTO, l</w:t>
      </w:r>
      <w:r w:rsidRPr="00B11B06">
        <w:rPr>
          <w:rFonts w:ascii="Arial" w:hAnsi="Arial" w:cs="Arial"/>
          <w:lang w:eastAsia="es-MX"/>
        </w:rPr>
        <w:t xml:space="preserve">a entrega de proposiciones se hará en </w:t>
      </w:r>
      <w:r w:rsidRPr="00B11B06">
        <w:rPr>
          <w:rFonts w:ascii="Arial" w:hAnsi="Arial" w:cs="Arial"/>
          <w:b/>
          <w:u w:val="single"/>
          <w:lang w:eastAsia="es-MX"/>
        </w:rPr>
        <w:t>sobre cerrado</w:t>
      </w:r>
      <w:r w:rsidRPr="00B11B06">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9C17811"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lang w:eastAsia="es-MX"/>
        </w:rPr>
        <w:t xml:space="preserve">El sobre o paquete cerrado deberá indicar la razón o denominación social del LICITANTE. </w:t>
      </w:r>
    </w:p>
    <w:p w14:paraId="3E282428" w14:textId="1109E800" w:rsidR="0004191F" w:rsidRPr="00B11B06"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B11B06">
        <w:rPr>
          <w:rFonts w:cs="Arial"/>
          <w:b/>
          <w:sz w:val="20"/>
          <w:lang w:val="es-MX"/>
        </w:rPr>
        <w:t>firmados autógrafamente</w:t>
      </w:r>
      <w:r w:rsidRPr="00B11B06">
        <w:rPr>
          <w:rFonts w:cs="Arial"/>
          <w:sz w:val="20"/>
          <w:lang w:val="es-MX"/>
        </w:rPr>
        <w:t xml:space="preserve"> </w:t>
      </w:r>
      <w:r w:rsidR="007C396A">
        <w:rPr>
          <w:rFonts w:cs="Arial"/>
          <w:sz w:val="20"/>
          <w:lang w:val="es-MX"/>
        </w:rPr>
        <w:t xml:space="preserve">por el representante legal o </w:t>
      </w:r>
      <w:r w:rsidRPr="00B11B06">
        <w:rPr>
          <w:rFonts w:cs="Arial"/>
          <w:sz w:val="20"/>
          <w:lang w:val="es-MX"/>
        </w:rPr>
        <w:t>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24FFE64E" w14:textId="206FA75C" w:rsidR="0004191F"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conformidad con las fracciones I y II del artículo 64 de las POBALINES, los LICITANTES podrán entregar, dentro o fuera del sobre cerrado, </w:t>
      </w:r>
      <w:r w:rsidRPr="00354751">
        <w:rPr>
          <w:rFonts w:cs="Arial"/>
          <w:sz w:val="20"/>
          <w:lang w:val="es-MX"/>
        </w:rPr>
        <w:t xml:space="preserve">el </w:t>
      </w:r>
      <w:r w:rsidRPr="00354751">
        <w:rPr>
          <w:rFonts w:cs="Arial"/>
          <w:b/>
          <w:sz w:val="20"/>
          <w:lang w:val="es-MX"/>
        </w:rPr>
        <w:t>Anexo 1</w:t>
      </w:r>
      <w:r w:rsidR="00C026A5">
        <w:rPr>
          <w:rFonts w:cs="Arial"/>
          <w:b/>
          <w:sz w:val="20"/>
          <w:lang w:val="es-MX"/>
        </w:rPr>
        <w:t>1</w:t>
      </w:r>
      <w:r w:rsidRPr="00B11B06">
        <w:rPr>
          <w:rFonts w:cs="Arial"/>
          <w:b/>
          <w:sz w:val="20"/>
          <w:lang w:val="es-MX"/>
        </w:rPr>
        <w:t xml:space="preserve"> </w:t>
      </w:r>
      <w:r w:rsidRPr="00B11B06">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0832F4AA" w14:textId="77777777" w:rsidR="0004191F" w:rsidRPr="00B11B06" w:rsidRDefault="0004191F" w:rsidP="0004191F">
      <w:pPr>
        <w:pStyle w:val="E2"/>
        <w:spacing w:before="120" w:after="120"/>
        <w:ind w:left="993"/>
        <w:rPr>
          <w:rFonts w:cs="Arial"/>
          <w:sz w:val="20"/>
          <w:lang w:val="es-MX"/>
        </w:rPr>
      </w:pPr>
    </w:p>
    <w:p w14:paraId="25E0C552"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6" w:name="_Toc495315500"/>
      <w:bookmarkStart w:id="187" w:name="_Toc495589105"/>
      <w:bookmarkStart w:id="188" w:name="_Toc505704871"/>
      <w:bookmarkStart w:id="189" w:name="_Toc505869703"/>
      <w:bookmarkStart w:id="190" w:name="_Toc1644692"/>
      <w:r w:rsidRPr="00AB5363">
        <w:rPr>
          <w:rFonts w:cs="Arial"/>
          <w:bCs/>
          <w:color w:val="002060"/>
          <w:sz w:val="20"/>
        </w:rPr>
        <w:t>Para la presentación de proposiciones en modalidad electrónica</w:t>
      </w:r>
      <w:bookmarkEnd w:id="186"/>
      <w:bookmarkEnd w:id="187"/>
      <w:bookmarkEnd w:id="188"/>
      <w:bookmarkEnd w:id="189"/>
      <w:bookmarkEnd w:id="190"/>
    </w:p>
    <w:p w14:paraId="3AFEB108" w14:textId="104E439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 xml:space="preserve">S </w:t>
      </w:r>
      <w:r w:rsidRPr="00B11B06">
        <w:rPr>
          <w:rFonts w:cs="Arial"/>
          <w:sz w:val="20"/>
        </w:rPr>
        <w:t>podrán presentar sus proposiciones a través del sistema CompraINE, generando los sobres que resguardan la confidencialidad de la información.</w:t>
      </w:r>
    </w:p>
    <w:p w14:paraId="57DA5C5E" w14:textId="4D496628"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La Firma Electrónica Avanzada sustituirá la firma autógrafa de los </w:t>
      </w:r>
      <w:r w:rsidR="007C396A" w:rsidRPr="0004191F">
        <w:rPr>
          <w:rFonts w:cs="Arial"/>
          <w:b/>
          <w:bCs/>
          <w:sz w:val="20"/>
        </w:rPr>
        <w:t>LICITANTE</w:t>
      </w:r>
      <w:r w:rsidR="007C396A">
        <w:rPr>
          <w:rFonts w:cs="Arial"/>
          <w:b/>
          <w:bCs/>
          <w:sz w:val="20"/>
        </w:rPr>
        <w:t>S</w:t>
      </w:r>
      <w:r w:rsidRPr="00B11B06">
        <w:rPr>
          <w:rFonts w:cs="Arial"/>
          <w:sz w:val="20"/>
        </w:rPr>
        <w:t xml:space="preserve"> y producirá los mismos efectos que las leyes otorgan a los documentos firmados autógrafamente y, en consecuencia, tendrán el mismo valor probatorio.</w:t>
      </w:r>
    </w:p>
    <w:p w14:paraId="7102A956" w14:textId="13E0DA4F" w:rsidR="0004191F" w:rsidRDefault="0004191F" w:rsidP="00961975">
      <w:pPr>
        <w:pStyle w:val="Textoindependiente"/>
        <w:numPr>
          <w:ilvl w:val="0"/>
          <w:numId w:val="84"/>
        </w:numPr>
        <w:spacing w:before="69"/>
        <w:ind w:left="993" w:right="118" w:hanging="284"/>
        <w:rPr>
          <w:rFonts w:cs="Arial"/>
          <w:sz w:val="20"/>
        </w:rPr>
      </w:pPr>
      <w:r w:rsidRPr="0004191F">
        <w:rPr>
          <w:rFonts w:cs="Arial"/>
          <w:sz w:val="20"/>
        </w:rPr>
        <w:t xml:space="preserve">Para efecto del párrafo anterior, en caso de que un </w:t>
      </w:r>
      <w:r w:rsidR="007C396A" w:rsidRPr="0004191F">
        <w:rPr>
          <w:rFonts w:cs="Arial"/>
          <w:b/>
          <w:bCs/>
          <w:sz w:val="20"/>
        </w:rPr>
        <w:t>LICITANTE</w:t>
      </w:r>
      <w:r w:rsidRPr="0004191F">
        <w:rPr>
          <w:rFonts w:cs="Arial"/>
          <w:sz w:val="20"/>
        </w:rPr>
        <w:t xml:space="preserve"> envíe su proposición sin haber firmado los documentos que identifiquen su proposición </w:t>
      </w:r>
      <w:r w:rsidRPr="0004191F">
        <w:rPr>
          <w:rFonts w:cs="Arial"/>
          <w:sz w:val="20"/>
          <w:u w:val="single"/>
        </w:rPr>
        <w:t>(sobre técnico, sobre económico y sobre administrativo-legal)</w:t>
      </w:r>
      <w:r w:rsidRPr="0004191F">
        <w:rPr>
          <w:rFonts w:cs="Arial"/>
          <w:i/>
          <w:iCs/>
          <w:sz w:val="20"/>
        </w:rPr>
        <w:t xml:space="preserve"> </w:t>
      </w:r>
      <w:r w:rsidRPr="0004191F">
        <w:rPr>
          <w:rFonts w:cs="Arial"/>
          <w:sz w:val="20"/>
        </w:rPr>
        <w:t xml:space="preserve">cada sobre con una Firma Electrónica Avanzada </w:t>
      </w:r>
      <w:r w:rsidRPr="0004191F">
        <w:rPr>
          <w:rFonts w:cs="Arial"/>
          <w:b/>
          <w:bCs/>
          <w:sz w:val="20"/>
        </w:rPr>
        <w:t>válida de LICITANTE (persona física o moral, participante)</w:t>
      </w:r>
      <w:r w:rsidRPr="0004191F">
        <w:rPr>
          <w:rFonts w:cs="Arial"/>
          <w:sz w:val="20"/>
        </w:rPr>
        <w:t xml:space="preserve">, dicha proposición será </w:t>
      </w:r>
      <w:r w:rsidRPr="0004191F">
        <w:rPr>
          <w:rFonts w:cs="Arial"/>
          <w:sz w:val="20"/>
        </w:rPr>
        <w:lastRenderedPageBreak/>
        <w:t xml:space="preserve">desechada, </w:t>
      </w:r>
      <w:r w:rsidRPr="0004191F">
        <w:rPr>
          <w:rFonts w:cs="Arial"/>
          <w:b/>
          <w:bCs/>
          <w:sz w:val="20"/>
        </w:rPr>
        <w:t>o bien, cuando la firma electrónica empleada corresponde a una persona física o moral con nombre o razón social distinta al LICITANTE (persona física o moral, participante)</w:t>
      </w:r>
      <w:r w:rsidRPr="0004191F">
        <w:rPr>
          <w:rFonts w:cs="Arial"/>
          <w:sz w:val="20"/>
        </w:rPr>
        <w:t xml:space="preserve">, </w:t>
      </w:r>
      <w:r w:rsidRPr="0004191F">
        <w:rPr>
          <w:rFonts w:cs="Arial"/>
          <w:b/>
          <w:bCs/>
          <w:sz w:val="20"/>
        </w:rPr>
        <w:t>que presenta la proposición</w:t>
      </w:r>
      <w:r w:rsidRPr="0004191F">
        <w:rPr>
          <w:rFonts w:cs="Arial"/>
          <w:sz w:val="20"/>
        </w:rPr>
        <w:t>, dicha proposición será desechada.</w:t>
      </w:r>
    </w:p>
    <w:p w14:paraId="25B05624" w14:textId="77777777" w:rsidR="0004191F" w:rsidRPr="0004191F" w:rsidRDefault="0004191F" w:rsidP="0004191F">
      <w:pPr>
        <w:pStyle w:val="Textoindependiente"/>
        <w:spacing w:before="69"/>
        <w:ind w:left="993" w:right="118"/>
        <w:rPr>
          <w:rFonts w:cs="Arial"/>
          <w:sz w:val="20"/>
        </w:rPr>
      </w:pPr>
    </w:p>
    <w:p w14:paraId="48A88103" w14:textId="3423D102"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S</w:t>
      </w:r>
      <w:r w:rsidRPr="00B11B06">
        <w:rPr>
          <w:rFonts w:cs="Arial"/>
          <w:sz w:val="20"/>
        </w:rPr>
        <w:t xml:space="preserve">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36A2B6E" w14:textId="7777777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El CompraINE verificará el estado en el que se encuentre el Certificado Digital que se vaya a utilizar por el licitante.</w:t>
      </w:r>
    </w:p>
    <w:p w14:paraId="1B10DE8D" w14:textId="77777777" w:rsidR="0004191F" w:rsidRPr="00B11B06" w:rsidRDefault="0004191F" w:rsidP="0004191F">
      <w:pPr>
        <w:pStyle w:val="E2"/>
        <w:spacing w:before="120" w:after="120"/>
        <w:ind w:left="993"/>
        <w:rPr>
          <w:rFonts w:cs="Arial"/>
          <w:sz w:val="20"/>
          <w:lang w:val="es-MX"/>
        </w:rPr>
      </w:pPr>
      <w:r w:rsidRPr="00B11B06">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91" w:name="_Toc314085312"/>
      <w:bookmarkStart w:id="192" w:name="_Toc314094133"/>
      <w:bookmarkStart w:id="193" w:name="_Toc491861693"/>
      <w:bookmarkStart w:id="194" w:name="_Toc499053753"/>
      <w:bookmarkStart w:id="195" w:name="_Toc52822174"/>
      <w:r w:rsidRPr="00B62F5B">
        <w:rPr>
          <w:rFonts w:cs="Arial"/>
          <w:bCs/>
          <w:color w:val="365F91" w:themeColor="accent1" w:themeShade="BF"/>
          <w:sz w:val="20"/>
        </w:rPr>
        <w:t>PARTICIPACIÓN EN EL PROCEDIMIENTO Y PRESENTACIÓN DE PROPOSICIONES</w:t>
      </w:r>
      <w:bookmarkEnd w:id="191"/>
      <w:bookmarkEnd w:id="192"/>
      <w:bookmarkEnd w:id="193"/>
      <w:bookmarkEnd w:id="194"/>
      <w:r w:rsidR="00FB3EFB">
        <w:rPr>
          <w:rFonts w:cs="Arial"/>
          <w:bCs/>
          <w:color w:val="365F91" w:themeColor="accent1" w:themeShade="BF"/>
          <w:sz w:val="20"/>
        </w:rPr>
        <w:t>.</w:t>
      </w:r>
      <w:bookmarkEnd w:id="195"/>
    </w:p>
    <w:p w14:paraId="639A9173"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196" w:name="_Toc314030195"/>
      <w:bookmarkStart w:id="197" w:name="_Toc314085313"/>
      <w:bookmarkStart w:id="198" w:name="_Toc314094134"/>
      <w:bookmarkStart w:id="199" w:name="_Toc314804490"/>
      <w:bookmarkStart w:id="200" w:name="_Toc314804555"/>
      <w:bookmarkStart w:id="201" w:name="_Toc315905503"/>
      <w:bookmarkStart w:id="202" w:name="_Toc316315419"/>
      <w:bookmarkStart w:id="203" w:name="_Toc316316305"/>
      <w:bookmarkStart w:id="204" w:name="_Toc327181253"/>
      <w:bookmarkStart w:id="205" w:name="_Toc329602569"/>
      <w:bookmarkStart w:id="206" w:name="_Toc382993247"/>
      <w:bookmarkStart w:id="207" w:name="_Toc390246814"/>
      <w:bookmarkStart w:id="208" w:name="_Toc390699230"/>
      <w:bookmarkStart w:id="209" w:name="_Toc396148585"/>
      <w:bookmarkStart w:id="210" w:name="_Toc405207171"/>
      <w:bookmarkStart w:id="211" w:name="_Toc414448108"/>
      <w:bookmarkStart w:id="212" w:name="_Toc434003979"/>
      <w:bookmarkStart w:id="213" w:name="_Toc434004098"/>
      <w:bookmarkStart w:id="214" w:name="_Toc467579370"/>
      <w:bookmarkStart w:id="215" w:name="_Toc485121818"/>
      <w:bookmarkStart w:id="216" w:name="_Toc487799089"/>
      <w:bookmarkStart w:id="217" w:name="_Toc490219660"/>
      <w:bookmarkStart w:id="218" w:name="_Toc490748978"/>
      <w:bookmarkStart w:id="219" w:name="_Toc491861694"/>
      <w:bookmarkStart w:id="220" w:name="_Toc493180747"/>
      <w:bookmarkStart w:id="221" w:name="_Toc496783470"/>
      <w:bookmarkStart w:id="222" w:name="_Toc499053754"/>
      <w:bookmarkStart w:id="223" w:name="_Toc505794319"/>
      <w:bookmarkStart w:id="224" w:name="_Toc507676520"/>
      <w:bookmarkStart w:id="225" w:name="_Toc521678051"/>
      <w:bookmarkStart w:id="226" w:name="_Toc526865803"/>
      <w:bookmarkStart w:id="227" w:name="_Toc1644694"/>
      <w:bookmarkStart w:id="228" w:name="_Toc52822175"/>
      <w:r w:rsidRPr="00B62F5B">
        <w:rPr>
          <w:rFonts w:cs="Arial"/>
          <w:bCs/>
          <w:color w:val="365F91" w:themeColor="accent1" w:themeShade="BF"/>
          <w:sz w:val="20"/>
        </w:rPr>
        <w:t>Condiciones establecidas para la participación en los actos del procedimiento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FB3EFB">
        <w:rPr>
          <w:rFonts w:cs="Arial"/>
          <w:bCs/>
          <w:color w:val="365F91" w:themeColor="accent1" w:themeShade="BF"/>
          <w:sz w:val="20"/>
        </w:rPr>
        <w:t>.</w:t>
      </w:r>
      <w:bookmarkEnd w:id="225"/>
      <w:bookmarkEnd w:id="226"/>
      <w:bookmarkEnd w:id="227"/>
      <w:bookmarkEnd w:id="228"/>
    </w:p>
    <w:p w14:paraId="3114B3F4" w14:textId="2F9D7D95" w:rsidR="0004191F" w:rsidRDefault="0004191F" w:rsidP="003E2FC7">
      <w:pPr>
        <w:pStyle w:val="Texto0"/>
        <w:tabs>
          <w:tab w:val="left" w:pos="426"/>
        </w:tabs>
        <w:spacing w:before="120" w:after="120"/>
        <w:ind w:left="709" w:firstLine="0"/>
        <w:rPr>
          <w:rFonts w:cs="Arial"/>
          <w:sz w:val="20"/>
        </w:rPr>
      </w:pPr>
      <w:bookmarkStart w:id="229" w:name="_Toc309618065"/>
      <w:bookmarkStart w:id="230" w:name="_Toc314030196"/>
      <w:bookmarkStart w:id="231" w:name="_Toc314085314"/>
      <w:bookmarkStart w:id="232" w:name="_Toc314094135"/>
      <w:bookmarkStart w:id="233" w:name="_Toc314804491"/>
      <w:bookmarkStart w:id="234" w:name="_Toc314804556"/>
      <w:bookmarkStart w:id="235" w:name="_Toc315905504"/>
      <w:bookmarkStart w:id="236" w:name="_Toc316315420"/>
      <w:bookmarkStart w:id="237" w:name="_Toc316316306"/>
      <w:bookmarkStart w:id="238" w:name="_Toc327181254"/>
      <w:bookmarkStart w:id="239" w:name="_Toc329602570"/>
      <w:bookmarkStart w:id="240" w:name="_Toc382993248"/>
      <w:bookmarkStart w:id="241" w:name="_Toc390246815"/>
      <w:bookmarkStart w:id="242" w:name="_Toc390699231"/>
      <w:bookmarkStart w:id="243" w:name="_Toc396148586"/>
      <w:bookmarkStart w:id="244" w:name="_Toc405207172"/>
      <w:bookmarkStart w:id="245" w:name="_Toc414448109"/>
      <w:bookmarkStart w:id="246" w:name="_Toc434003980"/>
      <w:bookmarkStart w:id="247" w:name="_Toc434004099"/>
      <w:bookmarkStart w:id="248" w:name="_Toc467579371"/>
      <w:bookmarkStart w:id="249" w:name="_Toc485121819"/>
      <w:bookmarkStart w:id="250" w:name="_Toc487799090"/>
      <w:bookmarkStart w:id="251" w:name="_Toc490219661"/>
      <w:bookmarkStart w:id="252" w:name="_Toc490748979"/>
      <w:bookmarkStart w:id="253" w:name="_Toc491861695"/>
      <w:bookmarkStart w:id="254" w:name="_Toc493180748"/>
      <w:bookmarkStart w:id="255" w:name="_Toc496783472"/>
      <w:bookmarkStart w:id="256" w:name="_Toc499053755"/>
      <w:r w:rsidRPr="0004191F">
        <w:rPr>
          <w:rFonts w:cs="Arial"/>
          <w:sz w:val="20"/>
        </w:rPr>
        <w:t>Solo podrán participar personas de nacionalidad mexicana.</w:t>
      </w:r>
    </w:p>
    <w:p w14:paraId="420A9D5E" w14:textId="26B2EA1F" w:rsidR="0004191F" w:rsidRDefault="0004191F" w:rsidP="003E2FC7">
      <w:pPr>
        <w:pStyle w:val="Texto0"/>
        <w:tabs>
          <w:tab w:val="left" w:pos="426"/>
        </w:tabs>
        <w:spacing w:before="120" w:after="120"/>
        <w:ind w:left="709" w:firstLine="0"/>
        <w:rPr>
          <w:rFonts w:cs="Arial"/>
          <w:sz w:val="20"/>
          <w:u w:val="single"/>
        </w:rPr>
      </w:pPr>
      <w:r w:rsidRPr="0004191F">
        <w:rPr>
          <w:rFonts w:cs="Arial"/>
          <w:sz w:val="20"/>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y </w:t>
      </w:r>
      <w:r w:rsidRPr="0004191F">
        <w:rPr>
          <w:rFonts w:cs="Arial"/>
          <w:sz w:val="20"/>
          <w:u w:val="single"/>
        </w:rPr>
        <w:t xml:space="preserve">previo al Acto de Presentación y Apertura de Proposiciones. </w:t>
      </w:r>
    </w:p>
    <w:p w14:paraId="25FBF22A" w14:textId="77777777" w:rsidR="0004191F" w:rsidRPr="004660D0" w:rsidRDefault="0004191F" w:rsidP="00FF6378">
      <w:pPr>
        <w:pStyle w:val="Texto0"/>
        <w:tabs>
          <w:tab w:val="left" w:pos="709"/>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14:paraId="4D85FEB0" w14:textId="77777777" w:rsidR="0004191F" w:rsidRDefault="0004191F" w:rsidP="00FF6378">
      <w:pPr>
        <w:pStyle w:val="Texto0"/>
        <w:tabs>
          <w:tab w:val="left" w:pos="709"/>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5"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6"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3C82C9FC" w14:textId="77777777" w:rsidR="0004191F" w:rsidRDefault="0004191F" w:rsidP="00BD7CED">
      <w:pPr>
        <w:spacing w:before="120" w:after="120"/>
        <w:ind w:firstLine="709"/>
        <w:jc w:val="both"/>
        <w:outlineLvl w:val="0"/>
        <w:rPr>
          <w:rFonts w:ascii="Arial" w:hAnsi="Arial" w:cs="Arial"/>
          <w:b/>
          <w:bCs/>
          <w:u w:val="single"/>
        </w:rPr>
      </w:pPr>
    </w:p>
    <w:p w14:paraId="21E8833E" w14:textId="01A1F00D"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04D508BA"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w:t>
      </w:r>
      <w:r w:rsidR="0004191F">
        <w:rPr>
          <w:b/>
          <w:sz w:val="20"/>
          <w:u w:val="single"/>
        </w:rPr>
        <w:t xml:space="preserve">su registro o </w:t>
      </w:r>
      <w:r>
        <w:rPr>
          <w:b/>
          <w:sz w:val="20"/>
          <w:u w:val="single"/>
        </w:rPr>
        <w:t xml:space="preserve">la presentación de su propuesta en CompraINE </w:t>
      </w:r>
      <w:r>
        <w:rPr>
          <w:sz w:val="20"/>
        </w:rPr>
        <w:t xml:space="preserve">puede enviar un correo </w:t>
      </w:r>
      <w:r w:rsidRPr="00B30C07">
        <w:rPr>
          <w:sz w:val="20"/>
        </w:rPr>
        <w:t xml:space="preserve">electrónico a la cuenta: </w:t>
      </w:r>
      <w:hyperlink r:id="rId17" w:history="1">
        <w:r w:rsidR="0004191F" w:rsidRPr="00407AAB">
          <w:rPr>
            <w:rStyle w:val="Hipervnculo"/>
            <w:sz w:val="20"/>
          </w:rPr>
          <w:t>compras@ine.mx</w:t>
        </w:r>
      </w:hyperlink>
      <w:r w:rsidR="0004191F">
        <w:rPr>
          <w:sz w:val="20"/>
          <w:u w:val="single"/>
        </w:rPr>
        <w:t xml:space="preserve"> </w:t>
      </w:r>
      <w:r w:rsidRPr="00B30C07">
        <w:rPr>
          <w:sz w:val="20"/>
        </w:rPr>
        <w:t xml:space="preserve"> </w:t>
      </w:r>
    </w:p>
    <w:p w14:paraId="3E687285" w14:textId="77777777" w:rsidR="00FC7E16" w:rsidRPr="00D50BA1" w:rsidRDefault="00FC7E16" w:rsidP="00BD7CED">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77777777"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FFAC87" w14:textId="5A5F4FA8" w:rsidR="0004191F" w:rsidRPr="00835B64" w:rsidRDefault="0004191F" w:rsidP="0004191F">
      <w:pPr>
        <w:pStyle w:val="Textosinformato"/>
        <w:tabs>
          <w:tab w:val="left" w:pos="1134"/>
        </w:tabs>
        <w:spacing w:before="120" w:after="120"/>
        <w:ind w:left="709"/>
        <w:jc w:val="both"/>
        <w:rPr>
          <w:rFonts w:ascii="Arial" w:hAnsi="Arial" w:cs="Arial"/>
        </w:rPr>
      </w:pPr>
      <w:r>
        <w:rPr>
          <w:rFonts w:ascii="Arial" w:hAnsi="Arial" w:cs="Arial"/>
        </w:rPr>
        <w:t xml:space="preserve">El Acto de </w:t>
      </w:r>
      <w:r w:rsidRPr="00835B64">
        <w:rPr>
          <w:rFonts w:ascii="Arial" w:hAnsi="Arial" w:cs="Arial"/>
        </w:rPr>
        <w:t xml:space="preserve">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14:paraId="698A7ED2" w14:textId="77777777" w:rsidR="0004191F" w:rsidRDefault="0004191F" w:rsidP="0004191F">
      <w:pPr>
        <w:pStyle w:val="Textosinformato"/>
        <w:tabs>
          <w:tab w:val="left" w:pos="1134"/>
        </w:tabs>
        <w:spacing w:before="120" w:after="120"/>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4CDA12E9" w14:textId="77777777" w:rsidR="0004191F" w:rsidRPr="004660D0" w:rsidRDefault="0004191F" w:rsidP="00BD7CED">
      <w:pPr>
        <w:pStyle w:val="Textosinformato"/>
        <w:tabs>
          <w:tab w:val="left" w:pos="1134"/>
        </w:tabs>
        <w:ind w:left="705"/>
        <w:jc w:val="both"/>
        <w:rPr>
          <w:rFonts w:ascii="Arial" w:hAnsi="Arial" w:cs="Arial"/>
        </w:rPr>
      </w:pPr>
    </w:p>
    <w:p w14:paraId="6A2A199E"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57" w:name="_Toc505794320"/>
      <w:bookmarkStart w:id="258" w:name="_Toc507676521"/>
      <w:bookmarkStart w:id="259" w:name="_Toc521678052"/>
      <w:bookmarkStart w:id="260" w:name="_Toc526865804"/>
      <w:bookmarkStart w:id="261" w:name="_Toc1644695"/>
      <w:bookmarkStart w:id="262" w:name="_Toc52822176"/>
      <w:r w:rsidRPr="00B62F5B">
        <w:rPr>
          <w:rFonts w:cs="Arial"/>
          <w:bCs/>
          <w:color w:val="365F91" w:themeColor="accent1" w:themeShade="BF"/>
          <w:sz w:val="20"/>
        </w:rPr>
        <w:t>Licitantes que no podrán participar en el presente procedimiento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777FB9">
        <w:rPr>
          <w:rFonts w:cs="Arial"/>
          <w:bCs/>
          <w:color w:val="365F91" w:themeColor="accent1" w:themeShade="BF"/>
          <w:sz w:val="20"/>
        </w:rPr>
        <w:t>.</w:t>
      </w:r>
      <w:bookmarkEnd w:id="259"/>
      <w:bookmarkEnd w:id="260"/>
      <w:bookmarkEnd w:id="261"/>
      <w:bookmarkEnd w:id="262"/>
    </w:p>
    <w:p w14:paraId="6C25AFA4" w14:textId="77777777" w:rsidR="0007278F" w:rsidRPr="0007278F" w:rsidRDefault="0007278F" w:rsidP="00BD7CED">
      <w:pPr>
        <w:jc w:val="both"/>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63" w:name="_Toc309618066"/>
      <w:bookmarkStart w:id="264" w:name="_Toc314030197"/>
      <w:bookmarkStart w:id="265" w:name="_Toc314085315"/>
      <w:bookmarkStart w:id="266" w:name="_Toc314094136"/>
      <w:bookmarkStart w:id="267" w:name="_Toc314804492"/>
      <w:bookmarkStart w:id="268" w:name="_Toc314804557"/>
      <w:bookmarkStart w:id="269" w:name="_Toc315905505"/>
      <w:bookmarkStart w:id="270" w:name="_Toc316315421"/>
      <w:bookmarkStart w:id="271" w:name="_Toc316316307"/>
      <w:bookmarkStart w:id="272" w:name="_Toc327181255"/>
      <w:bookmarkStart w:id="273"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0E0895D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74" w:name="_Toc382993249"/>
      <w:bookmarkStart w:id="275" w:name="_Toc390246816"/>
      <w:bookmarkStart w:id="276" w:name="_Toc390699232"/>
      <w:bookmarkStart w:id="277" w:name="_Toc396148587"/>
      <w:bookmarkStart w:id="278" w:name="_Toc405207173"/>
      <w:bookmarkStart w:id="279" w:name="_Toc414448110"/>
      <w:bookmarkStart w:id="280" w:name="_Toc434003981"/>
      <w:bookmarkStart w:id="281" w:name="_Toc434004100"/>
      <w:bookmarkStart w:id="282" w:name="_Toc467579372"/>
      <w:bookmarkStart w:id="283" w:name="_Toc485121820"/>
      <w:bookmarkStart w:id="284" w:name="_Toc487799091"/>
      <w:bookmarkStart w:id="285" w:name="_Toc490219662"/>
      <w:bookmarkStart w:id="286" w:name="_Toc490748980"/>
      <w:bookmarkStart w:id="287" w:name="_Toc491861696"/>
      <w:bookmarkStart w:id="288" w:name="_Toc493180749"/>
      <w:bookmarkStart w:id="289" w:name="_Toc496783473"/>
      <w:bookmarkStart w:id="290" w:name="_Toc499053756"/>
      <w:bookmarkStart w:id="291" w:name="_Toc505794321"/>
      <w:bookmarkStart w:id="292" w:name="_Toc507676522"/>
      <w:bookmarkStart w:id="293" w:name="_Toc521678053"/>
      <w:bookmarkStart w:id="294" w:name="_Toc526865805"/>
      <w:bookmarkStart w:id="295" w:name="_Toc1644696"/>
      <w:bookmarkStart w:id="296" w:name="_Toc52822177"/>
      <w:r w:rsidRPr="00B62F5B">
        <w:rPr>
          <w:rFonts w:cs="Arial"/>
          <w:bCs/>
          <w:color w:val="365F91" w:themeColor="accent1" w:themeShade="BF"/>
          <w:sz w:val="20"/>
        </w:rPr>
        <w:t>Para el caso de presentación de proposiciones conjuntas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00CD46E1">
        <w:rPr>
          <w:rFonts w:cs="Arial"/>
          <w:bCs/>
          <w:color w:val="365F91" w:themeColor="accent1" w:themeShade="BF"/>
          <w:sz w:val="20"/>
        </w:rPr>
        <w:t>.</w:t>
      </w:r>
      <w:bookmarkEnd w:id="293"/>
      <w:bookmarkEnd w:id="294"/>
      <w:bookmarkEnd w:id="295"/>
      <w:bookmarkEnd w:id="296"/>
    </w:p>
    <w:p w14:paraId="7A68D056" w14:textId="77777777" w:rsidR="00CD46E1" w:rsidRPr="00CD46E1" w:rsidRDefault="00CD46E1" w:rsidP="00BD7CED">
      <w:pPr>
        <w:jc w:val="both"/>
        <w:rPr>
          <w:lang w:val="es-ES"/>
        </w:rPr>
      </w:pPr>
    </w:p>
    <w:p w14:paraId="220D69C8" w14:textId="77777777" w:rsidR="005E3F0F" w:rsidRPr="004660D0" w:rsidRDefault="005E3F0F" w:rsidP="00BD7CED">
      <w:pPr>
        <w:autoSpaceDE w:val="0"/>
        <w:autoSpaceDN w:val="0"/>
        <w:spacing w:before="120" w:after="120"/>
        <w:ind w:left="705"/>
        <w:jc w:val="both"/>
        <w:rPr>
          <w:rFonts w:ascii="Arial" w:hAnsi="Arial" w:cs="Arial"/>
        </w:rPr>
      </w:pPr>
      <w:bookmarkStart w:id="297" w:name="_Toc314085316"/>
      <w:bookmarkStart w:id="298" w:name="_Toc314094137"/>
      <w:r w:rsidRPr="004660D0">
        <w:rPr>
          <w:rFonts w:ascii="Arial" w:hAnsi="Arial" w:cs="Arial"/>
        </w:rPr>
        <w:t>De conformidad con lo dispuesto en el artículo 100 de las POBALINES, no resulta aplicable la presentación de propuestas conjuntas.</w:t>
      </w:r>
    </w:p>
    <w:p w14:paraId="779FDEEA" w14:textId="77777777" w:rsidR="00900A78" w:rsidRPr="002B0D41" w:rsidRDefault="00900A78" w:rsidP="00BD7CED">
      <w:pPr>
        <w:autoSpaceDE w:val="0"/>
        <w:autoSpaceDN w:val="0"/>
        <w:ind w:left="705"/>
        <w:jc w:val="both"/>
        <w:rPr>
          <w:rFonts w:ascii="Arial" w:hAnsi="Arial" w:cs="Arial"/>
        </w:rPr>
      </w:pPr>
    </w:p>
    <w:p w14:paraId="4B37BF3A"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299" w:name="_Toc491861697"/>
      <w:bookmarkStart w:id="300" w:name="_Toc499053757"/>
      <w:bookmarkStart w:id="301" w:name="_Toc52822178"/>
      <w:r w:rsidRPr="00B62F5B">
        <w:rPr>
          <w:rFonts w:cs="Arial"/>
          <w:bCs/>
          <w:color w:val="365F91" w:themeColor="accent1" w:themeShade="BF"/>
          <w:sz w:val="20"/>
        </w:rPr>
        <w:t>CONTENIDO DE LAS PROPOSICIONES</w:t>
      </w:r>
      <w:bookmarkEnd w:id="297"/>
      <w:bookmarkEnd w:id="298"/>
      <w:bookmarkEnd w:id="299"/>
      <w:bookmarkEnd w:id="300"/>
      <w:r w:rsidR="00CD46E1">
        <w:rPr>
          <w:rFonts w:cs="Arial"/>
          <w:bCs/>
          <w:color w:val="365F91" w:themeColor="accent1" w:themeShade="BF"/>
          <w:sz w:val="20"/>
        </w:rPr>
        <w:t>.</w:t>
      </w:r>
      <w:bookmarkEnd w:id="301"/>
    </w:p>
    <w:p w14:paraId="4583BB31" w14:textId="35C33570" w:rsidR="00FC7E16" w:rsidRDefault="00FC7E16" w:rsidP="00BD7CED">
      <w:pPr>
        <w:pStyle w:val="Texto0"/>
        <w:tabs>
          <w:tab w:val="left" w:pos="709"/>
        </w:tabs>
        <w:spacing w:after="0" w:line="240" w:lineRule="auto"/>
        <w:ind w:left="709" w:firstLine="0"/>
        <w:rPr>
          <w:sz w:val="20"/>
        </w:rPr>
      </w:pPr>
    </w:p>
    <w:p w14:paraId="1CE5CBB4" w14:textId="147763A8" w:rsidR="00FC7E16" w:rsidRDefault="00977749" w:rsidP="00BD7CED">
      <w:pPr>
        <w:pStyle w:val="Texto0"/>
        <w:tabs>
          <w:tab w:val="left" w:pos="709"/>
        </w:tabs>
        <w:spacing w:after="0" w:line="240" w:lineRule="auto"/>
        <w:ind w:left="709" w:firstLine="0"/>
        <w:rPr>
          <w:i/>
          <w:sz w:val="19"/>
          <w:szCs w:val="19"/>
          <w:u w:val="single"/>
        </w:rPr>
      </w:pPr>
      <w:r w:rsidRPr="00977749">
        <w:rPr>
          <w:i/>
          <w:sz w:val="20"/>
          <w:u w:val="single"/>
        </w:rPr>
        <w:t>En caso de participar de manera electrónica, p</w:t>
      </w:r>
      <w:r w:rsidR="00FC7E16" w:rsidRPr="00977749">
        <w:rPr>
          <w:i/>
          <w:sz w:val="19"/>
          <w:szCs w:val="19"/>
          <w:u w:val="single"/>
        </w:rPr>
        <w:t>resentar</w:t>
      </w:r>
      <w:r w:rsidR="00FC7E16" w:rsidRPr="003F6701">
        <w:rPr>
          <w:i/>
          <w:sz w:val="19"/>
          <w:szCs w:val="19"/>
          <w:u w:val="single"/>
        </w:rPr>
        <w:t xml:space="preserve"> los documentos en PDF, sin duplicar los archivos con el mismo contenido y sin presentarlos protegidos, esto es, que </w:t>
      </w:r>
      <w:r w:rsidR="007C396A">
        <w:rPr>
          <w:i/>
          <w:sz w:val="19"/>
          <w:szCs w:val="19"/>
          <w:u w:val="single"/>
        </w:rPr>
        <w:t xml:space="preserve">no </w:t>
      </w:r>
      <w:r w:rsidR="00FC7E16" w:rsidRPr="003F6701">
        <w:rPr>
          <w:i/>
          <w:sz w:val="19"/>
          <w:szCs w:val="19"/>
          <w:u w:val="single"/>
        </w:rPr>
        <w:t xml:space="preserve">requieran </w:t>
      </w:r>
      <w:r w:rsidR="007C396A">
        <w:rPr>
          <w:i/>
          <w:sz w:val="19"/>
          <w:szCs w:val="19"/>
          <w:u w:val="single"/>
        </w:rPr>
        <w:t xml:space="preserve">de </w:t>
      </w:r>
      <w:r w:rsidR="00FC7E16" w:rsidRPr="003F6701">
        <w:rPr>
          <w:i/>
          <w:sz w:val="19"/>
          <w:szCs w:val="19"/>
          <w:u w:val="single"/>
        </w:rPr>
        <w:t>contraseña para visualizarlos</w:t>
      </w:r>
      <w:r w:rsidR="00E568A3">
        <w:rPr>
          <w:i/>
          <w:sz w:val="19"/>
          <w:szCs w:val="19"/>
          <w:u w:val="single"/>
        </w:rPr>
        <w:t>,</w:t>
      </w:r>
      <w:r w:rsidR="00FC7E16" w:rsidRPr="003F6701">
        <w:rPr>
          <w:i/>
          <w:sz w:val="19"/>
          <w:szCs w:val="19"/>
          <w:u w:val="single"/>
        </w:rPr>
        <w:t xml:space="preserve"> imprimirlos</w:t>
      </w:r>
      <w:r w:rsidR="00E568A3">
        <w:rPr>
          <w:i/>
          <w:sz w:val="19"/>
          <w:szCs w:val="19"/>
          <w:u w:val="single"/>
        </w:rPr>
        <w:t xml:space="preserve"> o combinarlos</w:t>
      </w:r>
      <w:r w:rsidR="00FC7E16">
        <w:rPr>
          <w:i/>
          <w:sz w:val="19"/>
          <w:szCs w:val="19"/>
          <w:u w:val="single"/>
        </w:rPr>
        <w:t>.</w:t>
      </w:r>
    </w:p>
    <w:p w14:paraId="4630C479" w14:textId="19C23180" w:rsidR="00977749" w:rsidRDefault="00977749" w:rsidP="00977749">
      <w:pPr>
        <w:pStyle w:val="Texto0"/>
        <w:tabs>
          <w:tab w:val="left" w:pos="709"/>
        </w:tabs>
        <w:spacing w:before="120" w:after="120" w:line="240" w:lineRule="auto"/>
        <w:ind w:left="705" w:firstLine="0"/>
        <w:rPr>
          <w:sz w:val="20"/>
        </w:rPr>
      </w:pPr>
      <w:r>
        <w:rPr>
          <w:i/>
          <w:sz w:val="20"/>
        </w:rPr>
        <w:t xml:space="preserve">En caso de participar de manera presencial, presentar los documentos </w:t>
      </w:r>
      <w:r w:rsidRPr="00977749">
        <w:rPr>
          <w:b/>
          <w:bCs/>
          <w:i/>
          <w:sz w:val="20"/>
        </w:rPr>
        <w:t>en original</w:t>
      </w:r>
      <w:r>
        <w:rPr>
          <w:i/>
          <w:sz w:val="20"/>
        </w:rPr>
        <w:t xml:space="preserve"> y sin grapas</w:t>
      </w:r>
      <w:r w:rsidRPr="0060772D">
        <w:rPr>
          <w:sz w:val="20"/>
        </w:rPr>
        <w:t>.</w:t>
      </w:r>
    </w:p>
    <w:p w14:paraId="1EAF4C7C" w14:textId="77777777" w:rsidR="00977749" w:rsidRDefault="00977749" w:rsidP="00977749">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302" w:name="_Toc289064580"/>
      <w:bookmarkStart w:id="303" w:name="_Toc310514790"/>
      <w:bookmarkStart w:id="304" w:name="_Toc312083756"/>
      <w:bookmarkStart w:id="305" w:name="_Toc312402701"/>
      <w:bookmarkStart w:id="306" w:name="_Toc314002686"/>
      <w:bookmarkStart w:id="307" w:name="_Toc314030199"/>
      <w:bookmarkStart w:id="308" w:name="_Toc314085317"/>
      <w:bookmarkStart w:id="309" w:name="_Toc314094138"/>
      <w:bookmarkStart w:id="310" w:name="_Toc314804494"/>
      <w:bookmarkStart w:id="311" w:name="_Toc314804559"/>
      <w:bookmarkStart w:id="312" w:name="_Toc315905507"/>
      <w:bookmarkStart w:id="313" w:name="_Toc316315423"/>
      <w:bookmarkStart w:id="314" w:name="_Toc316316309"/>
      <w:bookmarkStart w:id="315" w:name="_Toc327181257"/>
      <w:bookmarkStart w:id="316" w:name="_Toc329602573"/>
      <w:bookmarkStart w:id="317" w:name="_Toc382993251"/>
      <w:bookmarkStart w:id="318" w:name="_Toc390246818"/>
      <w:bookmarkStart w:id="319" w:name="_Toc390699234"/>
      <w:bookmarkStart w:id="320" w:name="_Toc396148589"/>
      <w:bookmarkStart w:id="321" w:name="_Toc405207175"/>
      <w:bookmarkStart w:id="322" w:name="_Toc414448112"/>
      <w:bookmarkStart w:id="323" w:name="_Toc434003983"/>
      <w:bookmarkStart w:id="324" w:name="_Toc434004102"/>
      <w:bookmarkStart w:id="325" w:name="_Toc467579374"/>
      <w:bookmarkStart w:id="326" w:name="_Toc485121822"/>
      <w:bookmarkStart w:id="327" w:name="_Toc487799093"/>
      <w:bookmarkStart w:id="328" w:name="_Toc490219664"/>
      <w:bookmarkStart w:id="329" w:name="_Toc490748982"/>
      <w:bookmarkStart w:id="330" w:name="_Toc491861698"/>
      <w:bookmarkStart w:id="331" w:name="_Toc493180751"/>
      <w:bookmarkStart w:id="332" w:name="_Toc496783475"/>
      <w:bookmarkStart w:id="333" w:name="_Toc499053758"/>
      <w:bookmarkStart w:id="334" w:name="_Toc505794323"/>
      <w:bookmarkStart w:id="335" w:name="_Toc507676524"/>
      <w:bookmarkStart w:id="336" w:name="_Toc521678055"/>
      <w:bookmarkStart w:id="337" w:name="_Toc526865807"/>
      <w:bookmarkStart w:id="338" w:name="_Toc1644698"/>
      <w:bookmarkStart w:id="339" w:name="_Toc52822179"/>
      <w:r w:rsidRPr="00B62F5B">
        <w:rPr>
          <w:rFonts w:cs="Arial"/>
          <w:bCs/>
          <w:color w:val="365F91" w:themeColor="accent1" w:themeShade="BF"/>
          <w:sz w:val="20"/>
        </w:rPr>
        <w:t>Documentación distinta a la oferta técnica y la oferta económica</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CD46E1">
        <w:rPr>
          <w:rFonts w:cs="Arial"/>
          <w:bCs/>
          <w:color w:val="365F91" w:themeColor="accent1" w:themeShade="BF"/>
          <w:sz w:val="20"/>
        </w:rPr>
        <w:t>.</w:t>
      </w:r>
      <w:bookmarkEnd w:id="336"/>
      <w:bookmarkEnd w:id="337"/>
      <w:bookmarkEnd w:id="338"/>
      <w:bookmarkEnd w:id="339"/>
    </w:p>
    <w:p w14:paraId="7F960F19" w14:textId="77777777" w:rsidR="00977749" w:rsidRDefault="00977749" w:rsidP="00977749">
      <w:pPr>
        <w:pStyle w:val="Texto0"/>
        <w:tabs>
          <w:tab w:val="left" w:pos="851"/>
        </w:tabs>
        <w:spacing w:before="120" w:after="120" w:line="240" w:lineRule="auto"/>
        <w:ind w:left="993" w:firstLine="0"/>
        <w:rPr>
          <w:sz w:val="20"/>
        </w:rPr>
      </w:pPr>
      <w:bookmarkStart w:id="340" w:name="_Toc314094139"/>
      <w:bookmarkStart w:id="341" w:name="_Toc314804495"/>
      <w:bookmarkStart w:id="342" w:name="_Toc314804560"/>
      <w:bookmarkStart w:id="343" w:name="_Toc315905508"/>
      <w:bookmarkStart w:id="344" w:name="_Toc316315424"/>
      <w:bookmarkStart w:id="345" w:name="_Toc316316310"/>
      <w:bookmarkStart w:id="346" w:name="_Toc327181258"/>
      <w:bookmarkStart w:id="347" w:name="_Toc329602574"/>
      <w:r w:rsidRPr="00977749">
        <w:rPr>
          <w:sz w:val="20"/>
        </w:rPr>
        <w:t xml:space="preserve">De conformidad con lo establecido en la fracción VII del artículo 36 y fracción VII del artículo 64 de las POBALINES, </w:t>
      </w:r>
      <w:r>
        <w:rPr>
          <w:sz w:val="20"/>
        </w:rPr>
        <w:t xml:space="preserve">los LICITANTES </w:t>
      </w:r>
      <w:r w:rsidRPr="00977749">
        <w:rPr>
          <w:sz w:val="20"/>
        </w:rPr>
        <w:t>deberán presentar los documentos que se listan en los incisos siguientes, mismos que no deberán tener tachaduras ni enmendaduras</w:t>
      </w:r>
      <w:r>
        <w:rPr>
          <w:sz w:val="20"/>
        </w:rPr>
        <w:t>:</w:t>
      </w:r>
    </w:p>
    <w:p w14:paraId="10CB8EC6" w14:textId="2BD1BB9B" w:rsidR="00977749" w:rsidRDefault="00977749" w:rsidP="00977749">
      <w:pPr>
        <w:pStyle w:val="Texto0"/>
        <w:numPr>
          <w:ilvl w:val="0"/>
          <w:numId w:val="62"/>
        </w:numPr>
        <w:tabs>
          <w:tab w:val="clear" w:pos="705"/>
          <w:tab w:val="left" w:pos="851"/>
          <w:tab w:val="num" w:pos="993"/>
        </w:tabs>
        <w:spacing w:before="120" w:after="120" w:line="240" w:lineRule="auto"/>
        <w:ind w:left="993" w:hanging="284"/>
        <w:rPr>
          <w:sz w:val="20"/>
        </w:rPr>
      </w:pPr>
      <w:r w:rsidRPr="00977749">
        <w:rPr>
          <w:sz w:val="20"/>
        </w:rPr>
        <w:t xml:space="preserve">Manifestación por escrito del representante legal del LICITANTE, </w:t>
      </w:r>
      <w:r w:rsidRPr="00977749">
        <w:rPr>
          <w:b/>
          <w:bCs/>
          <w:sz w:val="20"/>
        </w:rPr>
        <w:t>bajo protesta de decir verdad</w:t>
      </w:r>
      <w:r w:rsidRPr="0097774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7C540A">
        <w:rPr>
          <w:sz w:val="20"/>
        </w:rPr>
        <w:t>Invitación</w:t>
      </w:r>
      <w:r w:rsidRPr="00977749">
        <w:rPr>
          <w:sz w:val="20"/>
        </w:rPr>
        <w:t xml:space="preserve">,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w:t>
      </w:r>
      <w:r w:rsidRPr="00977749">
        <w:rPr>
          <w:b/>
          <w:bCs/>
          <w:sz w:val="20"/>
        </w:rPr>
        <w:t>Anexo 2</w:t>
      </w:r>
      <w:r w:rsidRPr="00977749">
        <w:rPr>
          <w:sz w:val="20"/>
        </w:rPr>
        <w:t xml:space="preserve"> de la presente convocatoria.</w:t>
      </w:r>
    </w:p>
    <w:p w14:paraId="73877A55" w14:textId="23CA2690" w:rsidR="00977749" w:rsidRPr="00977749" w:rsidRDefault="00977749" w:rsidP="00977749">
      <w:pPr>
        <w:pStyle w:val="Texto0"/>
        <w:tabs>
          <w:tab w:val="left" w:pos="851"/>
        </w:tabs>
        <w:spacing w:before="120" w:after="120" w:line="240" w:lineRule="auto"/>
        <w:ind w:left="993" w:firstLine="0"/>
        <w:rPr>
          <w:rFonts w:cs="Arial"/>
          <w:sz w:val="20"/>
        </w:rPr>
      </w:pPr>
      <w:r w:rsidRPr="00977749">
        <w:rPr>
          <w:rFonts w:cs="Arial"/>
          <w:i/>
          <w:iCs/>
          <w:color w:val="242424"/>
          <w:sz w:val="20"/>
          <w:u w:val="single"/>
          <w:shd w:val="clear" w:color="auto" w:fill="FFFFFF"/>
        </w:rPr>
        <w:t>Debiéndola acompañar de la copia simple por ambos lados de su identificación oficial </w:t>
      </w:r>
      <w:r w:rsidRPr="00977749">
        <w:rPr>
          <w:rFonts w:cs="Arial"/>
          <w:b/>
          <w:bCs/>
          <w:i/>
          <w:iCs/>
          <w:color w:val="242424"/>
          <w:sz w:val="20"/>
          <w:u w:val="single"/>
          <w:shd w:val="clear" w:color="auto" w:fill="FFFFFF"/>
        </w:rPr>
        <w:t>VIGENTE</w:t>
      </w:r>
      <w:r w:rsidRPr="00977749">
        <w:rPr>
          <w:rFonts w:cs="Arial"/>
          <w:i/>
          <w:iCs/>
          <w:color w:val="242424"/>
          <w:sz w:val="20"/>
          <w:u w:val="single"/>
          <w:shd w:val="clear" w:color="auto" w:fill="FFFFFF"/>
        </w:rPr>
        <w:t> </w:t>
      </w:r>
      <w:r w:rsidRPr="00977749">
        <w:rPr>
          <w:rFonts w:cs="Arial"/>
          <w:b/>
          <w:bCs/>
          <w:i/>
          <w:iCs/>
          <w:color w:val="242424"/>
          <w:sz w:val="20"/>
          <w:u w:val="single"/>
          <w:shd w:val="clear" w:color="auto" w:fill="FFFFFF"/>
        </w:rPr>
        <w:t>y legible</w:t>
      </w:r>
      <w:r w:rsidRPr="00977749">
        <w:rPr>
          <w:rFonts w:cs="Arial"/>
          <w:i/>
          <w:iCs/>
          <w:color w:val="242424"/>
          <w:sz w:val="20"/>
          <w:u w:val="single"/>
          <w:shd w:val="clear" w:color="auto" w:fill="FFFFFF"/>
        </w:rPr>
        <w:t> (credencial para votar, pasaporte, cédula profesional), tratándose de personas físicas y, en el caso de personas morales, la del representante legal, esto de conformidad con lo señalado en el artículo 64 fracción IX de las POBALINES.</w:t>
      </w:r>
    </w:p>
    <w:p w14:paraId="3F69B358" w14:textId="300F8041" w:rsidR="00900A78" w:rsidRPr="00977749" w:rsidRDefault="00977749" w:rsidP="00977749">
      <w:pPr>
        <w:pStyle w:val="Texto0"/>
        <w:numPr>
          <w:ilvl w:val="0"/>
          <w:numId w:val="62"/>
        </w:numPr>
        <w:tabs>
          <w:tab w:val="clear" w:pos="705"/>
          <w:tab w:val="left" w:pos="851"/>
          <w:tab w:val="num" w:pos="993"/>
        </w:tabs>
        <w:spacing w:before="120" w:after="120" w:line="240" w:lineRule="auto"/>
        <w:ind w:left="993" w:hanging="284"/>
        <w:rPr>
          <w:b/>
          <w:bCs/>
          <w:sz w:val="20"/>
        </w:rPr>
      </w:pPr>
      <w:r w:rsidRPr="00977749">
        <w:rPr>
          <w:sz w:val="20"/>
        </w:rPr>
        <w:t xml:space="preserve"> </w:t>
      </w:r>
      <w:r w:rsidR="00900A78" w:rsidRPr="005B440D">
        <w:rPr>
          <w:sz w:val="20"/>
        </w:rPr>
        <w:t xml:space="preserve">Manifestación, </w:t>
      </w:r>
      <w:r w:rsidR="00900A78" w:rsidRPr="00977749">
        <w:rPr>
          <w:sz w:val="20"/>
        </w:rPr>
        <w:t>bajo protesta de decir verdad,</w:t>
      </w:r>
      <w:r w:rsidR="00900A78" w:rsidRPr="005B440D">
        <w:rPr>
          <w:sz w:val="20"/>
        </w:rPr>
        <w:t xml:space="preserve"> de no encontrarse en supuesto alguno de los establecidos en los artículos</w:t>
      </w:r>
      <w:r w:rsidR="00DC2F2F">
        <w:rPr>
          <w:sz w:val="20"/>
        </w:rPr>
        <w:t xml:space="preserve"> 59 y 7</w:t>
      </w:r>
      <w:r>
        <w:rPr>
          <w:sz w:val="20"/>
        </w:rPr>
        <w:t>8</w:t>
      </w:r>
      <w:r w:rsidR="00DC2F2F">
        <w:rPr>
          <w:sz w:val="20"/>
        </w:rPr>
        <w:t xml:space="preserve"> del REGLAMENTO</w:t>
      </w:r>
      <w:r w:rsidR="00DC2F2F" w:rsidRPr="00977749">
        <w:rPr>
          <w:sz w:val="20"/>
        </w:rPr>
        <w:t>,</w:t>
      </w:r>
      <w:r w:rsidR="00900A78" w:rsidRPr="00977749">
        <w:rPr>
          <w:b/>
          <w:bCs/>
          <w:sz w:val="20"/>
        </w:rPr>
        <w:t xml:space="preserve"> Anexo 3 “A” </w:t>
      </w:r>
    </w:p>
    <w:p w14:paraId="5512074A" w14:textId="289693E7"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786C78D4" w14:textId="5376F16E" w:rsidR="00900A78" w:rsidRPr="00F63D6A" w:rsidRDefault="00F63D6A" w:rsidP="00BD7CED">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475658CB" w14:textId="77777777" w:rsidR="00F63D6A" w:rsidRDefault="00F63D6A" w:rsidP="00BD7CED">
      <w:pPr>
        <w:pStyle w:val="Prrafodelista"/>
        <w:jc w:val="both"/>
        <w:rPr>
          <w:u w:val="single"/>
        </w:rPr>
      </w:pPr>
    </w:p>
    <w:p w14:paraId="1518DE4F" w14:textId="557E4376" w:rsidR="00F63D6A" w:rsidRPr="000F6DBF" w:rsidRDefault="000F6DBF" w:rsidP="00BD7CED">
      <w:pPr>
        <w:pStyle w:val="Texto0"/>
        <w:spacing w:after="0" w:line="240" w:lineRule="auto"/>
        <w:ind w:left="993" w:firstLine="0"/>
        <w:rPr>
          <w:sz w:val="20"/>
        </w:rPr>
      </w:pPr>
      <w:r w:rsidRPr="000F6DBF">
        <w:rPr>
          <w:sz w:val="20"/>
        </w:rPr>
        <w:t>Los documentos antes mencionados, son indispensables para evaluar la documentación distinta a la proposición técnica y económica y, en consecuencia, su incumplimiento afecta su solvencia y motivaría su desechamiento.</w:t>
      </w:r>
    </w:p>
    <w:p w14:paraId="67EEECBE" w14:textId="77777777" w:rsidR="000F6DBF" w:rsidRPr="00F63D6A" w:rsidRDefault="000F6DBF" w:rsidP="00BD7CED">
      <w:pPr>
        <w:pStyle w:val="Texto0"/>
        <w:spacing w:after="0" w:line="240" w:lineRule="auto"/>
        <w:ind w:left="993" w:firstLine="0"/>
        <w:rPr>
          <w:sz w:val="20"/>
          <w:u w:val="single"/>
        </w:rPr>
      </w:pPr>
    </w:p>
    <w:p w14:paraId="7464578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348" w:name="_Toc382993252"/>
      <w:bookmarkStart w:id="349" w:name="_Toc390246819"/>
      <w:bookmarkStart w:id="350" w:name="_Toc390699235"/>
      <w:bookmarkStart w:id="351" w:name="_Toc396148590"/>
      <w:bookmarkStart w:id="352" w:name="_Toc405207176"/>
      <w:bookmarkStart w:id="353" w:name="_Toc414448113"/>
      <w:bookmarkStart w:id="354" w:name="_Toc434003984"/>
      <w:bookmarkStart w:id="355" w:name="_Toc434004103"/>
      <w:bookmarkStart w:id="356" w:name="_Toc467579375"/>
      <w:bookmarkStart w:id="357" w:name="_Toc485121823"/>
      <w:bookmarkStart w:id="358" w:name="_Toc487799094"/>
      <w:bookmarkStart w:id="359" w:name="_Toc490219665"/>
      <w:bookmarkStart w:id="360" w:name="_Toc490748983"/>
      <w:bookmarkStart w:id="361" w:name="_Toc491861699"/>
      <w:bookmarkStart w:id="362" w:name="_Toc493180752"/>
      <w:bookmarkStart w:id="363" w:name="_Toc496783476"/>
      <w:bookmarkStart w:id="364" w:name="_Toc499053759"/>
      <w:bookmarkStart w:id="365" w:name="_Toc505794324"/>
      <w:bookmarkStart w:id="366" w:name="_Toc507676525"/>
      <w:bookmarkStart w:id="367" w:name="_Toc521678056"/>
      <w:bookmarkStart w:id="368" w:name="_Toc526865808"/>
      <w:bookmarkStart w:id="369" w:name="_Toc1644699"/>
      <w:bookmarkStart w:id="370" w:name="_Toc52822180"/>
      <w:bookmarkEnd w:id="340"/>
      <w:bookmarkEnd w:id="341"/>
      <w:bookmarkEnd w:id="342"/>
      <w:bookmarkEnd w:id="343"/>
      <w:bookmarkEnd w:id="344"/>
      <w:bookmarkEnd w:id="345"/>
      <w:bookmarkEnd w:id="346"/>
      <w:bookmarkEnd w:id="347"/>
      <w:r w:rsidRPr="00B62F5B">
        <w:rPr>
          <w:rFonts w:cs="Arial"/>
          <w:bCs/>
          <w:color w:val="365F91" w:themeColor="accent1" w:themeShade="BF"/>
          <w:sz w:val="20"/>
        </w:rPr>
        <w:t>Contenido de la oferta técnica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00252473">
        <w:rPr>
          <w:rFonts w:cs="Arial"/>
          <w:bCs/>
          <w:color w:val="365F91" w:themeColor="accent1" w:themeShade="BF"/>
          <w:sz w:val="20"/>
        </w:rPr>
        <w:t>.</w:t>
      </w:r>
      <w:bookmarkEnd w:id="367"/>
      <w:bookmarkEnd w:id="368"/>
      <w:bookmarkEnd w:id="369"/>
      <w:bookmarkEnd w:id="370"/>
    </w:p>
    <w:p w14:paraId="39578619" w14:textId="26408122"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se deriven </w:t>
      </w:r>
      <w:r w:rsidRPr="003E2FC7">
        <w:rPr>
          <w:sz w:val="20"/>
        </w:rPr>
        <w:t xml:space="preserve">de </w:t>
      </w:r>
      <w:r w:rsidR="0024053F" w:rsidRPr="0024053F">
        <w:rPr>
          <w:sz w:val="20"/>
        </w:rPr>
        <w:t xml:space="preserve">las solicitudes de aclaración </w:t>
      </w:r>
      <w:r w:rsidR="00CC77CC">
        <w:rPr>
          <w:sz w:val="20"/>
          <w:lang w:val="es-MX"/>
        </w:rPr>
        <w:t xml:space="preserve">que se </w:t>
      </w:r>
      <w:r w:rsidR="0083727A">
        <w:rPr>
          <w:sz w:val="20"/>
          <w:lang w:val="es-MX"/>
        </w:rPr>
        <w:t>celebren</w:t>
      </w:r>
      <w:r>
        <w:rPr>
          <w:sz w:val="20"/>
        </w:rPr>
        <w:t>.</w:t>
      </w:r>
    </w:p>
    <w:p w14:paraId="6DC0480B" w14:textId="60CD26AC" w:rsidR="00FA25A6" w:rsidRDefault="00977749" w:rsidP="00BD7CED">
      <w:pPr>
        <w:pStyle w:val="Texto0"/>
        <w:tabs>
          <w:tab w:val="left" w:pos="993"/>
        </w:tabs>
        <w:spacing w:after="0" w:line="240" w:lineRule="auto"/>
        <w:ind w:left="709" w:firstLine="0"/>
        <w:rPr>
          <w:sz w:val="20"/>
        </w:rPr>
      </w:pPr>
      <w:r w:rsidRPr="00977749">
        <w:rPr>
          <w:b/>
          <w:bCs/>
          <w:sz w:val="20"/>
        </w:rPr>
        <w:t>Previo cumplimiento de la totalidad de los requisitos contenidos en el Anexo 1 “Especificaciones técnicas”</w:t>
      </w:r>
      <w:r w:rsidRPr="00977749">
        <w:rPr>
          <w:sz w:val="20"/>
        </w:rPr>
        <w:t xml:space="preserve"> de la presente convocatoria, para efectos de la evaluación por puntos y porcentajes, que se realizará según se señala en el </w:t>
      </w:r>
      <w:r w:rsidRPr="00977749">
        <w:rPr>
          <w:b/>
          <w:bCs/>
          <w:sz w:val="20"/>
        </w:rPr>
        <w:t>numeral 5</w:t>
      </w:r>
      <w:r w:rsidRPr="00977749">
        <w:rPr>
          <w:sz w:val="20"/>
        </w:rPr>
        <w:t xml:space="preserve"> de la presente convocatoria, </w:t>
      </w:r>
      <w:r w:rsidRPr="00E2614A">
        <w:rPr>
          <w:b/>
          <w:bCs/>
          <w:sz w:val="20"/>
        </w:rPr>
        <w:t>el LICITANTE deberá incluir, como parte de su oferta técnica, los documentos que se solicitan en la Tabla de Evaluación de Puntos y Porcentajes</w:t>
      </w:r>
      <w:r w:rsidRPr="00977749">
        <w:rPr>
          <w:sz w:val="20"/>
        </w:rPr>
        <w:t xml:space="preserve">, mismos que se encuentran señalados en el </w:t>
      </w:r>
      <w:r w:rsidRPr="00E2614A">
        <w:rPr>
          <w:b/>
          <w:bCs/>
          <w:sz w:val="20"/>
        </w:rPr>
        <w:t>numeral 5.1</w:t>
      </w:r>
      <w:r w:rsidRPr="00977749">
        <w:rPr>
          <w:sz w:val="20"/>
        </w:rPr>
        <w:t xml:space="preserve"> de la presente convocatoria</w:t>
      </w:r>
      <w:r w:rsidR="00FA25A6" w:rsidRPr="00FB46A2">
        <w:rPr>
          <w:sz w:val="20"/>
        </w:rPr>
        <w:t>.</w:t>
      </w:r>
    </w:p>
    <w:p w14:paraId="3951754B" w14:textId="050D8BCD" w:rsidR="000F6DBF" w:rsidRDefault="000F6DBF" w:rsidP="00BD7CED">
      <w:pPr>
        <w:pStyle w:val="Texto0"/>
        <w:tabs>
          <w:tab w:val="left" w:pos="993"/>
        </w:tabs>
        <w:spacing w:after="0" w:line="240" w:lineRule="auto"/>
        <w:ind w:left="709" w:firstLine="0"/>
        <w:rPr>
          <w:sz w:val="20"/>
        </w:rPr>
      </w:pPr>
    </w:p>
    <w:p w14:paraId="73B8EADF" w14:textId="7F23AD1E" w:rsidR="000F6DBF" w:rsidRPr="00FB46A2" w:rsidRDefault="000F6DBF" w:rsidP="00BD7CED">
      <w:pPr>
        <w:pStyle w:val="Texto0"/>
        <w:tabs>
          <w:tab w:val="left" w:pos="993"/>
        </w:tabs>
        <w:spacing w:after="0" w:line="240" w:lineRule="auto"/>
        <w:ind w:left="709" w:firstLine="0"/>
        <w:rPr>
          <w:sz w:val="20"/>
        </w:rPr>
      </w:pPr>
      <w:r w:rsidRPr="000F6DBF">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961975">
      <w:pPr>
        <w:pStyle w:val="Ttulo1"/>
        <w:numPr>
          <w:ilvl w:val="1"/>
          <w:numId w:val="71"/>
        </w:numPr>
        <w:ind w:left="709" w:hanging="795"/>
        <w:jc w:val="both"/>
        <w:rPr>
          <w:rFonts w:cs="Arial"/>
          <w:bCs/>
          <w:color w:val="244061" w:themeColor="accent1" w:themeShade="80"/>
          <w:sz w:val="20"/>
        </w:rPr>
      </w:pPr>
      <w:bookmarkStart w:id="371" w:name="_Toc493180754"/>
      <w:bookmarkStart w:id="372" w:name="_Toc496783477"/>
      <w:bookmarkStart w:id="373" w:name="_Toc499053760"/>
      <w:bookmarkStart w:id="374" w:name="_Toc505794325"/>
      <w:bookmarkStart w:id="375" w:name="_Toc507676526"/>
      <w:bookmarkStart w:id="376" w:name="_Toc521678057"/>
      <w:bookmarkStart w:id="377" w:name="_Toc526865809"/>
      <w:bookmarkStart w:id="378" w:name="_Toc1644700"/>
      <w:bookmarkStart w:id="379" w:name="_Toc52822181"/>
      <w:r w:rsidRPr="006B4BE5">
        <w:rPr>
          <w:rFonts w:cs="Arial"/>
          <w:bCs/>
          <w:color w:val="244061" w:themeColor="accent1" w:themeShade="80"/>
          <w:sz w:val="20"/>
        </w:rPr>
        <w:t>Contenido de la oferta económica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371"/>
      <w:bookmarkEnd w:id="372"/>
      <w:bookmarkEnd w:id="373"/>
      <w:bookmarkEnd w:id="374"/>
      <w:bookmarkEnd w:id="375"/>
      <w:r w:rsidR="00252473">
        <w:rPr>
          <w:rFonts w:cs="Arial"/>
          <w:bCs/>
          <w:color w:val="244061" w:themeColor="accent1" w:themeShade="80"/>
          <w:sz w:val="20"/>
        </w:rPr>
        <w:t>.</w:t>
      </w:r>
      <w:bookmarkEnd w:id="376"/>
      <w:bookmarkEnd w:id="377"/>
      <w:bookmarkEnd w:id="378"/>
      <w:bookmarkEnd w:id="379"/>
    </w:p>
    <w:p w14:paraId="6856911F" w14:textId="53C40351" w:rsidR="00827564" w:rsidRDefault="00827564" w:rsidP="00BD7CED">
      <w:pPr>
        <w:pStyle w:val="Texto0"/>
        <w:numPr>
          <w:ilvl w:val="0"/>
          <w:numId w:val="63"/>
        </w:numPr>
        <w:tabs>
          <w:tab w:val="left" w:pos="709"/>
        </w:tabs>
        <w:spacing w:before="120" w:after="120" w:line="240" w:lineRule="auto"/>
        <w:ind w:left="993" w:hanging="284"/>
        <w:rPr>
          <w:sz w:val="20"/>
        </w:rPr>
      </w:pPr>
      <w:bookmarkStart w:id="380" w:name="_Toc284238908"/>
      <w:bookmarkStart w:id="381" w:name="_Toc289064586"/>
      <w:bookmarkStart w:id="382" w:name="_Toc299018180"/>
      <w:bookmarkStart w:id="383" w:name="_Toc305758551"/>
      <w:bookmarkStart w:id="384" w:name="_Toc310514796"/>
      <w:bookmarkStart w:id="385" w:name="_Toc312083762"/>
      <w:bookmarkStart w:id="386" w:name="_Toc312402707"/>
      <w:bookmarkStart w:id="387" w:name="_Toc314002692"/>
      <w:bookmarkStart w:id="388" w:name="_Toc314030205"/>
      <w:bookmarkStart w:id="389" w:name="_Toc314085323"/>
      <w:bookmarkStart w:id="390" w:name="_Toc314086081"/>
      <w:bookmarkStart w:id="391" w:name="_Toc314086221"/>
      <w:bookmarkStart w:id="392" w:name="_Toc314804309"/>
      <w:bookmarkStart w:id="393" w:name="_Toc315900391"/>
      <w:bookmarkStart w:id="394" w:name="_Toc315904630"/>
      <w:bookmarkStart w:id="395" w:name="_Toc316472881"/>
      <w:bookmarkStart w:id="396" w:name="_Toc316482410"/>
      <w:bookmarkStart w:id="397" w:name="_Toc324237750"/>
      <w:bookmarkStart w:id="398" w:name="_Toc329602267"/>
      <w:bookmarkStart w:id="399" w:name="_Toc350422272"/>
      <w:bookmarkStart w:id="400" w:name="_Toc353180914"/>
      <w:bookmarkStart w:id="401" w:name="_Toc314085324"/>
      <w:bookmarkStart w:id="402" w:name="_Toc314086222"/>
      <w:bookmarkStart w:id="403" w:name="_Toc314094145"/>
      <w:bookmarkStart w:id="404"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14:paraId="5C0A31CB" w14:textId="194A10EF" w:rsidR="00827564" w:rsidRDefault="00827564" w:rsidP="00BD7CED">
      <w:pPr>
        <w:pStyle w:val="Texto0"/>
        <w:numPr>
          <w:ilvl w:val="0"/>
          <w:numId w:val="63"/>
        </w:numPr>
        <w:tabs>
          <w:tab w:val="left" w:pos="709"/>
        </w:tabs>
        <w:spacing w:before="120" w:after="120" w:line="240" w:lineRule="auto"/>
        <w:ind w:left="993"/>
        <w:rPr>
          <w:sz w:val="20"/>
        </w:rPr>
      </w:pPr>
      <w:bookmarkStart w:id="405" w:name="_Toc284238905"/>
      <w:bookmarkStart w:id="406" w:name="_Toc289064583"/>
      <w:bookmarkStart w:id="407"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14:paraId="22B00CC1" w14:textId="56E6167D" w:rsidR="00917BEF" w:rsidRDefault="000705EE" w:rsidP="00917BEF">
      <w:pPr>
        <w:pStyle w:val="Texto0"/>
        <w:tabs>
          <w:tab w:val="left" w:pos="709"/>
        </w:tabs>
        <w:spacing w:before="120" w:after="120" w:line="240" w:lineRule="auto"/>
        <w:ind w:left="993" w:firstLine="0"/>
        <w:rPr>
          <w:sz w:val="20"/>
        </w:rPr>
      </w:pPr>
      <w:r w:rsidRPr="00917BEF">
        <w:rPr>
          <w:sz w:val="20"/>
        </w:rPr>
        <w:t>Se verificará que los precios ofertados sean precios aceptables.</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2788A2BF" w14:textId="77777777" w:rsidR="000F6DBF" w:rsidRDefault="000F6DBF" w:rsidP="000F6DBF">
      <w:pPr>
        <w:pStyle w:val="Texto0"/>
        <w:tabs>
          <w:tab w:val="left" w:pos="709"/>
        </w:tabs>
        <w:spacing w:after="0" w:line="240" w:lineRule="auto"/>
        <w:ind w:left="633" w:firstLine="0"/>
        <w:rPr>
          <w:sz w:val="20"/>
        </w:rPr>
      </w:pPr>
    </w:p>
    <w:p w14:paraId="21F5ED27" w14:textId="7222439C" w:rsidR="000F6DBF" w:rsidRDefault="000F6DBF" w:rsidP="000F6DBF">
      <w:pPr>
        <w:pStyle w:val="Texto0"/>
        <w:tabs>
          <w:tab w:val="left" w:pos="709"/>
        </w:tabs>
        <w:spacing w:after="0" w:line="240" w:lineRule="auto"/>
        <w:ind w:left="633" w:firstLine="0"/>
        <w:rPr>
          <w:sz w:val="20"/>
        </w:rPr>
      </w:pPr>
      <w:r w:rsidRPr="000F6DBF">
        <w:rPr>
          <w:sz w:val="20"/>
        </w:rPr>
        <w:t>La proposición de la oferta económica es indispensable para su evaluación y, en consecuencia, su incumplimiento afecta su solvencia y motivaría su desechamiento</w:t>
      </w:r>
      <w:r>
        <w:rPr>
          <w:sz w:val="20"/>
        </w:rPr>
        <w:t>.</w:t>
      </w:r>
    </w:p>
    <w:p w14:paraId="787D7A6B" w14:textId="77777777" w:rsidR="000F6DBF" w:rsidRDefault="000F6DBF" w:rsidP="00BD7CED">
      <w:pPr>
        <w:pStyle w:val="Texto0"/>
        <w:tabs>
          <w:tab w:val="left" w:pos="709"/>
        </w:tabs>
        <w:spacing w:after="0" w:line="240" w:lineRule="auto"/>
        <w:ind w:left="993" w:firstLine="0"/>
        <w:rPr>
          <w:sz w:val="20"/>
        </w:rPr>
      </w:pPr>
    </w:p>
    <w:p w14:paraId="20EA3785" w14:textId="77777777" w:rsidR="00827564" w:rsidRPr="00C05E60" w:rsidRDefault="00827564" w:rsidP="00961975">
      <w:pPr>
        <w:pStyle w:val="Ttulo1"/>
        <w:numPr>
          <w:ilvl w:val="0"/>
          <w:numId w:val="71"/>
        </w:numPr>
        <w:spacing w:before="120" w:after="120"/>
        <w:ind w:left="709" w:hanging="709"/>
        <w:jc w:val="both"/>
        <w:rPr>
          <w:rFonts w:cs="Arial"/>
          <w:bCs/>
          <w:color w:val="365F91" w:themeColor="accent1" w:themeShade="BF"/>
          <w:sz w:val="20"/>
        </w:rPr>
      </w:pPr>
      <w:bookmarkStart w:id="408" w:name="_Toc434004105"/>
      <w:bookmarkStart w:id="409" w:name="_Toc499053761"/>
      <w:bookmarkStart w:id="410" w:name="_Toc52822182"/>
      <w:r w:rsidRPr="00C05E60">
        <w:rPr>
          <w:rFonts w:cs="Arial"/>
          <w:bCs/>
          <w:color w:val="365F91" w:themeColor="accent1" w:themeShade="BF"/>
          <w:sz w:val="20"/>
        </w:rPr>
        <w:t>CRITERIOS DE EVALUACIÓN Y ADJUDICACIÓN DEL CONTRATO</w:t>
      </w:r>
      <w:bookmarkEnd w:id="405"/>
      <w:bookmarkEnd w:id="406"/>
      <w:bookmarkEnd w:id="407"/>
      <w:bookmarkEnd w:id="408"/>
      <w:bookmarkEnd w:id="409"/>
      <w:r w:rsidR="00252473" w:rsidRPr="00C05E60">
        <w:rPr>
          <w:rFonts w:cs="Arial"/>
          <w:bCs/>
          <w:color w:val="365F91" w:themeColor="accent1" w:themeShade="BF"/>
          <w:sz w:val="20"/>
        </w:rPr>
        <w:t>.</w:t>
      </w:r>
      <w:bookmarkEnd w:id="410"/>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14:paraId="5460B5F8" w14:textId="77777777"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61975">
      <w:pPr>
        <w:pStyle w:val="Ttulo1"/>
        <w:numPr>
          <w:ilvl w:val="1"/>
          <w:numId w:val="71"/>
        </w:numPr>
        <w:ind w:left="709" w:hanging="709"/>
        <w:jc w:val="both"/>
        <w:rPr>
          <w:rFonts w:cs="Arial"/>
          <w:bCs/>
          <w:color w:val="365F91" w:themeColor="accent1" w:themeShade="BF"/>
          <w:sz w:val="20"/>
        </w:rPr>
      </w:pPr>
      <w:bookmarkStart w:id="411" w:name="_Toc382992963"/>
      <w:bookmarkStart w:id="412" w:name="_Toc383184936"/>
      <w:bookmarkStart w:id="413" w:name="_Toc396148593"/>
      <w:bookmarkStart w:id="414" w:name="_Toc405207179"/>
      <w:bookmarkStart w:id="415" w:name="_Toc414448116"/>
      <w:bookmarkStart w:id="416" w:name="_Toc417477107"/>
      <w:bookmarkStart w:id="417" w:name="_Toc417482645"/>
      <w:bookmarkStart w:id="418" w:name="_Toc447617376"/>
      <w:bookmarkStart w:id="419" w:name="_Toc448329801"/>
      <w:bookmarkStart w:id="420" w:name="_Toc449969796"/>
      <w:bookmarkStart w:id="421" w:name="_Toc463548625"/>
      <w:bookmarkStart w:id="422" w:name="_Toc463548989"/>
      <w:bookmarkStart w:id="423" w:name="_Toc463549076"/>
      <w:bookmarkStart w:id="424" w:name="_Toc463549814"/>
      <w:bookmarkStart w:id="425" w:name="_Toc463549893"/>
      <w:bookmarkStart w:id="426" w:name="_Toc463973967"/>
      <w:bookmarkStart w:id="427" w:name="_Toc477352434"/>
      <w:bookmarkStart w:id="428" w:name="_Toc480826318"/>
      <w:bookmarkStart w:id="429" w:name="_Toc486343085"/>
      <w:bookmarkStart w:id="430" w:name="_Toc488428636"/>
      <w:bookmarkStart w:id="431" w:name="_Toc491180964"/>
      <w:bookmarkStart w:id="432" w:name="_Toc492377924"/>
      <w:bookmarkStart w:id="433" w:name="_Toc493180756"/>
      <w:bookmarkStart w:id="434" w:name="_Toc496783479"/>
      <w:bookmarkStart w:id="435" w:name="_Toc499053762"/>
      <w:bookmarkStart w:id="436" w:name="_Toc505794327"/>
      <w:bookmarkStart w:id="437" w:name="_Toc507676528"/>
      <w:bookmarkStart w:id="438" w:name="_Toc521678059"/>
      <w:bookmarkStart w:id="439" w:name="_Toc526865811"/>
      <w:bookmarkStart w:id="440" w:name="_Toc1644702"/>
      <w:bookmarkStart w:id="441"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252473" w:rsidRPr="00B74C1B">
        <w:rPr>
          <w:rFonts w:cs="Arial"/>
          <w:bCs/>
          <w:color w:val="365F91" w:themeColor="accent1" w:themeShade="BF"/>
          <w:sz w:val="20"/>
        </w:rPr>
        <w:t>.</w:t>
      </w:r>
      <w:bookmarkEnd w:id="438"/>
      <w:bookmarkEnd w:id="439"/>
      <w:bookmarkEnd w:id="440"/>
      <w:bookmarkEnd w:id="441"/>
    </w:p>
    <w:p w14:paraId="3923F934" w14:textId="77777777" w:rsidR="00917BEF" w:rsidRDefault="001116B7" w:rsidP="00917BEF">
      <w:pPr>
        <w:pStyle w:val="p31"/>
        <w:tabs>
          <w:tab w:val="clear" w:pos="900"/>
        </w:tabs>
        <w:spacing w:before="120" w:after="120" w:line="240" w:lineRule="auto"/>
        <w:ind w:left="705"/>
        <w:jc w:val="both"/>
        <w:rPr>
          <w:rFonts w:ascii="Arial" w:hAnsi="Arial" w:cs="Arial"/>
          <w:sz w:val="20"/>
        </w:rPr>
      </w:pPr>
      <w:bookmarkStart w:id="442" w:name="_Toc284239305"/>
      <w:r w:rsidRPr="001116B7">
        <w:rPr>
          <w:rFonts w:ascii="Arial" w:hAnsi="Arial" w:cs="Arial"/>
          <w:sz w:val="20"/>
        </w:rPr>
        <w:t xml:space="preserve">Atendiendo lo establecido en el tercer párrafo del artículo 67 de las POBALINES, </w:t>
      </w:r>
      <w:r w:rsidR="00985BE8" w:rsidRPr="006414F8">
        <w:rPr>
          <w:rFonts w:ascii="Arial" w:eastAsia="Arial Unicode MS" w:hAnsi="Arial" w:cs="Arial"/>
          <w:sz w:val="20"/>
        </w:rPr>
        <w:t xml:space="preserve">la </w:t>
      </w:r>
      <w:r w:rsidR="00917BEF">
        <w:rPr>
          <w:rFonts w:ascii="Arial" w:eastAsia="Arial Unicode MS" w:hAnsi="Arial" w:cs="Arial"/>
          <w:sz w:val="20"/>
        </w:rPr>
        <w:t>Dirección Ejecutiva de Administración</w:t>
      </w:r>
      <w:r w:rsidR="00985BE8" w:rsidRPr="001116B7">
        <w:rPr>
          <w:rFonts w:ascii="Arial" w:hAnsi="Arial" w:cs="Arial"/>
          <w:sz w:val="20"/>
        </w:rPr>
        <w:t xml:space="preserve"> </w:t>
      </w:r>
      <w:r w:rsidRPr="001116B7">
        <w:rPr>
          <w:rFonts w:ascii="Arial" w:hAnsi="Arial" w:cs="Arial"/>
          <w:sz w:val="20"/>
        </w:rPr>
        <w:t xml:space="preserve">del INSTITUTO, </w:t>
      </w:r>
      <w:r w:rsidR="00B50CDA">
        <w:rPr>
          <w:rFonts w:ascii="Arial" w:hAnsi="Arial" w:cs="Arial"/>
          <w:sz w:val="20"/>
        </w:rPr>
        <w:t>analizará y evaluará</w:t>
      </w:r>
      <w:r w:rsidRPr="001116B7">
        <w:rPr>
          <w:rFonts w:ascii="Arial" w:hAnsi="Arial" w:cs="Arial"/>
          <w:sz w:val="20"/>
        </w:rPr>
        <w:t xml:space="preserve"> las ofertas técnicas aceptadas en el Acto de Presentación y Apertura de Proposiciones</w:t>
      </w:r>
      <w:r w:rsidR="00917BEF">
        <w:rPr>
          <w:rFonts w:ascii="Arial" w:hAnsi="Arial" w:cs="Arial"/>
          <w:sz w:val="20"/>
        </w:rPr>
        <w:t>.</w:t>
      </w:r>
    </w:p>
    <w:p w14:paraId="1F2417C5" w14:textId="5AF6ED3A" w:rsidR="00917BEF" w:rsidRPr="00917BEF" w:rsidRDefault="00917BEF" w:rsidP="00917BEF">
      <w:pPr>
        <w:pStyle w:val="p31"/>
        <w:spacing w:line="240" w:lineRule="auto"/>
        <w:ind w:left="703"/>
        <w:jc w:val="both"/>
        <w:rPr>
          <w:rFonts w:ascii="Arial" w:hAnsi="Arial" w:cs="Arial"/>
          <w:sz w:val="20"/>
        </w:rPr>
      </w:pPr>
      <w:r w:rsidRPr="00917BEF">
        <w:rPr>
          <w:rFonts w:ascii="Arial" w:hAnsi="Arial" w:cs="Arial"/>
          <w:sz w:val="20"/>
        </w:rPr>
        <w:t xml:space="preserve">Asignando la puntuación que corresponda a la oferta técnica, </w:t>
      </w:r>
      <w:r w:rsidRPr="00917BEF">
        <w:rPr>
          <w:rFonts w:ascii="Arial" w:hAnsi="Arial" w:cs="Arial"/>
          <w:b/>
          <w:bCs/>
          <w:sz w:val="20"/>
        </w:rPr>
        <w:t>previo cumplimiento de la totalidad de los requisitos contenidos en el Anexo 1 “Especificaciones técnicas”</w:t>
      </w:r>
      <w:r w:rsidRPr="00917BEF">
        <w:rPr>
          <w:rFonts w:ascii="Arial" w:hAnsi="Arial" w:cs="Arial"/>
          <w:sz w:val="20"/>
        </w:rPr>
        <w:t xml:space="preserve"> de la presente convocatoria, y conforme a los rubros y </w:t>
      </w:r>
      <w:r w:rsidR="00244CF6" w:rsidRPr="00917BEF">
        <w:rPr>
          <w:rFonts w:ascii="Arial" w:hAnsi="Arial" w:cs="Arial"/>
          <w:sz w:val="20"/>
        </w:rPr>
        <w:t>su rubros</w:t>
      </w:r>
      <w:r w:rsidRPr="00917BEF">
        <w:rPr>
          <w:rFonts w:ascii="Arial" w:hAnsi="Arial" w:cs="Arial"/>
          <w:sz w:val="20"/>
        </w:rPr>
        <w:t xml:space="preserve"> que se detallan en la “Tabla de Evaluación por Puntos y Porcentajes”.</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4AC087C2" w:rsidR="003E2FC7"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w:t>
      </w:r>
      <w:r w:rsidR="00E4566A">
        <w:rPr>
          <w:rFonts w:ascii="Arial" w:eastAsia="Batang" w:hAnsi="Arial" w:cs="Arial"/>
          <w:lang w:val="es-ES" w:eastAsia="ko-KR"/>
        </w:rPr>
        <w:t>, meses y días</w:t>
      </w:r>
      <w:r w:rsidRPr="00EA671A">
        <w:rPr>
          <w:rFonts w:ascii="Arial" w:eastAsia="Batang" w:hAnsi="Arial" w:cs="Arial"/>
          <w:lang w:val="es-ES" w:eastAsia="ko-KR"/>
        </w:rPr>
        <w:t xml:space="preserve"> de experiencia, conforme a los límites establecidos. La experiencia se tomará de los contratos acreditados para la especialidad.</w:t>
      </w:r>
    </w:p>
    <w:p w14:paraId="08F9291B" w14:textId="0452D3C2" w:rsidR="00917BEF" w:rsidRPr="00EA671A" w:rsidRDefault="00917BEF" w:rsidP="00917BEF">
      <w:pPr>
        <w:spacing w:before="120" w:after="120"/>
        <w:ind w:left="993"/>
        <w:jc w:val="both"/>
        <w:rPr>
          <w:rFonts w:ascii="Arial" w:eastAsia="Batang" w:hAnsi="Arial" w:cs="Arial"/>
          <w:lang w:val="es-ES" w:eastAsia="ko-KR"/>
        </w:rPr>
      </w:pPr>
      <w:r w:rsidRPr="00917BEF">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días calendario, se computarán solo esos días, sin que se adicionen o incrementen tantas veces como contratos coincidan, por lo que no serán considerados para acreditar temporalidad alguna adicional a su vigencia, entendiendo que, no podrán ser acumulativos ante la convivencia.</w:t>
      </w:r>
    </w:p>
    <w:p w14:paraId="6EF8C834" w14:textId="77777777" w:rsidR="003E2FC7" w:rsidRPr="00EA671A" w:rsidRDefault="003E2FC7" w:rsidP="003E2FC7">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07EC0906" w14:textId="77777777" w:rsidR="003E2FC7" w:rsidRPr="007B082D"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w:t>
      </w:r>
      <w:r w:rsidRPr="007B082D">
        <w:rPr>
          <w:rFonts w:ascii="Arial" w:eastAsia="Batang" w:hAnsi="Arial" w:cs="Arial"/>
          <w:lang w:val="es-ES" w:eastAsia="ko-KR"/>
        </w:rPr>
        <w:t xml:space="preserve">determinado. </w:t>
      </w:r>
    </w:p>
    <w:p w14:paraId="3BD9D868" w14:textId="09E91540" w:rsidR="00186AD4" w:rsidRPr="007B082D" w:rsidRDefault="00186AD4" w:rsidP="00E4566A">
      <w:pPr>
        <w:pStyle w:val="Prrafodelista"/>
        <w:numPr>
          <w:ilvl w:val="0"/>
          <w:numId w:val="79"/>
        </w:numPr>
        <w:ind w:left="993" w:hanging="284"/>
        <w:jc w:val="both"/>
        <w:rPr>
          <w:rFonts w:ascii="Arial" w:eastAsia="Batang" w:hAnsi="Arial" w:cs="Arial"/>
          <w:snapToGrid/>
          <w:lang w:val="es-ES" w:eastAsia="ko-KR"/>
        </w:rPr>
      </w:pPr>
      <w:r w:rsidRPr="007B082D">
        <w:rPr>
          <w:rFonts w:ascii="Arial" w:eastAsia="Batang" w:hAnsi="Arial" w:cs="Arial"/>
          <w:snapToGrid/>
          <w:lang w:val="es-ES" w:eastAsia="ko-KR"/>
        </w:rPr>
        <w:t>Se aceptará la presentación de contratos que tengan una antigüedad máxima de 5 años de su formalización contados hasta la fecha del acto de presentación y apertura de proposiciones.</w:t>
      </w:r>
    </w:p>
    <w:p w14:paraId="0522EF5E" w14:textId="396A3535"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w:t>
      </w:r>
      <w:r w:rsidR="00CB4933" w:rsidRPr="00E568A3">
        <w:rPr>
          <w:rFonts w:ascii="Arial" w:eastAsia="Batang" w:hAnsi="Arial" w:cs="Arial"/>
          <w:lang w:val="es-ES" w:eastAsia="ko-KR"/>
        </w:rPr>
        <w:t>asignará</w:t>
      </w:r>
      <w:r w:rsidRPr="00E568A3">
        <w:rPr>
          <w:rFonts w:ascii="Arial" w:eastAsia="Batang" w:hAnsi="Arial" w:cs="Arial"/>
          <w:lang w:val="es-ES" w:eastAsia="ko-KR"/>
        </w:rPr>
        <w:t xml:space="preserve"> la puntuación o unidades porcentuales a los LICITANTES</w:t>
      </w:r>
      <w:r w:rsidR="00CB4933" w:rsidRPr="00E568A3">
        <w:rPr>
          <w:rFonts w:ascii="Arial" w:eastAsia="Batang" w:hAnsi="Arial" w:cs="Arial"/>
          <w:lang w:val="es-ES" w:eastAsia="ko-KR"/>
        </w:rPr>
        <w:t xml:space="preserve"> conforme a la tabla de puntuación señalada</w:t>
      </w:r>
      <w:r w:rsidRPr="00E568A3">
        <w:rPr>
          <w:rFonts w:ascii="Arial" w:eastAsia="Batang" w:hAnsi="Arial" w:cs="Arial"/>
          <w:lang w:val="es-ES" w:eastAsia="ko-KR"/>
        </w:rPr>
        <w:t xml:space="preserve">,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61975">
      <w:pPr>
        <w:numPr>
          <w:ilvl w:val="0"/>
          <w:numId w:val="79"/>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7777777" w:rsidR="003E2FC7" w:rsidRPr="00EA671A" w:rsidRDefault="003E2FC7" w:rsidP="00961975">
      <w:pPr>
        <w:numPr>
          <w:ilvl w:val="2"/>
          <w:numId w:val="8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6E1DD102" w14:textId="5A5B75E0" w:rsidR="0032222B" w:rsidRDefault="00E41B1D" w:rsidP="00682358">
      <w:pPr>
        <w:pStyle w:val="p31"/>
        <w:tabs>
          <w:tab w:val="left" w:pos="708"/>
        </w:tabs>
        <w:spacing w:before="120" w:after="120" w:line="240" w:lineRule="auto"/>
        <w:ind w:left="993" w:hanging="284"/>
        <w:jc w:val="center"/>
        <w:rPr>
          <w:rFonts w:ascii="Arial" w:hAnsi="Arial" w:cs="Arial"/>
          <w:b/>
          <w:sz w:val="20"/>
        </w:rPr>
      </w:pPr>
      <w:r w:rsidRPr="007B082D">
        <w:rPr>
          <w:rFonts w:ascii="Arial" w:hAnsi="Arial" w:cs="Arial"/>
          <w:b/>
          <w:sz w:val="20"/>
        </w:rPr>
        <w:t>Tabla de Evaluación de Puntos y Porcentajes</w:t>
      </w:r>
    </w:p>
    <w:tbl>
      <w:tblPr>
        <w:tblpPr w:leftFromText="141" w:rightFromText="141" w:vertAnchor="text" w:tblpXSpec="center" w:tblpY="1"/>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1240"/>
        <w:gridCol w:w="246"/>
        <w:gridCol w:w="5084"/>
        <w:gridCol w:w="1112"/>
      </w:tblGrid>
      <w:tr w:rsidR="007A1BE1" w:rsidRPr="007A1BE1" w14:paraId="13B17E37" w14:textId="77777777" w:rsidTr="00F4331D">
        <w:trPr>
          <w:trHeight w:val="828"/>
        </w:trPr>
        <w:tc>
          <w:tcPr>
            <w:tcW w:w="5000" w:type="pct"/>
            <w:gridSpan w:val="5"/>
            <w:shd w:val="clear" w:color="000000" w:fill="D9D9D9"/>
            <w:vAlign w:val="center"/>
          </w:tcPr>
          <w:p w14:paraId="73684268" w14:textId="77777777" w:rsidR="007A1BE1" w:rsidRPr="007A1BE1" w:rsidRDefault="007A1BE1" w:rsidP="007A1BE1">
            <w:pPr>
              <w:spacing w:after="101" w:line="218" w:lineRule="exact"/>
              <w:ind w:firstLine="288"/>
              <w:jc w:val="both"/>
              <w:rPr>
                <w:rFonts w:ascii="Arial" w:hAnsi="Arial" w:cs="Arial"/>
                <w:sz w:val="18"/>
              </w:rPr>
            </w:pPr>
            <w:r w:rsidRPr="007A1BE1">
              <w:rPr>
                <w:rFonts w:ascii="Arial" w:hAnsi="Arial" w:cs="Arial"/>
                <w:sz w:val="18"/>
              </w:rPr>
              <w:t>Con base en el artículo 80, inciso A, de las Políticas, Bases y Lineamientos en materia de Adquisiciones, Arrendamientos de Bienes Muebles y Servicios del Instituto Federal Electoral, para la asignación de la puntuación o unidades porcentuales se identifican las características del servicio materia del procedimiento de contratación de conformidad con lo siguiente:</w:t>
            </w:r>
          </w:p>
          <w:p w14:paraId="01C88ABE" w14:textId="77777777" w:rsidR="007A1BE1" w:rsidRPr="007A1BE1" w:rsidRDefault="007A1BE1" w:rsidP="007A1BE1">
            <w:pPr>
              <w:spacing w:after="101" w:line="218" w:lineRule="exact"/>
              <w:ind w:firstLine="288"/>
              <w:jc w:val="both"/>
              <w:rPr>
                <w:rFonts w:ascii="Arial" w:hAnsi="Arial" w:cs="Arial"/>
                <w:sz w:val="18"/>
              </w:rPr>
            </w:pPr>
            <w:r w:rsidRPr="007A1BE1">
              <w:rPr>
                <w:rFonts w:ascii="Arial" w:hAnsi="Arial" w:cs="Arial"/>
                <w:b/>
                <w:sz w:val="18"/>
              </w:rPr>
              <w:t>A. Servicios estandarizados</w:t>
            </w:r>
          </w:p>
          <w:p w14:paraId="057F515A" w14:textId="77777777" w:rsidR="007A1BE1" w:rsidRPr="007A1BE1" w:rsidRDefault="007A1BE1" w:rsidP="007A1BE1">
            <w:pPr>
              <w:spacing w:after="101" w:line="218" w:lineRule="exact"/>
              <w:ind w:left="720"/>
              <w:jc w:val="both"/>
              <w:rPr>
                <w:rFonts w:ascii="Arial" w:hAnsi="Arial" w:cs="Arial"/>
                <w:sz w:val="18"/>
              </w:rPr>
            </w:pPr>
            <w:r w:rsidRPr="007A1BE1">
              <w:rPr>
                <w:rFonts w:ascii="Arial" w:hAnsi="Arial" w:cs="Arial"/>
                <w:sz w:val="18"/>
              </w:rPr>
              <w:t>Aquéllos que impliquen el desarrollo de soluciones o metodologías eficientes para resolver problemas comunes, recurrentes o de complejidad menor que se presentan en el Instituto. La puntuación o unidades porcentuales que se podrán asignar en la evaluación de las proposiciones para la contratación de los servicios con estas características, será de hasta un máximo de 70 para la oferta técnica y de 30 para la oferta económica.</w:t>
            </w:r>
          </w:p>
          <w:p w14:paraId="00609144" w14:textId="77777777" w:rsidR="007A1BE1" w:rsidRPr="007A1BE1" w:rsidRDefault="007A1BE1" w:rsidP="007A1BE1">
            <w:pPr>
              <w:jc w:val="center"/>
              <w:rPr>
                <w:rFonts w:ascii="Arial Narrow" w:hAnsi="Arial Narrow"/>
                <w:sz w:val="16"/>
                <w:szCs w:val="16"/>
                <w:lang w:eastAsia="es-MX"/>
              </w:rPr>
            </w:pPr>
          </w:p>
        </w:tc>
      </w:tr>
      <w:tr w:rsidR="007A1BE1" w:rsidRPr="007A1BE1" w14:paraId="75BEE867" w14:textId="77777777" w:rsidTr="00F4331D">
        <w:trPr>
          <w:trHeight w:val="828"/>
        </w:trPr>
        <w:tc>
          <w:tcPr>
            <w:tcW w:w="440" w:type="pct"/>
            <w:shd w:val="clear" w:color="000000" w:fill="D9D9D9"/>
            <w:vAlign w:val="center"/>
          </w:tcPr>
          <w:p w14:paraId="1B43C81F"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Rubro 1</w:t>
            </w:r>
          </w:p>
        </w:tc>
        <w:tc>
          <w:tcPr>
            <w:tcW w:w="3900" w:type="pct"/>
            <w:gridSpan w:val="3"/>
            <w:shd w:val="clear" w:color="000000" w:fill="D9D9D9"/>
            <w:vAlign w:val="center"/>
          </w:tcPr>
          <w:p w14:paraId="12611ACC" w14:textId="77777777" w:rsidR="007A1BE1" w:rsidRPr="007A1BE1" w:rsidRDefault="007A1BE1" w:rsidP="007A1BE1">
            <w:pPr>
              <w:jc w:val="both"/>
              <w:rPr>
                <w:rFonts w:ascii="Arial Narrow" w:hAnsi="Arial Narrow"/>
                <w:b/>
                <w:bCs/>
                <w:sz w:val="16"/>
                <w:szCs w:val="16"/>
                <w:lang w:eastAsia="es-MX"/>
              </w:rPr>
            </w:pPr>
            <w:r w:rsidRPr="007A1BE1">
              <w:rPr>
                <w:rFonts w:ascii="Arial Narrow" w:hAnsi="Arial Narrow"/>
                <w:b/>
                <w:bCs/>
                <w:sz w:val="16"/>
                <w:szCs w:val="16"/>
                <w:lang w:eastAsia="es-MX"/>
              </w:rPr>
              <w:t>CAPACIDAD DEL LICITANTE:</w:t>
            </w:r>
          </w:p>
          <w:p w14:paraId="324DBF6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Consiste en el número de recursos humanos que técnicamente estén aptos para prestar el servicio, así como los recursos de equipamiento que requiere el licitante para prestar los servicios en el tiempo, condiciones y niveles de calidad requeridos en la convocatoria, para que el LICITANTE pueda cumplir con las obligaciones previstas en el contrato que se formalice.</w:t>
            </w:r>
          </w:p>
          <w:p w14:paraId="6BB3B9B6" w14:textId="77777777" w:rsidR="007A1BE1" w:rsidRPr="007A1BE1" w:rsidRDefault="007A1BE1" w:rsidP="007A1BE1">
            <w:pPr>
              <w:jc w:val="both"/>
              <w:rPr>
                <w:rFonts w:ascii="Arial Narrow" w:hAnsi="Arial Narrow"/>
                <w:b/>
                <w:bCs/>
                <w:sz w:val="16"/>
                <w:szCs w:val="16"/>
                <w:lang w:eastAsia="es-MX"/>
              </w:rPr>
            </w:pPr>
          </w:p>
        </w:tc>
        <w:tc>
          <w:tcPr>
            <w:tcW w:w="660" w:type="pct"/>
            <w:shd w:val="clear" w:color="000000" w:fill="D9D9D9"/>
            <w:vAlign w:val="center"/>
          </w:tcPr>
          <w:p w14:paraId="68E87446"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28.00</w:t>
            </w:r>
          </w:p>
          <w:p w14:paraId="38C196B1"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puntos</w:t>
            </w:r>
          </w:p>
        </w:tc>
      </w:tr>
      <w:tr w:rsidR="007A1BE1" w:rsidRPr="007A1BE1" w14:paraId="6CB02AB7" w14:textId="77777777" w:rsidTr="00F4331D">
        <w:trPr>
          <w:trHeight w:val="47"/>
        </w:trPr>
        <w:tc>
          <w:tcPr>
            <w:tcW w:w="440" w:type="pct"/>
            <w:shd w:val="clear" w:color="000000" w:fill="F2F2F2"/>
            <w:vAlign w:val="center"/>
            <w:hideMark/>
          </w:tcPr>
          <w:p w14:paraId="37E6AB08" w14:textId="77777777" w:rsidR="007A1BE1" w:rsidRPr="007A1BE1" w:rsidRDefault="007A1BE1" w:rsidP="007A1BE1">
            <w:pPr>
              <w:jc w:val="center"/>
              <w:rPr>
                <w:rFonts w:ascii="Arial Narrow" w:hAnsi="Arial Narrow"/>
                <w:b/>
                <w:bCs/>
                <w:i/>
                <w:iCs/>
                <w:sz w:val="14"/>
                <w:szCs w:val="16"/>
                <w:lang w:eastAsia="es-MX"/>
              </w:rPr>
            </w:pPr>
            <w:r w:rsidRPr="007A1BE1">
              <w:rPr>
                <w:rFonts w:ascii="Arial Narrow" w:hAnsi="Arial Narrow"/>
                <w:b/>
                <w:bCs/>
                <w:i/>
                <w:iCs/>
                <w:sz w:val="14"/>
                <w:szCs w:val="16"/>
                <w:lang w:eastAsia="es-MX"/>
              </w:rPr>
              <w:t>Subrubro</w:t>
            </w:r>
          </w:p>
        </w:tc>
        <w:tc>
          <w:tcPr>
            <w:tcW w:w="736" w:type="pct"/>
            <w:shd w:val="clear" w:color="000000" w:fill="F2F2F2"/>
            <w:vAlign w:val="center"/>
            <w:hideMark/>
          </w:tcPr>
          <w:p w14:paraId="273C363D" w14:textId="77777777" w:rsidR="007A1BE1" w:rsidRPr="007A1BE1" w:rsidRDefault="007A1BE1" w:rsidP="007A1BE1">
            <w:pPr>
              <w:jc w:val="center"/>
              <w:rPr>
                <w:rFonts w:ascii="Arial Narrow" w:hAnsi="Arial Narrow"/>
                <w:b/>
                <w:bCs/>
                <w:i/>
                <w:iCs/>
                <w:sz w:val="14"/>
                <w:szCs w:val="16"/>
                <w:lang w:eastAsia="es-MX"/>
              </w:rPr>
            </w:pPr>
            <w:r w:rsidRPr="007A1BE1">
              <w:rPr>
                <w:rFonts w:ascii="Arial Narrow" w:hAnsi="Arial Narrow"/>
                <w:b/>
                <w:bCs/>
                <w:i/>
                <w:iCs/>
                <w:sz w:val="14"/>
                <w:szCs w:val="16"/>
                <w:lang w:eastAsia="es-MX"/>
              </w:rPr>
              <w:t>Concepto</w:t>
            </w:r>
          </w:p>
        </w:tc>
        <w:tc>
          <w:tcPr>
            <w:tcW w:w="3164" w:type="pct"/>
            <w:gridSpan w:val="2"/>
            <w:shd w:val="clear" w:color="000000" w:fill="F2F2F2"/>
            <w:vAlign w:val="center"/>
            <w:hideMark/>
          </w:tcPr>
          <w:p w14:paraId="4BF97DF4" w14:textId="77777777" w:rsidR="007A1BE1" w:rsidRPr="007A1BE1" w:rsidRDefault="007A1BE1" w:rsidP="007A1BE1">
            <w:pPr>
              <w:jc w:val="center"/>
              <w:rPr>
                <w:rFonts w:ascii="Arial Narrow" w:hAnsi="Arial Narrow"/>
                <w:b/>
                <w:bCs/>
                <w:i/>
                <w:iCs/>
                <w:sz w:val="16"/>
                <w:szCs w:val="16"/>
                <w:lang w:eastAsia="es-MX"/>
              </w:rPr>
            </w:pPr>
            <w:r w:rsidRPr="007A1BE1">
              <w:rPr>
                <w:rFonts w:ascii="Arial Narrow" w:hAnsi="Arial Narrow"/>
                <w:b/>
                <w:bCs/>
                <w:i/>
                <w:iCs/>
                <w:sz w:val="16"/>
                <w:szCs w:val="16"/>
                <w:lang w:eastAsia="es-MX"/>
              </w:rPr>
              <w:t>Forma de evaluación</w:t>
            </w:r>
          </w:p>
        </w:tc>
        <w:tc>
          <w:tcPr>
            <w:tcW w:w="660" w:type="pct"/>
            <w:vMerge w:val="restart"/>
            <w:shd w:val="clear" w:color="000000" w:fill="F2F2F2"/>
            <w:vAlign w:val="center"/>
            <w:hideMark/>
          </w:tcPr>
          <w:p w14:paraId="3D61D188"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22.00</w:t>
            </w:r>
          </w:p>
        </w:tc>
      </w:tr>
      <w:tr w:rsidR="007A1BE1" w:rsidRPr="007A1BE1" w14:paraId="6AC2C2DD" w14:textId="77777777" w:rsidTr="00F4331D">
        <w:trPr>
          <w:trHeight w:val="313"/>
        </w:trPr>
        <w:tc>
          <w:tcPr>
            <w:tcW w:w="440" w:type="pct"/>
            <w:shd w:val="clear" w:color="auto" w:fill="auto"/>
            <w:vAlign w:val="center"/>
            <w:hideMark/>
          </w:tcPr>
          <w:p w14:paraId="3D63A64B"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1.1</w:t>
            </w:r>
          </w:p>
        </w:tc>
        <w:tc>
          <w:tcPr>
            <w:tcW w:w="736" w:type="pct"/>
            <w:shd w:val="clear" w:color="auto" w:fill="auto"/>
            <w:vAlign w:val="center"/>
            <w:hideMark/>
          </w:tcPr>
          <w:p w14:paraId="32EF4FCE" w14:textId="77777777" w:rsidR="007A1BE1" w:rsidRPr="007A1BE1" w:rsidRDefault="007A1BE1" w:rsidP="007A1BE1">
            <w:pPr>
              <w:jc w:val="center"/>
              <w:rPr>
                <w:rFonts w:ascii="Arial Narrow" w:hAnsi="Arial Narrow"/>
                <w:bCs/>
                <w:sz w:val="16"/>
                <w:szCs w:val="16"/>
                <w:lang w:eastAsia="es-MX"/>
              </w:rPr>
            </w:pPr>
            <w:r w:rsidRPr="007A1BE1">
              <w:rPr>
                <w:rFonts w:ascii="Arial Narrow" w:hAnsi="Arial Narrow"/>
                <w:bCs/>
                <w:sz w:val="16"/>
                <w:szCs w:val="16"/>
                <w:lang w:eastAsia="es-MX"/>
              </w:rPr>
              <w:t>Capacidad de los Recursos Humanos:</w:t>
            </w:r>
          </w:p>
        </w:tc>
        <w:tc>
          <w:tcPr>
            <w:tcW w:w="3164" w:type="pct"/>
            <w:gridSpan w:val="2"/>
            <w:shd w:val="clear" w:color="auto" w:fill="auto"/>
            <w:vAlign w:val="center"/>
          </w:tcPr>
          <w:p w14:paraId="21D57365" w14:textId="69A37244"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Se valorará la capacidad del personal profesional propuesto por </w:t>
            </w:r>
            <w:r w:rsidR="00244CF6" w:rsidRPr="007A1BE1">
              <w:rPr>
                <w:rFonts w:ascii="Arial Narrow" w:hAnsi="Arial Narrow"/>
                <w:sz w:val="16"/>
                <w:szCs w:val="16"/>
                <w:lang w:eastAsia="es-MX"/>
              </w:rPr>
              <w:t xml:space="preserve">el </w:t>
            </w:r>
            <w:r w:rsidR="00244CF6" w:rsidRPr="007A1BE1">
              <w:rPr>
                <w:rFonts w:ascii="Arial Narrow" w:hAnsi="Arial Narrow" w:cs="Calibri"/>
                <w:sz w:val="16"/>
                <w:szCs w:val="16"/>
                <w:lang w:eastAsia="es-MX"/>
              </w:rPr>
              <w:t>LICITANTE</w:t>
            </w:r>
            <w:r w:rsidRPr="007A1BE1">
              <w:rPr>
                <w:rFonts w:ascii="Arial Narrow" w:hAnsi="Arial Narrow"/>
                <w:sz w:val="16"/>
                <w:szCs w:val="16"/>
                <w:lang w:eastAsia="es-MX"/>
              </w:rPr>
              <w:t>, en cuanto a sus capacidades técnicas o cognoscitivas y su experiencia en relación con el servicio requerido de acuerdo a lo señalado mediante currículo.</w:t>
            </w:r>
          </w:p>
          <w:p w14:paraId="14B8B034" w14:textId="77777777" w:rsidR="007A1BE1" w:rsidRPr="007A1BE1" w:rsidRDefault="007A1BE1" w:rsidP="007A1BE1">
            <w:pPr>
              <w:jc w:val="both"/>
              <w:rPr>
                <w:rFonts w:ascii="Arial Narrow" w:hAnsi="Arial Narrow"/>
                <w:sz w:val="16"/>
                <w:szCs w:val="16"/>
                <w:lang w:eastAsia="es-MX"/>
              </w:rPr>
            </w:pPr>
          </w:p>
        </w:tc>
        <w:tc>
          <w:tcPr>
            <w:tcW w:w="660" w:type="pct"/>
            <w:vMerge/>
            <w:shd w:val="clear" w:color="auto" w:fill="FFFFFF"/>
            <w:vAlign w:val="center"/>
            <w:hideMark/>
          </w:tcPr>
          <w:p w14:paraId="0C4C6B73" w14:textId="77777777" w:rsidR="007A1BE1" w:rsidRPr="007A1BE1" w:rsidRDefault="007A1BE1" w:rsidP="007A1BE1">
            <w:pPr>
              <w:jc w:val="center"/>
              <w:rPr>
                <w:rFonts w:ascii="Arial Narrow" w:hAnsi="Arial Narrow"/>
                <w:b/>
                <w:bCs/>
                <w:sz w:val="16"/>
                <w:szCs w:val="16"/>
                <w:lang w:eastAsia="es-MX"/>
              </w:rPr>
            </w:pPr>
          </w:p>
        </w:tc>
      </w:tr>
      <w:tr w:rsidR="007A1BE1" w:rsidRPr="007A1BE1" w14:paraId="178823EB" w14:textId="77777777" w:rsidTr="00F4331D">
        <w:trPr>
          <w:trHeight w:val="416"/>
        </w:trPr>
        <w:tc>
          <w:tcPr>
            <w:tcW w:w="440" w:type="pct"/>
            <w:shd w:val="clear" w:color="auto" w:fill="auto"/>
            <w:vAlign w:val="center"/>
            <w:hideMark/>
          </w:tcPr>
          <w:p w14:paraId="4CBA78F1"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1.1.1</w:t>
            </w:r>
          </w:p>
        </w:tc>
        <w:tc>
          <w:tcPr>
            <w:tcW w:w="736" w:type="pct"/>
            <w:shd w:val="clear" w:color="auto" w:fill="auto"/>
            <w:vAlign w:val="center"/>
            <w:hideMark/>
          </w:tcPr>
          <w:p w14:paraId="28BE9B88"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Experiencia en asuntos relacionados</w:t>
            </w:r>
          </w:p>
        </w:tc>
        <w:tc>
          <w:tcPr>
            <w:tcW w:w="3164" w:type="pct"/>
            <w:gridSpan w:val="2"/>
            <w:shd w:val="clear" w:color="auto" w:fill="auto"/>
            <w:vAlign w:val="center"/>
            <w:hideMark/>
          </w:tcPr>
          <w:p w14:paraId="33616C0D" w14:textId="0AD38F24" w:rsidR="007A1BE1" w:rsidRPr="007A1BE1" w:rsidRDefault="007A1BE1" w:rsidP="007A1BE1">
            <w:pPr>
              <w:numPr>
                <w:ilvl w:val="0"/>
                <w:numId w:val="96"/>
              </w:numPr>
              <w:ind w:left="0" w:hanging="219"/>
              <w:contextualSpacing/>
              <w:jc w:val="both"/>
              <w:rPr>
                <w:rFonts w:ascii="Arial Narrow" w:hAnsi="Arial Narrow"/>
                <w:snapToGrid w:val="0"/>
                <w:sz w:val="16"/>
                <w:szCs w:val="16"/>
                <w:lang w:val="es-ES_tradnl" w:eastAsia="es-MX"/>
              </w:rPr>
            </w:pPr>
            <w:r w:rsidRPr="007A1BE1">
              <w:rPr>
                <w:rFonts w:ascii="Arial Narrow" w:hAnsi="Arial Narrow"/>
                <w:snapToGrid w:val="0"/>
                <w:sz w:val="16"/>
                <w:szCs w:val="16"/>
                <w:lang w:val="es-ES_tradnl" w:eastAsia="es-MX"/>
              </w:rPr>
              <w:t xml:space="preserve">El LICITANTE deberá acreditar los años de </w:t>
            </w:r>
            <w:r w:rsidRPr="007A1BE1">
              <w:rPr>
                <w:rFonts w:ascii="Arial Narrow" w:hAnsi="Arial Narrow"/>
                <w:b/>
                <w:bCs/>
                <w:snapToGrid w:val="0"/>
                <w:sz w:val="16"/>
                <w:szCs w:val="16"/>
                <w:lang w:val="es-ES_tradnl" w:eastAsia="es-MX"/>
              </w:rPr>
              <w:t>experiencia</w:t>
            </w:r>
            <w:r w:rsidRPr="007A1BE1">
              <w:rPr>
                <w:rFonts w:ascii="Arial Narrow" w:hAnsi="Arial Narrow"/>
                <w:snapToGrid w:val="0"/>
                <w:sz w:val="16"/>
                <w:szCs w:val="16"/>
                <w:lang w:val="es-ES_tradnl" w:eastAsia="es-MX"/>
              </w:rPr>
              <w:t xml:space="preserve"> de su personal presentando el currículum vitae correspondiente, en donde señale su experiencia profesional indicando fecha, empresa y descripción del </w:t>
            </w:r>
            <w:r w:rsidR="00244CF6" w:rsidRPr="007A1BE1">
              <w:rPr>
                <w:rFonts w:ascii="Arial Narrow" w:hAnsi="Arial Narrow"/>
                <w:snapToGrid w:val="0"/>
                <w:sz w:val="16"/>
                <w:szCs w:val="16"/>
                <w:lang w:val="es-ES_tradnl" w:eastAsia="es-MX"/>
              </w:rPr>
              <w:t>servicio relacionado</w:t>
            </w:r>
            <w:r w:rsidRPr="007A1BE1">
              <w:rPr>
                <w:rFonts w:ascii="Arial Narrow" w:hAnsi="Arial Narrow"/>
                <w:snapToGrid w:val="0"/>
                <w:sz w:val="16"/>
                <w:szCs w:val="16"/>
                <w:lang w:val="es-ES_tradnl" w:eastAsia="es-MX"/>
              </w:rPr>
              <w:t xml:space="preserve"> con asesoría o trabajos en materia financiera-presupuestaria, administrativa o de fiscalización en el sector gubernamental o iniciativa privada.</w:t>
            </w:r>
          </w:p>
          <w:p w14:paraId="3B7AF8AD" w14:textId="77777777" w:rsidR="007A1BE1" w:rsidRPr="007A1BE1" w:rsidRDefault="007A1BE1" w:rsidP="007A1BE1">
            <w:pPr>
              <w:jc w:val="both"/>
              <w:rPr>
                <w:rFonts w:ascii="Arial Narrow" w:hAnsi="Arial Narrow"/>
                <w:b/>
                <w:sz w:val="16"/>
                <w:szCs w:val="16"/>
                <w:lang w:eastAsia="es-MX"/>
              </w:rPr>
            </w:pPr>
          </w:p>
          <w:p w14:paraId="77A2E966" w14:textId="77777777" w:rsidR="007A1BE1" w:rsidRPr="007A1BE1" w:rsidRDefault="007A1BE1" w:rsidP="007A1BE1">
            <w:pPr>
              <w:jc w:val="both"/>
              <w:rPr>
                <w:rFonts w:ascii="Arial Narrow" w:hAnsi="Arial Narrow"/>
                <w:b/>
                <w:sz w:val="16"/>
                <w:szCs w:val="16"/>
                <w:lang w:eastAsia="es-MX"/>
              </w:rPr>
            </w:pPr>
            <w:r w:rsidRPr="007A1BE1">
              <w:rPr>
                <w:rFonts w:ascii="Arial Narrow" w:hAnsi="Arial Narrow"/>
                <w:b/>
                <w:sz w:val="16"/>
                <w:szCs w:val="16"/>
                <w:lang w:eastAsia="es-MX"/>
              </w:rPr>
              <w:t>Para el director (1 (una) persona)</w:t>
            </w:r>
          </w:p>
          <w:p w14:paraId="3FE0E51E"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Se acreditará mínimo 1 año de experiencia en asesoría o trabajos relacionados en materia financiera-presupuestaria, administrativa o de fiscalización en el sector gubernamental o iniciativa privada.</w:t>
            </w:r>
          </w:p>
          <w:p w14:paraId="31C27B81" w14:textId="77777777" w:rsidR="007A1BE1" w:rsidRPr="007A1BE1" w:rsidRDefault="007A1BE1" w:rsidP="007A1BE1">
            <w:pPr>
              <w:jc w:val="both"/>
              <w:rPr>
                <w:rFonts w:ascii="Arial Narrow" w:hAnsi="Arial Narrow"/>
                <w:sz w:val="16"/>
                <w:szCs w:val="16"/>
                <w:lang w:eastAsia="es-MX"/>
              </w:rPr>
            </w:pPr>
          </w:p>
          <w:p w14:paraId="0D08C1E8" w14:textId="77777777" w:rsidR="007A1BE1" w:rsidRPr="007A1BE1" w:rsidRDefault="007A1BE1" w:rsidP="007A1BE1">
            <w:pPr>
              <w:jc w:val="both"/>
              <w:rPr>
                <w:rFonts w:ascii="Arial Narrow" w:hAnsi="Arial Narrow"/>
                <w:b/>
                <w:sz w:val="16"/>
                <w:szCs w:val="16"/>
                <w:lang w:eastAsia="es-MX"/>
              </w:rPr>
            </w:pPr>
            <w:r w:rsidRPr="007A1BE1">
              <w:rPr>
                <w:rFonts w:ascii="Arial Narrow" w:hAnsi="Arial Narrow"/>
                <w:b/>
                <w:sz w:val="16"/>
                <w:szCs w:val="16"/>
                <w:lang w:eastAsia="es-MX"/>
              </w:rPr>
              <w:t>Para el líder del proyecto (1 (una) persona)</w:t>
            </w:r>
          </w:p>
          <w:p w14:paraId="2403A40B"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Se acreditará mínimo 1 año de experiencia en asesoría o trabajos relacionados en materia financiera-presupuestaria, administrativa o de fiscalización, </w:t>
            </w:r>
            <w:bookmarkStart w:id="443" w:name="_Hlk104290738"/>
            <w:r w:rsidRPr="007A1BE1">
              <w:rPr>
                <w:rFonts w:ascii="Arial Narrow" w:hAnsi="Arial Narrow"/>
                <w:sz w:val="16"/>
                <w:szCs w:val="16"/>
                <w:lang w:eastAsia="es-MX"/>
              </w:rPr>
              <w:t>en el sector gubernamental o iniciativa privada.</w:t>
            </w:r>
          </w:p>
          <w:p w14:paraId="3AB90DC4" w14:textId="77777777" w:rsidR="007A1BE1" w:rsidRPr="007A1BE1" w:rsidRDefault="007A1BE1" w:rsidP="007A1BE1">
            <w:pPr>
              <w:widowControl w:val="0"/>
              <w:contextualSpacing/>
              <w:jc w:val="both"/>
              <w:rPr>
                <w:rFonts w:ascii="Arial Narrow" w:hAnsi="Arial Narrow"/>
                <w:sz w:val="16"/>
                <w:szCs w:val="16"/>
                <w:lang w:eastAsia="es-MX"/>
              </w:rPr>
            </w:pPr>
          </w:p>
          <w:bookmarkEnd w:id="443"/>
          <w:p w14:paraId="6851F4E3" w14:textId="77777777" w:rsidR="007A1BE1" w:rsidRPr="007A1BE1" w:rsidRDefault="007A1BE1" w:rsidP="007A1BE1">
            <w:pPr>
              <w:jc w:val="both"/>
              <w:rPr>
                <w:rFonts w:ascii="Arial Narrow" w:hAnsi="Arial Narrow"/>
                <w:b/>
                <w:sz w:val="16"/>
                <w:szCs w:val="16"/>
                <w:lang w:eastAsia="es-MX"/>
              </w:rPr>
            </w:pPr>
            <w:r w:rsidRPr="007A1BE1">
              <w:rPr>
                <w:rFonts w:ascii="Arial Narrow" w:hAnsi="Arial Narrow"/>
                <w:b/>
                <w:sz w:val="16"/>
                <w:szCs w:val="16"/>
                <w:lang w:eastAsia="es-MX"/>
              </w:rPr>
              <w:t>Para el grupo de trabajo (máximo 5 personas)</w:t>
            </w:r>
          </w:p>
          <w:p w14:paraId="2B2C9CC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Se acreditará mínimo 1 (un) año de experiencia en cualquiera de las siguientes materias:</w:t>
            </w:r>
          </w:p>
          <w:p w14:paraId="69866E5B" w14:textId="050994B2"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Asesoría en materia financiera-presupuestal, que comprende las revisiones y/o la emisión de informes y/o dictámenes relativos a los estados financieros, a los estados presupuestales, a las obligaciones fiscales, a las adquisiciones, arrendamientos, servicios y de obra pública y servicios relacionados con las </w:t>
            </w:r>
            <w:r w:rsidR="00244CF6" w:rsidRPr="007A1BE1">
              <w:rPr>
                <w:rFonts w:ascii="Arial Narrow" w:hAnsi="Arial Narrow"/>
                <w:sz w:val="16"/>
                <w:szCs w:val="16"/>
                <w:lang w:eastAsia="es-MX"/>
              </w:rPr>
              <w:t>mismas, en</w:t>
            </w:r>
            <w:r w:rsidRPr="007A1BE1">
              <w:rPr>
                <w:rFonts w:ascii="Arial Narrow" w:hAnsi="Arial Narrow"/>
                <w:sz w:val="16"/>
                <w:szCs w:val="16"/>
                <w:lang w:eastAsia="es-MX"/>
              </w:rPr>
              <w:t xml:space="preserve"> el sector gubernamental o iniciativa privada.</w:t>
            </w:r>
          </w:p>
          <w:p w14:paraId="65447585" w14:textId="77777777" w:rsidR="007A1BE1" w:rsidRPr="007A1BE1" w:rsidRDefault="007A1BE1" w:rsidP="007A1BE1">
            <w:pPr>
              <w:widowControl w:val="0"/>
              <w:contextualSpacing/>
              <w:jc w:val="both"/>
              <w:rPr>
                <w:rFonts w:ascii="Arial Narrow" w:hAnsi="Arial Narrow"/>
                <w:sz w:val="16"/>
                <w:szCs w:val="16"/>
                <w:lang w:eastAsia="es-MX"/>
              </w:rPr>
            </w:pPr>
          </w:p>
          <w:p w14:paraId="0E5D4EB4" w14:textId="77777777" w:rsidR="007A1BE1" w:rsidRPr="007A1BE1" w:rsidRDefault="007A1BE1" w:rsidP="007A1BE1">
            <w:pPr>
              <w:numPr>
                <w:ilvl w:val="0"/>
                <w:numId w:val="96"/>
              </w:numPr>
              <w:ind w:left="0" w:hanging="219"/>
              <w:contextualSpacing/>
              <w:jc w:val="both"/>
              <w:rPr>
                <w:rFonts w:ascii="Arial Narrow" w:hAnsi="Arial Narrow"/>
                <w:snapToGrid w:val="0"/>
                <w:sz w:val="16"/>
                <w:szCs w:val="16"/>
                <w:lang w:val="es-ES_tradnl" w:eastAsia="es-MX"/>
              </w:rPr>
            </w:pPr>
          </w:p>
          <w:p w14:paraId="2CA10BA2" w14:textId="77777777" w:rsidR="007A1BE1" w:rsidRPr="007A1BE1" w:rsidRDefault="007A1BE1" w:rsidP="007A1BE1">
            <w:pPr>
              <w:rPr>
                <w:rFonts w:ascii="Arial Narrow" w:hAnsi="Arial Narrow"/>
                <w:b/>
                <w:sz w:val="16"/>
                <w:szCs w:val="16"/>
                <w:lang w:eastAsia="es-MX"/>
              </w:rPr>
            </w:pPr>
            <w:r w:rsidRPr="007A1BE1">
              <w:rPr>
                <w:rFonts w:ascii="Arial Narrow" w:hAnsi="Arial Narrow"/>
                <w:b/>
                <w:sz w:val="16"/>
                <w:szCs w:val="16"/>
                <w:lang w:eastAsia="es-MX"/>
              </w:rPr>
              <w:t>DIRECTOR</w:t>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466A61A9" w14:textId="77777777" w:rsidTr="00F4331D">
              <w:trPr>
                <w:jc w:val="center"/>
              </w:trPr>
              <w:tc>
                <w:tcPr>
                  <w:tcW w:w="2901" w:type="dxa"/>
                  <w:vAlign w:val="center"/>
                </w:tcPr>
                <w:p w14:paraId="39482131"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No acredita la experiencia mínima requerida</w:t>
                  </w:r>
                </w:p>
              </w:tc>
              <w:tc>
                <w:tcPr>
                  <w:tcW w:w="992" w:type="dxa"/>
                  <w:vAlign w:val="center"/>
                </w:tcPr>
                <w:p w14:paraId="1F2E1863"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0.00 puntos</w:t>
                  </w:r>
                </w:p>
              </w:tc>
            </w:tr>
            <w:tr w:rsidR="007A1BE1" w:rsidRPr="007A1BE1" w14:paraId="7FB28211" w14:textId="77777777" w:rsidTr="00F4331D">
              <w:trPr>
                <w:trHeight w:val="1406"/>
                <w:jc w:val="center"/>
              </w:trPr>
              <w:tc>
                <w:tcPr>
                  <w:tcW w:w="2901" w:type="dxa"/>
                  <w:vAlign w:val="center"/>
                </w:tcPr>
                <w:p w14:paraId="7A31661C" w14:textId="45FE6D01" w:rsidR="007A1BE1" w:rsidRPr="007A1BE1" w:rsidRDefault="007A1BE1" w:rsidP="00324FB5">
                  <w:pPr>
                    <w:framePr w:hSpace="141" w:wrap="around" w:vAnchor="text" w:hAnchor="text" w:xAlign="center" w:y="1"/>
                    <w:suppressOverlap/>
                    <w:rPr>
                      <w:rFonts w:ascii="Arial Narrow" w:hAnsi="Arial Narrow"/>
                      <w:i/>
                      <w:sz w:val="16"/>
                      <w:szCs w:val="16"/>
                    </w:rPr>
                  </w:pPr>
                  <w:r w:rsidRPr="007A1BE1">
                    <w:rPr>
                      <w:rFonts w:ascii="Arial Narrow" w:hAnsi="Arial Narrow" w:cs="Calibri"/>
                      <w:sz w:val="16"/>
                      <w:szCs w:val="16"/>
                    </w:rPr>
                    <w:t xml:space="preserve">Obtendrá el máximo de puntos </w:t>
                  </w:r>
                  <w:r w:rsidR="00244CF6" w:rsidRPr="007A1BE1">
                    <w:rPr>
                      <w:rFonts w:ascii="Arial Narrow" w:hAnsi="Arial Narrow" w:cs="Calibri"/>
                      <w:sz w:val="16"/>
                      <w:szCs w:val="16"/>
                    </w:rPr>
                    <w:t>el LICITANTE</w:t>
                  </w:r>
                  <w:r w:rsidRPr="007A1BE1">
                    <w:rPr>
                      <w:rFonts w:ascii="Arial Narrow" w:hAnsi="Arial Narrow" w:cs="Calibri"/>
                      <w:sz w:val="16"/>
                      <w:szCs w:val="16"/>
                    </w:rPr>
                    <w:t xml:space="preserve"> que acredite al</w:t>
                  </w:r>
                  <w:r w:rsidRPr="007A1BE1">
                    <w:rPr>
                      <w:rFonts w:ascii="Arial Narrow" w:hAnsi="Arial Narrow" w:cs="Calibri"/>
                      <w:b/>
                      <w:sz w:val="16"/>
                      <w:szCs w:val="16"/>
                    </w:rPr>
                    <w:t xml:space="preserve"> socio director </w:t>
                  </w:r>
                  <w:r w:rsidRPr="007A1BE1">
                    <w:rPr>
                      <w:rFonts w:ascii="Arial Narrow" w:hAnsi="Arial Narrow" w:cs="Calibri"/>
                      <w:sz w:val="16"/>
                      <w:szCs w:val="16"/>
                    </w:rPr>
                    <w:t>con el</w:t>
                  </w:r>
                  <w:r w:rsidRPr="007A1BE1">
                    <w:rPr>
                      <w:rFonts w:ascii="Arial Narrow" w:hAnsi="Arial Narrow" w:cs="Calibri"/>
                      <w:b/>
                      <w:sz w:val="16"/>
                      <w:szCs w:val="16"/>
                    </w:rPr>
                    <w:t xml:space="preserve"> máximo de experiencia (hasta 5 años) </w:t>
                  </w:r>
                  <w:r w:rsidRPr="007A1BE1">
                    <w:rPr>
                      <w:rFonts w:ascii="Arial Narrow" w:hAnsi="Arial Narrow" w:cs="Calibri"/>
                      <w:sz w:val="16"/>
                      <w:szCs w:val="16"/>
                    </w:rPr>
                    <w:t xml:space="preserve">y a partir del máximo se aplicará una regla de tres y los puntos se asignarán de manera proporcional. </w:t>
                  </w:r>
                  <w:r w:rsidRPr="007A1BE1">
                    <w:rPr>
                      <w:rFonts w:ascii="Arial Narrow" w:hAnsi="Arial Narrow"/>
                      <w:i/>
                      <w:sz w:val="16"/>
                      <w:szCs w:val="16"/>
                    </w:rPr>
                    <w:t>Para la contabilización se considerarán años y meses de experiencia acreditada.</w:t>
                  </w:r>
                </w:p>
              </w:tc>
              <w:tc>
                <w:tcPr>
                  <w:tcW w:w="992" w:type="dxa"/>
                  <w:vAlign w:val="center"/>
                </w:tcPr>
                <w:p w14:paraId="54273895"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3.00 puntos</w:t>
                  </w:r>
                </w:p>
              </w:tc>
            </w:tr>
          </w:tbl>
          <w:p w14:paraId="7E34D37D" w14:textId="77777777" w:rsidR="007A1BE1" w:rsidRPr="007A1BE1" w:rsidRDefault="007A1BE1" w:rsidP="007A1BE1">
            <w:pPr>
              <w:rPr>
                <w:rFonts w:ascii="Arial Narrow" w:hAnsi="Arial Narrow"/>
                <w:b/>
                <w:sz w:val="16"/>
                <w:szCs w:val="16"/>
                <w:lang w:eastAsia="es-MX"/>
              </w:rPr>
            </w:pPr>
          </w:p>
          <w:p w14:paraId="4BA2526D" w14:textId="77777777" w:rsidR="007A1BE1" w:rsidRPr="007A1BE1" w:rsidRDefault="007A1BE1" w:rsidP="007A1BE1">
            <w:pPr>
              <w:rPr>
                <w:rFonts w:ascii="Arial Narrow" w:hAnsi="Arial Narrow"/>
                <w:b/>
                <w:sz w:val="16"/>
                <w:szCs w:val="16"/>
                <w:lang w:eastAsia="es-MX"/>
              </w:rPr>
            </w:pPr>
            <w:r w:rsidRPr="007A1BE1">
              <w:rPr>
                <w:rFonts w:ascii="Arial Narrow" w:hAnsi="Arial Narrow"/>
                <w:b/>
                <w:sz w:val="16"/>
                <w:szCs w:val="16"/>
                <w:lang w:eastAsia="es-MX"/>
              </w:rPr>
              <w:t>LÍDER DEL PROYECTO</w:t>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76AD8EC2" w14:textId="77777777" w:rsidTr="00F4331D">
              <w:trPr>
                <w:jc w:val="center"/>
              </w:trPr>
              <w:tc>
                <w:tcPr>
                  <w:tcW w:w="2901" w:type="dxa"/>
                </w:tcPr>
                <w:p w14:paraId="2D410EB8"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No acredita la experiencia mínima requerida</w:t>
                  </w:r>
                </w:p>
              </w:tc>
              <w:tc>
                <w:tcPr>
                  <w:tcW w:w="992" w:type="dxa"/>
                </w:tcPr>
                <w:p w14:paraId="33DE6AA2"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0.00 puntos</w:t>
                  </w:r>
                </w:p>
              </w:tc>
            </w:tr>
            <w:tr w:rsidR="007A1BE1" w:rsidRPr="007A1BE1" w14:paraId="45435B32" w14:textId="77777777" w:rsidTr="00F4331D">
              <w:trPr>
                <w:jc w:val="center"/>
              </w:trPr>
              <w:tc>
                <w:tcPr>
                  <w:tcW w:w="2901" w:type="dxa"/>
                </w:tcPr>
                <w:p w14:paraId="7B4A945F" w14:textId="66995328" w:rsidR="007A1BE1" w:rsidRPr="007A1BE1" w:rsidRDefault="007A1BE1" w:rsidP="00324FB5">
                  <w:pPr>
                    <w:framePr w:hSpace="141" w:wrap="around" w:vAnchor="text" w:hAnchor="text" w:xAlign="center" w:y="1"/>
                    <w:suppressOverlap/>
                    <w:rPr>
                      <w:rFonts w:ascii="Arial Narrow" w:hAnsi="Arial Narrow"/>
                      <w:i/>
                      <w:sz w:val="16"/>
                      <w:szCs w:val="16"/>
                    </w:rPr>
                  </w:pPr>
                  <w:r w:rsidRPr="007A1BE1">
                    <w:rPr>
                      <w:rFonts w:ascii="Arial Narrow" w:hAnsi="Arial Narrow" w:cs="Calibri"/>
                      <w:sz w:val="16"/>
                      <w:szCs w:val="16"/>
                    </w:rPr>
                    <w:t xml:space="preserve">Obtendrá el máximo de puntos </w:t>
                  </w:r>
                  <w:r w:rsidR="00244CF6" w:rsidRPr="007A1BE1">
                    <w:rPr>
                      <w:rFonts w:ascii="Arial Narrow" w:hAnsi="Arial Narrow" w:cs="Calibri"/>
                      <w:sz w:val="16"/>
                      <w:szCs w:val="16"/>
                    </w:rPr>
                    <w:t>el LICITANTE que</w:t>
                  </w:r>
                  <w:r w:rsidRPr="007A1BE1">
                    <w:rPr>
                      <w:rFonts w:ascii="Arial Narrow" w:hAnsi="Arial Narrow" w:cs="Calibri"/>
                      <w:sz w:val="16"/>
                      <w:szCs w:val="16"/>
                    </w:rPr>
                    <w:t xml:space="preserve"> acredite al</w:t>
                  </w:r>
                  <w:r w:rsidRPr="007A1BE1">
                    <w:rPr>
                      <w:rFonts w:ascii="Arial Narrow" w:hAnsi="Arial Narrow" w:cs="Calibri"/>
                      <w:b/>
                      <w:sz w:val="16"/>
                      <w:szCs w:val="16"/>
                    </w:rPr>
                    <w:t xml:space="preserve"> líder del proyecto </w:t>
                  </w:r>
                  <w:r w:rsidRPr="007A1BE1">
                    <w:rPr>
                      <w:rFonts w:ascii="Arial Narrow" w:hAnsi="Arial Narrow" w:cs="Calibri"/>
                      <w:sz w:val="16"/>
                      <w:szCs w:val="16"/>
                    </w:rPr>
                    <w:t>con el</w:t>
                  </w:r>
                  <w:r w:rsidRPr="007A1BE1">
                    <w:rPr>
                      <w:rFonts w:ascii="Arial Narrow" w:hAnsi="Arial Narrow" w:cs="Calibri"/>
                      <w:b/>
                      <w:sz w:val="16"/>
                      <w:szCs w:val="16"/>
                    </w:rPr>
                    <w:t xml:space="preserve"> máximo de experiencia (hasta 4 años) </w:t>
                  </w:r>
                  <w:r w:rsidRPr="007A1BE1">
                    <w:rPr>
                      <w:rFonts w:ascii="Arial Narrow" w:hAnsi="Arial Narrow" w:cs="Calibri"/>
                      <w:sz w:val="16"/>
                      <w:szCs w:val="16"/>
                    </w:rPr>
                    <w:t xml:space="preserve">y a partir del máximo se aplicará una regla de tres y los puntos se asignarán de manera proporcional. </w:t>
                  </w:r>
                  <w:r w:rsidRPr="007A1BE1">
                    <w:rPr>
                      <w:rFonts w:ascii="Arial Narrow" w:hAnsi="Arial Narrow"/>
                      <w:i/>
                      <w:sz w:val="16"/>
                      <w:szCs w:val="16"/>
                    </w:rPr>
                    <w:t>Para la contabilización se considerarán años y meses de experiencia acreditada.</w:t>
                  </w:r>
                </w:p>
              </w:tc>
              <w:tc>
                <w:tcPr>
                  <w:tcW w:w="992" w:type="dxa"/>
                  <w:vAlign w:val="center"/>
                </w:tcPr>
                <w:p w14:paraId="772AEFED"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2.50 puntos</w:t>
                  </w:r>
                </w:p>
              </w:tc>
            </w:tr>
          </w:tbl>
          <w:p w14:paraId="440E6FFF" w14:textId="77777777" w:rsidR="007A1BE1" w:rsidRPr="007A1BE1" w:rsidRDefault="007A1BE1" w:rsidP="007A1BE1">
            <w:pPr>
              <w:jc w:val="both"/>
              <w:rPr>
                <w:rFonts w:ascii="Arial Narrow" w:hAnsi="Arial Narrow"/>
                <w:i/>
                <w:sz w:val="16"/>
                <w:szCs w:val="16"/>
                <w:lang w:eastAsia="es-MX"/>
              </w:rPr>
            </w:pPr>
          </w:p>
          <w:p w14:paraId="78EB5383" w14:textId="77777777" w:rsidR="007A1BE1" w:rsidRPr="007A1BE1" w:rsidRDefault="007A1BE1" w:rsidP="007A1BE1">
            <w:pPr>
              <w:jc w:val="both"/>
              <w:rPr>
                <w:rFonts w:ascii="Arial Narrow" w:hAnsi="Arial Narrow"/>
                <w:b/>
                <w:sz w:val="16"/>
                <w:szCs w:val="16"/>
                <w:lang w:eastAsia="es-MX"/>
              </w:rPr>
            </w:pPr>
            <w:r w:rsidRPr="007A1BE1">
              <w:rPr>
                <w:rFonts w:ascii="Arial Narrow" w:hAnsi="Arial Narrow"/>
                <w:b/>
                <w:sz w:val="16"/>
                <w:szCs w:val="16"/>
                <w:lang w:eastAsia="es-MX"/>
              </w:rPr>
              <w:t xml:space="preserve">GRUPO DE TRABAJO                                         </w:t>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0F8FA1BE" w14:textId="77777777" w:rsidTr="00F4331D">
              <w:trPr>
                <w:trHeight w:val="256"/>
                <w:jc w:val="center"/>
              </w:trPr>
              <w:tc>
                <w:tcPr>
                  <w:tcW w:w="2901" w:type="dxa"/>
                  <w:vAlign w:val="center"/>
                </w:tcPr>
                <w:p w14:paraId="76EFCC89"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No acredita la experiencia mínima requerida</w:t>
                  </w:r>
                </w:p>
              </w:tc>
              <w:tc>
                <w:tcPr>
                  <w:tcW w:w="992" w:type="dxa"/>
                  <w:vAlign w:val="center"/>
                </w:tcPr>
                <w:p w14:paraId="68869F06"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0.00 puntos</w:t>
                  </w:r>
                </w:p>
              </w:tc>
            </w:tr>
            <w:tr w:rsidR="007A1BE1" w:rsidRPr="007A1BE1" w14:paraId="43AE25D5" w14:textId="77777777" w:rsidTr="00F4331D">
              <w:trPr>
                <w:trHeight w:val="1285"/>
                <w:jc w:val="center"/>
              </w:trPr>
              <w:tc>
                <w:tcPr>
                  <w:tcW w:w="2901" w:type="dxa"/>
                  <w:vAlign w:val="center"/>
                </w:tcPr>
                <w:p w14:paraId="143CB378" w14:textId="5D4D0EF9"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cs="Calibri"/>
                      <w:sz w:val="16"/>
                      <w:szCs w:val="16"/>
                    </w:rPr>
                    <w:t xml:space="preserve">Obtendrá el máximo de puntos </w:t>
                  </w:r>
                  <w:r w:rsidR="00254189" w:rsidRPr="007A1BE1">
                    <w:rPr>
                      <w:rFonts w:ascii="Arial Narrow" w:hAnsi="Arial Narrow" w:cs="Calibri"/>
                      <w:sz w:val="16"/>
                      <w:szCs w:val="16"/>
                    </w:rPr>
                    <w:t>el LICITANTE</w:t>
                  </w:r>
                  <w:r w:rsidRPr="007A1BE1">
                    <w:rPr>
                      <w:rFonts w:ascii="Arial Narrow" w:hAnsi="Arial Narrow" w:cs="Calibri"/>
                      <w:sz w:val="16"/>
                      <w:szCs w:val="16"/>
                    </w:rPr>
                    <w:t xml:space="preserve"> que acredite con el</w:t>
                  </w:r>
                  <w:r w:rsidRPr="007A1BE1">
                    <w:rPr>
                      <w:rFonts w:ascii="Arial Narrow" w:hAnsi="Arial Narrow" w:cs="Calibri"/>
                      <w:b/>
                      <w:sz w:val="16"/>
                      <w:szCs w:val="16"/>
                    </w:rPr>
                    <w:t xml:space="preserve"> máximo de experiencia (hasta 3 años) al grupo de trabajo </w:t>
                  </w:r>
                  <w:r w:rsidRPr="007A1BE1">
                    <w:rPr>
                      <w:rFonts w:ascii="Arial Narrow" w:hAnsi="Arial Narrow" w:cs="Calibri"/>
                      <w:sz w:val="16"/>
                      <w:szCs w:val="16"/>
                    </w:rPr>
                    <w:t xml:space="preserve">y a partir del máximo se aplicará una regla de tres y los puntos se asignarán de manera proporcional. </w:t>
                  </w:r>
                  <w:r w:rsidRPr="007A1BE1">
                    <w:rPr>
                      <w:rFonts w:ascii="Arial Narrow" w:hAnsi="Arial Narrow"/>
                      <w:i/>
                      <w:sz w:val="16"/>
                      <w:szCs w:val="16"/>
                    </w:rPr>
                    <w:t>Para la contabilización se considerarán años y meses de experiencia acreditada.</w:t>
                  </w:r>
                </w:p>
              </w:tc>
              <w:tc>
                <w:tcPr>
                  <w:tcW w:w="992" w:type="dxa"/>
                  <w:vAlign w:val="center"/>
                </w:tcPr>
                <w:p w14:paraId="77BDB3F8"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3</w:t>
                  </w:r>
                  <w:r w:rsidRPr="00254189">
                    <w:rPr>
                      <w:rFonts w:ascii="Arial Narrow" w:hAnsi="Arial Narrow"/>
                      <w:sz w:val="16"/>
                      <w:szCs w:val="16"/>
                    </w:rPr>
                    <w:t>.00 puntos</w:t>
                  </w:r>
                </w:p>
              </w:tc>
            </w:tr>
          </w:tbl>
          <w:p w14:paraId="0AEE3639" w14:textId="77777777" w:rsidR="007A1BE1" w:rsidRPr="007A1BE1" w:rsidRDefault="007A1BE1" w:rsidP="007A1BE1">
            <w:pPr>
              <w:jc w:val="both"/>
              <w:rPr>
                <w:rFonts w:ascii="Arial Narrow" w:hAnsi="Arial Narrow"/>
                <w:sz w:val="16"/>
                <w:szCs w:val="16"/>
                <w:lang w:eastAsia="es-MX"/>
              </w:rPr>
            </w:pPr>
          </w:p>
          <w:p w14:paraId="6FA2D403"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Para el grupo de trabajo se requiere la presentación de máximo 5 (cinco) integrantes. El LICITANTE obtendrá hasta </w:t>
            </w:r>
            <w:r w:rsidRPr="007A1BE1">
              <w:rPr>
                <w:rFonts w:ascii="Arial Narrow" w:hAnsi="Arial Narrow"/>
                <w:b/>
                <w:bCs/>
                <w:sz w:val="16"/>
                <w:szCs w:val="16"/>
                <w:lang w:eastAsia="es-MX"/>
              </w:rPr>
              <w:t>0.60</w:t>
            </w:r>
            <w:r w:rsidRPr="007A1BE1">
              <w:rPr>
                <w:rFonts w:ascii="Arial Narrow" w:hAnsi="Arial Narrow"/>
                <w:sz w:val="16"/>
                <w:szCs w:val="16"/>
                <w:lang w:eastAsia="es-MX"/>
              </w:rPr>
              <w:t xml:space="preserve"> (cero punto sesenta) puntos por cada integrante. En caso de presentar un mayor número de integrantes para el otorgamiento de los puntos sólo se van a considerar los primeros 5 (cinco) integrantes de acuerdo con el número de folio consecutivo de su proposición.</w:t>
            </w:r>
          </w:p>
          <w:p w14:paraId="54AC76D7" w14:textId="77777777" w:rsidR="007A1BE1" w:rsidRPr="007A1BE1" w:rsidRDefault="007A1BE1" w:rsidP="007A1BE1">
            <w:pPr>
              <w:jc w:val="both"/>
              <w:rPr>
                <w:rFonts w:ascii="Arial Narrow" w:hAnsi="Arial Narrow"/>
                <w:sz w:val="16"/>
                <w:szCs w:val="16"/>
                <w:lang w:eastAsia="es-MX"/>
              </w:rPr>
            </w:pPr>
          </w:p>
          <w:p w14:paraId="77580AC4" w14:textId="77777777" w:rsidR="007A1BE1" w:rsidRPr="007A1BE1" w:rsidRDefault="007A1BE1" w:rsidP="007A1BE1">
            <w:pPr>
              <w:jc w:val="both"/>
              <w:rPr>
                <w:rFonts w:ascii="Arial Narrow" w:hAnsi="Arial Narrow"/>
                <w:bCs/>
                <w:iCs/>
                <w:sz w:val="16"/>
                <w:szCs w:val="16"/>
                <w:lang w:eastAsia="es-MX"/>
              </w:rPr>
            </w:pPr>
            <w:r w:rsidRPr="007A1BE1">
              <w:rPr>
                <w:rFonts w:ascii="Arial Narrow" w:hAnsi="Arial Narrow"/>
                <w:bCs/>
                <w:iCs/>
                <w:sz w:val="16"/>
                <w:szCs w:val="16"/>
                <w:lang w:eastAsia="es-MX"/>
              </w:rPr>
              <w:t xml:space="preserve">En todos los casos se requiere que la currícula </w:t>
            </w:r>
            <w:r w:rsidRPr="007A1BE1">
              <w:rPr>
                <w:rFonts w:ascii="Arial Narrow" w:hAnsi="Arial Narrow"/>
                <w:b/>
                <w:iCs/>
                <w:sz w:val="16"/>
                <w:szCs w:val="16"/>
                <w:lang w:eastAsia="es-MX"/>
              </w:rPr>
              <w:t>incluyan documentación comprobatoria</w:t>
            </w:r>
            <w:r w:rsidRPr="007A1BE1">
              <w:rPr>
                <w:rFonts w:ascii="Arial Narrow" w:hAnsi="Arial Narrow"/>
                <w:bCs/>
                <w:iCs/>
                <w:sz w:val="16"/>
                <w:szCs w:val="16"/>
                <w:lang w:eastAsia="es-MX"/>
              </w:rPr>
              <w:t xml:space="preserve"> y datos de contactos que permitan verificar la información. En caso de no contar con la información requerida, los puntos asignados a este rubro no serán otorgados, debido a que, sería imposible verificar la información proporcionada.</w:t>
            </w:r>
          </w:p>
          <w:p w14:paraId="07A1FA4A"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bCs/>
                <w:i/>
                <w:sz w:val="16"/>
                <w:szCs w:val="16"/>
                <w:lang w:eastAsia="es-MX"/>
              </w:rPr>
              <w:t>E</w:t>
            </w:r>
            <w:r w:rsidRPr="007A1BE1">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6C0BB0BD"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8.50</w:t>
            </w:r>
          </w:p>
        </w:tc>
      </w:tr>
      <w:tr w:rsidR="007A1BE1" w:rsidRPr="007A1BE1" w14:paraId="24AAF592" w14:textId="77777777" w:rsidTr="00F4331D">
        <w:trPr>
          <w:trHeight w:val="40"/>
        </w:trPr>
        <w:tc>
          <w:tcPr>
            <w:tcW w:w="440" w:type="pct"/>
            <w:shd w:val="clear" w:color="auto" w:fill="auto"/>
            <w:vAlign w:val="center"/>
            <w:hideMark/>
          </w:tcPr>
          <w:p w14:paraId="5CD6BF84"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1.1.2</w:t>
            </w:r>
          </w:p>
        </w:tc>
        <w:tc>
          <w:tcPr>
            <w:tcW w:w="736" w:type="pct"/>
            <w:shd w:val="clear" w:color="auto" w:fill="auto"/>
            <w:vAlign w:val="center"/>
            <w:hideMark/>
          </w:tcPr>
          <w:p w14:paraId="357E204B"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Conocimientos sobre la materia objeto de los servicios</w:t>
            </w:r>
          </w:p>
        </w:tc>
        <w:tc>
          <w:tcPr>
            <w:tcW w:w="3164" w:type="pct"/>
            <w:gridSpan w:val="2"/>
            <w:shd w:val="clear" w:color="auto" w:fill="auto"/>
            <w:hideMark/>
          </w:tcPr>
          <w:p w14:paraId="42A9A1F5"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El LICITANTE deberá acreditar los </w:t>
            </w:r>
            <w:r w:rsidRPr="007A1BE1">
              <w:rPr>
                <w:rFonts w:ascii="Arial Narrow" w:hAnsi="Arial Narrow"/>
                <w:b/>
                <w:bCs/>
                <w:sz w:val="16"/>
                <w:szCs w:val="16"/>
                <w:lang w:eastAsia="es-MX"/>
              </w:rPr>
              <w:t>conocimientos académicos o profesionales</w:t>
            </w:r>
            <w:r w:rsidRPr="007A1BE1">
              <w:rPr>
                <w:rFonts w:ascii="Arial Narrow" w:hAnsi="Arial Narrow"/>
                <w:sz w:val="16"/>
                <w:szCs w:val="16"/>
                <w:lang w:eastAsia="es-MX"/>
              </w:rPr>
              <w:t xml:space="preserve"> de su personal presentando copia de la cédula profesional, título o certificado oficial que acredite haber concluido los estudios al 100%, o carta de aprobación de examen profesional, relacionados con contaduría pública, derecho, ramas sociales-administrativas, informática, auditoría en materia financiera-presupuestal, o similares en el ámbito gubernamental o en la iniciativa privada.</w:t>
            </w:r>
          </w:p>
          <w:p w14:paraId="00B6FD23" w14:textId="77777777" w:rsidR="007A1BE1" w:rsidRPr="007A1BE1" w:rsidRDefault="007A1BE1" w:rsidP="007A1BE1">
            <w:pPr>
              <w:jc w:val="both"/>
              <w:rPr>
                <w:rFonts w:ascii="Arial Narrow" w:hAnsi="Arial Narrow"/>
                <w:sz w:val="16"/>
                <w:szCs w:val="16"/>
                <w:lang w:eastAsia="es-MX"/>
              </w:rPr>
            </w:pPr>
          </w:p>
          <w:p w14:paraId="0719E5FC"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b/>
                <w:sz w:val="16"/>
                <w:szCs w:val="16"/>
                <w:lang w:eastAsia="es-MX"/>
              </w:rPr>
              <w:t xml:space="preserve">DIRECTOR </w:t>
            </w:r>
            <w:r w:rsidRPr="007A1BE1">
              <w:rPr>
                <w:rFonts w:ascii="Arial Narrow" w:hAnsi="Arial Narrow"/>
                <w:b/>
                <w:bCs/>
                <w:sz w:val="16"/>
                <w:szCs w:val="16"/>
                <w:lang w:eastAsia="es-MX"/>
              </w:rPr>
              <w:br w:type="page"/>
              <w:t xml:space="preserve"> (1 persona)</w:t>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7EF624E7" w14:textId="77777777" w:rsidTr="00F4331D">
              <w:trPr>
                <w:jc w:val="center"/>
              </w:trPr>
              <w:tc>
                <w:tcPr>
                  <w:tcW w:w="2901" w:type="dxa"/>
                </w:tcPr>
                <w:p w14:paraId="0798A5DB"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Licenciatura, Maestría o Especialidad</w:t>
                  </w:r>
                </w:p>
              </w:tc>
              <w:tc>
                <w:tcPr>
                  <w:tcW w:w="992" w:type="dxa"/>
                </w:tcPr>
                <w:p w14:paraId="061F6F1B"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3.00 puntos</w:t>
                  </w:r>
                </w:p>
              </w:tc>
            </w:tr>
            <w:tr w:rsidR="007A1BE1" w:rsidRPr="007A1BE1" w14:paraId="0107C939" w14:textId="77777777" w:rsidTr="00F4331D">
              <w:trPr>
                <w:jc w:val="center"/>
              </w:trPr>
              <w:tc>
                <w:tcPr>
                  <w:tcW w:w="2901" w:type="dxa"/>
                </w:tcPr>
                <w:p w14:paraId="43F29C0E"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Licenciatura, Maestría o Especialidad</w:t>
                  </w:r>
                </w:p>
              </w:tc>
              <w:tc>
                <w:tcPr>
                  <w:tcW w:w="992" w:type="dxa"/>
                </w:tcPr>
                <w:p w14:paraId="4D599722"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0.00 puntos</w:t>
                  </w:r>
                </w:p>
              </w:tc>
            </w:tr>
          </w:tbl>
          <w:p w14:paraId="22BF4954" w14:textId="77777777" w:rsidR="007A1BE1" w:rsidRPr="007A1BE1" w:rsidRDefault="007A1BE1" w:rsidP="007A1BE1">
            <w:pPr>
              <w:jc w:val="both"/>
              <w:rPr>
                <w:rFonts w:ascii="Arial Narrow" w:hAnsi="Arial Narrow"/>
                <w:sz w:val="16"/>
                <w:szCs w:val="16"/>
                <w:lang w:eastAsia="es-MX"/>
              </w:rPr>
            </w:pPr>
          </w:p>
          <w:p w14:paraId="1F6CE925" w14:textId="6BC0A4C4"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Para el director que acredite el o los grados solicitados se le </w:t>
            </w:r>
            <w:r w:rsidR="00244CF6" w:rsidRPr="007A1BE1">
              <w:rPr>
                <w:rFonts w:ascii="Arial Narrow" w:hAnsi="Arial Narrow"/>
                <w:sz w:val="16"/>
                <w:szCs w:val="16"/>
                <w:lang w:eastAsia="es-MX"/>
              </w:rPr>
              <w:t>otorgará 3.00</w:t>
            </w:r>
            <w:r w:rsidRPr="007A1BE1">
              <w:rPr>
                <w:rFonts w:ascii="Arial Narrow" w:hAnsi="Arial Narrow"/>
                <w:sz w:val="16"/>
                <w:szCs w:val="16"/>
                <w:lang w:eastAsia="es-MX"/>
              </w:rPr>
              <w:t xml:space="preserve"> (tres) puntos, en caso de no acreditar alguno de los grados solicitados, no se le asignará puntuación.</w:t>
            </w:r>
          </w:p>
          <w:p w14:paraId="3038F650" w14:textId="77777777" w:rsidR="007A1BE1" w:rsidRPr="007A1BE1" w:rsidRDefault="007A1BE1" w:rsidP="007A1BE1">
            <w:pPr>
              <w:jc w:val="both"/>
              <w:rPr>
                <w:rFonts w:ascii="Arial Narrow" w:hAnsi="Arial Narrow"/>
                <w:sz w:val="16"/>
                <w:szCs w:val="16"/>
                <w:lang w:eastAsia="es-MX"/>
              </w:rPr>
            </w:pPr>
          </w:p>
          <w:p w14:paraId="144E304C" w14:textId="77777777" w:rsidR="007A1BE1" w:rsidRPr="007A1BE1" w:rsidRDefault="007A1BE1" w:rsidP="007A1BE1">
            <w:pPr>
              <w:jc w:val="both"/>
              <w:rPr>
                <w:rFonts w:ascii="Arial Narrow" w:hAnsi="Arial Narrow"/>
                <w:b/>
                <w:bCs/>
                <w:sz w:val="16"/>
                <w:szCs w:val="16"/>
                <w:lang w:eastAsia="es-MX"/>
              </w:rPr>
            </w:pPr>
            <w:r w:rsidRPr="007A1BE1">
              <w:rPr>
                <w:rFonts w:ascii="Arial Narrow" w:hAnsi="Arial Narrow"/>
                <w:b/>
                <w:bCs/>
                <w:sz w:val="16"/>
                <w:szCs w:val="16"/>
                <w:lang w:eastAsia="es-MX"/>
              </w:rPr>
              <w:t>LÍDER DEL PROYECTO</w:t>
            </w:r>
            <w:r w:rsidRPr="007A1BE1">
              <w:rPr>
                <w:rFonts w:ascii="Arial Narrow" w:hAnsi="Arial Narrow"/>
                <w:b/>
                <w:bCs/>
                <w:sz w:val="16"/>
                <w:szCs w:val="16"/>
                <w:lang w:eastAsia="es-MX"/>
              </w:rPr>
              <w:br w:type="page"/>
              <w:t xml:space="preserve"> (1 persona)</w:t>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389877A4" w14:textId="77777777" w:rsidTr="00F4331D">
              <w:trPr>
                <w:jc w:val="center"/>
              </w:trPr>
              <w:tc>
                <w:tcPr>
                  <w:tcW w:w="2901" w:type="dxa"/>
                </w:tcPr>
                <w:p w14:paraId="169F8B8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Licenciatura, Maestría o Especialidad</w:t>
                  </w:r>
                </w:p>
              </w:tc>
              <w:tc>
                <w:tcPr>
                  <w:tcW w:w="992" w:type="dxa"/>
                </w:tcPr>
                <w:p w14:paraId="01B930F9"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3.00 puntos</w:t>
                  </w:r>
                </w:p>
              </w:tc>
            </w:tr>
            <w:tr w:rsidR="007A1BE1" w:rsidRPr="007A1BE1" w14:paraId="3469C1AB" w14:textId="77777777" w:rsidTr="00F4331D">
              <w:trPr>
                <w:jc w:val="center"/>
              </w:trPr>
              <w:tc>
                <w:tcPr>
                  <w:tcW w:w="2901" w:type="dxa"/>
                </w:tcPr>
                <w:p w14:paraId="4C32B319"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con Licenciatura, Maestría o Especialidad</w:t>
                  </w:r>
                </w:p>
              </w:tc>
              <w:tc>
                <w:tcPr>
                  <w:tcW w:w="992" w:type="dxa"/>
                </w:tcPr>
                <w:p w14:paraId="500D9714"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0.00 puntos</w:t>
                  </w:r>
                </w:p>
              </w:tc>
            </w:tr>
          </w:tbl>
          <w:p w14:paraId="58378A12" w14:textId="77777777" w:rsidR="007A1BE1" w:rsidRPr="007A1BE1" w:rsidRDefault="007A1BE1" w:rsidP="007A1BE1">
            <w:pPr>
              <w:jc w:val="both"/>
              <w:rPr>
                <w:rFonts w:ascii="Arial Narrow" w:hAnsi="Arial Narrow"/>
                <w:b/>
                <w:bCs/>
                <w:sz w:val="16"/>
                <w:szCs w:val="16"/>
                <w:lang w:eastAsia="es-MX"/>
              </w:rPr>
            </w:pPr>
          </w:p>
          <w:p w14:paraId="65B8C348" w14:textId="77777777" w:rsidR="007A1BE1" w:rsidRPr="007A1BE1" w:rsidRDefault="007A1BE1" w:rsidP="007A1BE1">
            <w:pPr>
              <w:rPr>
                <w:rFonts w:ascii="Arial Narrow" w:hAnsi="Arial Narrow"/>
                <w:sz w:val="16"/>
                <w:szCs w:val="16"/>
                <w:lang w:eastAsia="es-MX"/>
              </w:rPr>
            </w:pPr>
            <w:r w:rsidRPr="007A1BE1">
              <w:rPr>
                <w:rFonts w:ascii="Arial Narrow" w:hAnsi="Arial Narrow"/>
                <w:sz w:val="16"/>
                <w:szCs w:val="16"/>
                <w:lang w:eastAsia="es-MX"/>
              </w:rPr>
              <w:br w:type="page"/>
            </w:r>
            <w:r w:rsidRPr="007A1BE1">
              <w:rPr>
                <w:rFonts w:ascii="Arial Narrow" w:hAnsi="Arial Narrow"/>
                <w:sz w:val="16"/>
                <w:szCs w:val="16"/>
                <w:lang w:eastAsia="es-MX"/>
              </w:rPr>
              <w:br w:type="page"/>
              <w:t>Para el líder del proyecto</w:t>
            </w:r>
            <w:r w:rsidRPr="007A1BE1">
              <w:t xml:space="preserve"> </w:t>
            </w:r>
            <w:r w:rsidRPr="007A1BE1">
              <w:rPr>
                <w:rFonts w:ascii="Arial Narrow" w:hAnsi="Arial Narrow"/>
                <w:sz w:val="16"/>
                <w:szCs w:val="16"/>
                <w:lang w:eastAsia="es-MX"/>
              </w:rPr>
              <w:t>que acredite el o los grados solicitados se le otorgará 3.00 (tres) puntos, en caso de no acreditar alguno de los grados solicitados, no se le asignará puntuación.</w:t>
            </w:r>
          </w:p>
          <w:p w14:paraId="7C288CD3" w14:textId="77777777" w:rsidR="007A1BE1" w:rsidRPr="007A1BE1" w:rsidRDefault="007A1BE1" w:rsidP="007A1BE1">
            <w:pPr>
              <w:jc w:val="both"/>
              <w:rPr>
                <w:rFonts w:ascii="Arial Narrow" w:hAnsi="Arial Narrow"/>
                <w:sz w:val="16"/>
                <w:szCs w:val="16"/>
                <w:lang w:eastAsia="es-MX"/>
              </w:rPr>
            </w:pPr>
          </w:p>
          <w:p w14:paraId="3AAF7B88" w14:textId="77777777" w:rsidR="007A1BE1" w:rsidRPr="007A1BE1" w:rsidRDefault="007A1BE1" w:rsidP="007A1BE1">
            <w:pPr>
              <w:tabs>
                <w:tab w:val="left" w:pos="4407"/>
              </w:tabs>
              <w:jc w:val="both"/>
              <w:rPr>
                <w:rFonts w:ascii="Arial Narrow" w:hAnsi="Arial Narrow"/>
                <w:b/>
                <w:bCs/>
                <w:sz w:val="16"/>
                <w:szCs w:val="16"/>
                <w:lang w:eastAsia="es-MX"/>
              </w:rPr>
            </w:pPr>
            <w:r w:rsidRPr="007A1BE1">
              <w:rPr>
                <w:rFonts w:ascii="Arial Narrow" w:hAnsi="Arial Narrow"/>
                <w:sz w:val="16"/>
                <w:szCs w:val="16"/>
                <w:lang w:eastAsia="es-MX"/>
              </w:rPr>
              <w:br w:type="page"/>
            </w:r>
            <w:r w:rsidRPr="007A1BE1">
              <w:rPr>
                <w:rFonts w:ascii="Arial Narrow" w:hAnsi="Arial Narrow"/>
                <w:b/>
                <w:bCs/>
                <w:sz w:val="16"/>
                <w:szCs w:val="16"/>
                <w:lang w:eastAsia="es-MX"/>
              </w:rPr>
              <w:t>GRUPO DE TRABAJO</w:t>
            </w:r>
            <w:r w:rsidRPr="007A1BE1">
              <w:rPr>
                <w:rFonts w:ascii="Arial Narrow" w:hAnsi="Arial Narrow"/>
                <w:b/>
                <w:bCs/>
                <w:sz w:val="16"/>
                <w:szCs w:val="16"/>
                <w:lang w:eastAsia="es-MX"/>
              </w:rPr>
              <w:br w:type="page"/>
              <w:t xml:space="preserve"> (máximo 5 personas)</w:t>
            </w:r>
            <w:r w:rsidRPr="007A1BE1">
              <w:rPr>
                <w:rFonts w:ascii="Arial Narrow" w:hAnsi="Arial Narrow"/>
                <w:b/>
                <w:bCs/>
                <w:sz w:val="16"/>
                <w:szCs w:val="16"/>
                <w:lang w:eastAsia="es-MX"/>
              </w:rPr>
              <w:tab/>
            </w: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37C58BDA" w14:textId="77777777" w:rsidTr="00F4331D">
              <w:trPr>
                <w:jc w:val="center"/>
              </w:trPr>
              <w:tc>
                <w:tcPr>
                  <w:tcW w:w="2901" w:type="dxa"/>
                </w:tcPr>
                <w:p w14:paraId="7922D410"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Licenciatura</w:t>
                  </w:r>
                </w:p>
              </w:tc>
              <w:tc>
                <w:tcPr>
                  <w:tcW w:w="992" w:type="dxa"/>
                </w:tcPr>
                <w:p w14:paraId="482E6AD7"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0.80 puntos</w:t>
                  </w:r>
                </w:p>
              </w:tc>
            </w:tr>
            <w:tr w:rsidR="007A1BE1" w:rsidRPr="007A1BE1" w14:paraId="2CE2596E" w14:textId="77777777" w:rsidTr="00F4331D">
              <w:trPr>
                <w:jc w:val="center"/>
              </w:trPr>
              <w:tc>
                <w:tcPr>
                  <w:tcW w:w="2901" w:type="dxa"/>
                </w:tcPr>
                <w:p w14:paraId="30930A8E"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Pasante</w:t>
                  </w:r>
                </w:p>
              </w:tc>
              <w:tc>
                <w:tcPr>
                  <w:tcW w:w="992" w:type="dxa"/>
                </w:tcPr>
                <w:p w14:paraId="1408B3B1"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Cs/>
                      <w:sz w:val="16"/>
                      <w:szCs w:val="16"/>
                    </w:rPr>
                    <w:t>0.40 puntos</w:t>
                  </w:r>
                </w:p>
              </w:tc>
            </w:tr>
            <w:tr w:rsidR="007A1BE1" w:rsidRPr="007A1BE1" w14:paraId="6E4C0A32" w14:textId="77777777" w:rsidTr="00F4331D">
              <w:trPr>
                <w:jc w:val="center"/>
              </w:trPr>
              <w:tc>
                <w:tcPr>
                  <w:tcW w:w="2901" w:type="dxa"/>
                </w:tcPr>
                <w:p w14:paraId="028D996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w:t>
                  </w:r>
                </w:p>
              </w:tc>
              <w:tc>
                <w:tcPr>
                  <w:tcW w:w="992" w:type="dxa"/>
                </w:tcPr>
                <w:p w14:paraId="0D436A27"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0.00 puntos</w:t>
                  </w:r>
                </w:p>
              </w:tc>
            </w:tr>
          </w:tbl>
          <w:p w14:paraId="7630218E" w14:textId="77777777" w:rsidR="007A1BE1" w:rsidRPr="007A1BE1" w:rsidRDefault="007A1BE1" w:rsidP="007A1BE1">
            <w:pPr>
              <w:jc w:val="both"/>
              <w:rPr>
                <w:rFonts w:ascii="Arial Narrow" w:hAnsi="Arial Narrow"/>
                <w:b/>
                <w:bCs/>
                <w:sz w:val="16"/>
                <w:szCs w:val="16"/>
                <w:lang w:eastAsia="es-MX"/>
              </w:rPr>
            </w:pPr>
          </w:p>
          <w:p w14:paraId="2F8429D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b/>
                <w:bCs/>
                <w:sz w:val="16"/>
                <w:szCs w:val="16"/>
                <w:lang w:eastAsia="es-MX"/>
              </w:rPr>
              <w:br w:type="page"/>
            </w:r>
            <w:r w:rsidRPr="007A1BE1">
              <w:rPr>
                <w:rFonts w:ascii="Arial Narrow" w:hAnsi="Arial Narrow"/>
                <w:sz w:val="16"/>
                <w:szCs w:val="16"/>
                <w:lang w:eastAsia="es-MX"/>
              </w:rPr>
              <w:br w:type="page"/>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 de su proposición.</w:t>
            </w:r>
          </w:p>
          <w:p w14:paraId="7C44F9AF" w14:textId="77777777" w:rsidR="007A1BE1" w:rsidRPr="007A1BE1" w:rsidRDefault="007A1BE1" w:rsidP="007A1BE1">
            <w:pPr>
              <w:jc w:val="both"/>
              <w:rPr>
                <w:rFonts w:ascii="Arial Narrow" w:hAnsi="Arial Narrow"/>
                <w:sz w:val="16"/>
                <w:szCs w:val="16"/>
                <w:lang w:eastAsia="es-MX"/>
              </w:rPr>
            </w:pPr>
          </w:p>
          <w:p w14:paraId="7D2BA8B4"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Para cada integrante del grupo de trabajo se sumarán los puntos de acuerdo con el o los grado(s) académico(s) que acredite, pudiendo obtener cada integrante hasta un máximo de </w:t>
            </w:r>
            <w:r w:rsidRPr="007A1BE1">
              <w:rPr>
                <w:rFonts w:ascii="Arial Narrow" w:hAnsi="Arial Narrow"/>
                <w:b/>
                <w:bCs/>
                <w:sz w:val="16"/>
                <w:szCs w:val="16"/>
                <w:lang w:eastAsia="es-MX"/>
              </w:rPr>
              <w:t>0.80</w:t>
            </w:r>
            <w:r w:rsidRPr="007A1BE1">
              <w:rPr>
                <w:rFonts w:ascii="Arial Narrow" w:hAnsi="Arial Narrow"/>
                <w:sz w:val="16"/>
                <w:szCs w:val="16"/>
                <w:lang w:eastAsia="es-MX"/>
              </w:rPr>
              <w:t xml:space="preserve"> (cero punto ochenta) puntos.</w:t>
            </w:r>
          </w:p>
          <w:p w14:paraId="0EF40498" w14:textId="77777777" w:rsidR="007A1BE1" w:rsidRPr="007A1BE1" w:rsidRDefault="007A1BE1" w:rsidP="007A1BE1">
            <w:pPr>
              <w:jc w:val="both"/>
              <w:rPr>
                <w:rFonts w:ascii="Arial Narrow" w:hAnsi="Arial Narrow"/>
                <w:sz w:val="16"/>
                <w:szCs w:val="16"/>
                <w:lang w:eastAsia="es-MX"/>
              </w:rPr>
            </w:pPr>
          </w:p>
          <w:p w14:paraId="4260F0CB"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bCs/>
                <w:i/>
                <w:sz w:val="16"/>
                <w:szCs w:val="16"/>
                <w:lang w:eastAsia="es-MX"/>
              </w:rPr>
              <w:t>E</w:t>
            </w:r>
            <w:r w:rsidRPr="007A1BE1">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1C0270B8"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10.00</w:t>
            </w:r>
          </w:p>
        </w:tc>
      </w:tr>
      <w:tr w:rsidR="007A1BE1" w:rsidRPr="007A1BE1" w14:paraId="3AEFDAA4" w14:textId="77777777" w:rsidTr="00F4331D">
        <w:trPr>
          <w:trHeight w:val="1126"/>
        </w:trPr>
        <w:tc>
          <w:tcPr>
            <w:tcW w:w="440" w:type="pct"/>
            <w:shd w:val="clear" w:color="auto" w:fill="auto"/>
            <w:vAlign w:val="center"/>
            <w:hideMark/>
          </w:tcPr>
          <w:p w14:paraId="4D9BBAC1"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1.1.3</w:t>
            </w:r>
          </w:p>
        </w:tc>
        <w:tc>
          <w:tcPr>
            <w:tcW w:w="736" w:type="pct"/>
            <w:shd w:val="clear" w:color="auto" w:fill="auto"/>
            <w:vAlign w:val="center"/>
            <w:hideMark/>
          </w:tcPr>
          <w:p w14:paraId="6A585A59"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Dominio de aptitudes relacionadas con los servicios</w:t>
            </w:r>
          </w:p>
        </w:tc>
        <w:tc>
          <w:tcPr>
            <w:tcW w:w="3164" w:type="pct"/>
            <w:gridSpan w:val="2"/>
            <w:shd w:val="clear" w:color="000000" w:fill="FFFFFF"/>
            <w:vAlign w:val="center"/>
            <w:hideMark/>
          </w:tcPr>
          <w:p w14:paraId="5A8EF92C"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El LICITANTE deberá demostrar para el líder del proyecto y cada integrante del grupo de trabajo, </w:t>
            </w:r>
            <w:r w:rsidRPr="007A1BE1">
              <w:rPr>
                <w:rFonts w:ascii="Arial Narrow" w:hAnsi="Arial Narrow"/>
                <w:b/>
                <w:bCs/>
                <w:sz w:val="16"/>
                <w:szCs w:val="16"/>
                <w:lang w:eastAsia="es-MX"/>
              </w:rPr>
              <w:t>dominio de aptitudes</w:t>
            </w:r>
            <w:r w:rsidRPr="007A1BE1">
              <w:rPr>
                <w:rFonts w:ascii="Arial Narrow" w:hAnsi="Arial Narrow"/>
                <w:sz w:val="16"/>
                <w:szCs w:val="16"/>
                <w:lang w:eastAsia="es-MX"/>
              </w:rPr>
              <w:t xml:space="preserve"> relacionadas con asesoría financiera y presupuestal, administrativa o de fiscalización mediante diplomas o constancias de formación complementaria, como:</w:t>
            </w:r>
          </w:p>
          <w:p w14:paraId="39F9FBF4" w14:textId="77777777" w:rsidR="007A1BE1" w:rsidRPr="007A1BE1" w:rsidRDefault="007A1BE1" w:rsidP="007A1BE1">
            <w:pPr>
              <w:jc w:val="both"/>
              <w:rPr>
                <w:rFonts w:ascii="Arial Narrow" w:hAnsi="Arial Narrow"/>
                <w:sz w:val="16"/>
                <w:szCs w:val="16"/>
                <w:lang w:eastAsia="es-MX"/>
              </w:rPr>
            </w:pPr>
          </w:p>
          <w:p w14:paraId="464399DB" w14:textId="77777777" w:rsidR="007A1BE1" w:rsidRPr="007A1BE1" w:rsidRDefault="007A1BE1" w:rsidP="007A1BE1">
            <w:pPr>
              <w:widowControl w:val="0"/>
              <w:jc w:val="both"/>
              <w:rPr>
                <w:rFonts w:ascii="Arial Narrow" w:hAnsi="Arial Narrow"/>
                <w:snapToGrid w:val="0"/>
                <w:sz w:val="16"/>
                <w:szCs w:val="16"/>
                <w:lang w:val="es-ES_tradnl" w:eastAsia="es-MX"/>
              </w:rPr>
            </w:pPr>
            <w:r w:rsidRPr="007A1BE1">
              <w:rPr>
                <w:rFonts w:ascii="Arial Narrow" w:hAnsi="Arial Narrow"/>
                <w:snapToGrid w:val="0"/>
                <w:sz w:val="16"/>
                <w:szCs w:val="16"/>
                <w:lang w:val="es-ES_tradnl" w:eastAsia="es-MX"/>
              </w:rPr>
              <w:t>Constancias expedidas por el Instituto Mexicano de Contadores Públicos, Certificaciones otorgada por la Secretaría de Hacienda y Crédito Público, constancias por talleres, seminarios, conferencias, foros o cursos de otras instituciones.</w:t>
            </w:r>
          </w:p>
          <w:p w14:paraId="2A7234B6" w14:textId="77777777" w:rsidR="007A1BE1" w:rsidRPr="007A1BE1" w:rsidRDefault="007A1BE1" w:rsidP="007A1BE1">
            <w:pPr>
              <w:widowControl w:val="0"/>
              <w:jc w:val="both"/>
              <w:rPr>
                <w:rFonts w:ascii="Arial Narrow" w:hAnsi="Arial Narrow"/>
                <w:snapToGrid w:val="0"/>
                <w:sz w:val="16"/>
                <w:szCs w:val="16"/>
                <w:lang w:val="es-ES_tradnl"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46494E09" w14:textId="77777777" w:rsidTr="00F4331D">
              <w:trPr>
                <w:jc w:val="center"/>
              </w:trPr>
              <w:tc>
                <w:tcPr>
                  <w:tcW w:w="2901" w:type="dxa"/>
                </w:tcPr>
                <w:p w14:paraId="7A5CEEE6"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b/>
                      <w:bCs/>
                      <w:sz w:val="16"/>
                      <w:szCs w:val="16"/>
                    </w:rPr>
                    <w:br w:type="page"/>
                  </w:r>
                  <w:r w:rsidRPr="007A1BE1">
                    <w:rPr>
                      <w:rFonts w:ascii="Arial Narrow" w:hAnsi="Arial Narrow"/>
                      <w:sz w:val="16"/>
                      <w:szCs w:val="16"/>
                    </w:rPr>
                    <w:br w:type="page"/>
                  </w:r>
                  <w:r w:rsidRPr="007A1BE1" w:rsidDel="00E83719">
                    <w:rPr>
                      <w:rFonts w:ascii="Arial Narrow" w:hAnsi="Arial Narrow"/>
                      <w:sz w:val="16"/>
                      <w:szCs w:val="16"/>
                    </w:rPr>
                    <w:t xml:space="preserve"> </w:t>
                  </w:r>
                  <w:r w:rsidRPr="007A1BE1">
                    <w:rPr>
                      <w:rFonts w:ascii="Arial Narrow" w:hAnsi="Arial Narrow"/>
                      <w:sz w:val="16"/>
                      <w:szCs w:val="16"/>
                    </w:rPr>
                    <w:t xml:space="preserve"> Por cada persona que presente 1 (una) constancia expedida por el Instituto Mexicano de Contadores Públicos o por la Secretaría de Hacienda y Crédito Público</w:t>
                  </w:r>
                  <w:r w:rsidRPr="007A1BE1" w:rsidDel="00E83719">
                    <w:rPr>
                      <w:rFonts w:ascii="Arial Narrow" w:hAnsi="Arial Narrow"/>
                      <w:sz w:val="16"/>
                      <w:szCs w:val="16"/>
                    </w:rPr>
                    <w:t xml:space="preserve"> </w:t>
                  </w:r>
                  <w:r w:rsidRPr="007A1BE1">
                    <w:rPr>
                      <w:rFonts w:ascii="Arial Narrow" w:hAnsi="Arial Narrow"/>
                      <w:sz w:val="16"/>
                      <w:szCs w:val="16"/>
                    </w:rPr>
                    <w:t>o la Secretaría de la Función Pública o cualquier organismo público.</w:t>
                  </w:r>
                </w:p>
              </w:tc>
              <w:tc>
                <w:tcPr>
                  <w:tcW w:w="992" w:type="dxa"/>
                  <w:vAlign w:val="center"/>
                </w:tcPr>
                <w:p w14:paraId="5A45E404" w14:textId="77777777" w:rsidR="007A1BE1" w:rsidRPr="007A1BE1" w:rsidRDefault="007A1BE1" w:rsidP="00324FB5">
                  <w:pPr>
                    <w:framePr w:hSpace="141" w:wrap="around" w:vAnchor="text" w:hAnchor="text" w:xAlign="center" w:y="1"/>
                    <w:suppressOverlap/>
                    <w:rPr>
                      <w:rFonts w:ascii="Arial Narrow" w:hAnsi="Arial Narrow"/>
                      <w:b/>
                      <w:sz w:val="16"/>
                      <w:szCs w:val="16"/>
                    </w:rPr>
                  </w:pPr>
                  <w:r w:rsidRPr="007A1BE1">
                    <w:rPr>
                      <w:rFonts w:ascii="Arial Narrow" w:hAnsi="Arial Narrow"/>
                      <w:b/>
                      <w:sz w:val="16"/>
                      <w:szCs w:val="16"/>
                    </w:rPr>
                    <w:t>0.50 puntos</w:t>
                  </w:r>
                </w:p>
              </w:tc>
            </w:tr>
            <w:tr w:rsidR="007A1BE1" w:rsidRPr="007A1BE1" w14:paraId="64F36A50" w14:textId="77777777" w:rsidTr="00F4331D">
              <w:trPr>
                <w:jc w:val="center"/>
              </w:trPr>
              <w:tc>
                <w:tcPr>
                  <w:tcW w:w="2901" w:type="dxa"/>
                </w:tcPr>
                <w:p w14:paraId="05438E48"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
                      <w:bCs/>
                      <w:sz w:val="16"/>
                      <w:szCs w:val="16"/>
                    </w:rPr>
                    <w:br w:type="page"/>
                  </w:r>
                  <w:r w:rsidRPr="007A1BE1">
                    <w:rPr>
                      <w:rFonts w:ascii="Arial Narrow" w:hAnsi="Arial Narrow"/>
                      <w:sz w:val="16"/>
                      <w:szCs w:val="16"/>
                    </w:rPr>
                    <w:br w:type="page"/>
                    <w:t xml:space="preserve">  Por cada persona que presente 2 (dos) o más constancias a talleres, seminarios, conferencias, foros o cursos de otras instituciones.</w:t>
                  </w:r>
                </w:p>
              </w:tc>
              <w:tc>
                <w:tcPr>
                  <w:tcW w:w="992" w:type="dxa"/>
                  <w:vAlign w:val="center"/>
                </w:tcPr>
                <w:p w14:paraId="0BB61FEC" w14:textId="77777777" w:rsidR="007A1BE1" w:rsidRPr="007A1BE1" w:rsidRDefault="007A1BE1" w:rsidP="00324FB5">
                  <w:pPr>
                    <w:framePr w:hSpace="141" w:wrap="around" w:vAnchor="text" w:hAnchor="text" w:xAlign="center" w:y="1"/>
                    <w:suppressOverlap/>
                    <w:rPr>
                      <w:rFonts w:ascii="Arial Narrow" w:hAnsi="Arial Narrow"/>
                      <w:b/>
                      <w:bCs/>
                      <w:sz w:val="16"/>
                      <w:szCs w:val="16"/>
                    </w:rPr>
                  </w:pPr>
                  <w:r w:rsidRPr="007A1BE1">
                    <w:rPr>
                      <w:rFonts w:ascii="Arial Narrow" w:hAnsi="Arial Narrow"/>
                      <w:b/>
                      <w:sz w:val="16"/>
                      <w:szCs w:val="16"/>
                    </w:rPr>
                    <w:t>0.40 puntos</w:t>
                  </w:r>
                </w:p>
              </w:tc>
            </w:tr>
            <w:tr w:rsidR="007A1BE1" w:rsidRPr="007A1BE1" w14:paraId="46F5F6A3" w14:textId="77777777" w:rsidTr="00F4331D">
              <w:trPr>
                <w:jc w:val="center"/>
              </w:trPr>
              <w:tc>
                <w:tcPr>
                  <w:tcW w:w="2901" w:type="dxa"/>
                </w:tcPr>
                <w:p w14:paraId="69426723"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 xml:space="preserve">Por cada persona que presente 1 (una) </w:t>
                  </w:r>
                </w:p>
                <w:p w14:paraId="337B8F05"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Constancia de talleres, seminarios, conferencias, foros o cursos de otras instituciones.</w:t>
                  </w:r>
                </w:p>
              </w:tc>
              <w:tc>
                <w:tcPr>
                  <w:tcW w:w="992" w:type="dxa"/>
                  <w:vAlign w:val="center"/>
                </w:tcPr>
                <w:p w14:paraId="262A7C79" w14:textId="77777777" w:rsidR="007A1BE1" w:rsidRPr="007A1BE1" w:rsidRDefault="007A1BE1" w:rsidP="00324FB5">
                  <w:pPr>
                    <w:framePr w:hSpace="141" w:wrap="around" w:vAnchor="text" w:hAnchor="text" w:xAlign="center" w:y="1"/>
                    <w:suppressOverlap/>
                    <w:rPr>
                      <w:rFonts w:ascii="Arial Narrow" w:hAnsi="Arial Narrow"/>
                      <w:b/>
                      <w:sz w:val="16"/>
                      <w:szCs w:val="16"/>
                    </w:rPr>
                  </w:pPr>
                  <w:r w:rsidRPr="007A1BE1">
                    <w:rPr>
                      <w:rFonts w:ascii="Arial Narrow" w:hAnsi="Arial Narrow"/>
                      <w:b/>
                      <w:sz w:val="16"/>
                      <w:szCs w:val="16"/>
                    </w:rPr>
                    <w:t>0.30 puntos</w:t>
                  </w:r>
                </w:p>
              </w:tc>
            </w:tr>
            <w:tr w:rsidR="007A1BE1" w:rsidRPr="007A1BE1" w14:paraId="58F98F15" w14:textId="77777777" w:rsidTr="00F4331D">
              <w:trPr>
                <w:jc w:val="center"/>
              </w:trPr>
              <w:tc>
                <w:tcPr>
                  <w:tcW w:w="3893" w:type="dxa"/>
                  <w:gridSpan w:val="2"/>
                </w:tcPr>
                <w:p w14:paraId="6503AC65" w14:textId="77777777" w:rsidR="007A1BE1" w:rsidRPr="007A1BE1" w:rsidRDefault="007A1BE1" w:rsidP="00324FB5">
                  <w:pPr>
                    <w:framePr w:hSpace="141" w:wrap="around" w:vAnchor="text" w:hAnchor="text" w:xAlign="center" w:y="1"/>
                    <w:suppressOverlap/>
                    <w:rPr>
                      <w:rFonts w:ascii="Arial Narrow" w:hAnsi="Arial Narrow"/>
                      <w:bCs/>
                      <w:i/>
                      <w:sz w:val="16"/>
                      <w:szCs w:val="16"/>
                    </w:rPr>
                  </w:pPr>
                  <w:r w:rsidRPr="007A1BE1">
                    <w:rPr>
                      <w:rFonts w:ascii="Arial Narrow" w:hAnsi="Arial Narrow"/>
                      <w:i/>
                      <w:sz w:val="16"/>
                      <w:szCs w:val="16"/>
                    </w:rPr>
                    <w:t>1 (un) director, 1 (un) líder del proyecto y máximo 5 (cinco) integrantes del grupo de trabajo</w:t>
                  </w:r>
                </w:p>
              </w:tc>
            </w:tr>
          </w:tbl>
          <w:p w14:paraId="78F30426" w14:textId="77777777" w:rsidR="007A1BE1" w:rsidRPr="007A1BE1" w:rsidRDefault="007A1BE1" w:rsidP="007A1BE1">
            <w:pPr>
              <w:jc w:val="both"/>
              <w:rPr>
                <w:rFonts w:ascii="Arial Narrow" w:hAnsi="Arial Narrow"/>
                <w:sz w:val="16"/>
                <w:szCs w:val="16"/>
                <w:lang w:eastAsia="es-MX"/>
              </w:rPr>
            </w:pPr>
          </w:p>
          <w:p w14:paraId="1DF318BF"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El total de puntos a otorgar no excederá de 0.50</w:t>
            </w:r>
            <w:r w:rsidRPr="007A1BE1">
              <w:rPr>
                <w:rFonts w:ascii="Arial Narrow" w:hAnsi="Arial Narrow"/>
                <w:bCs/>
                <w:sz w:val="16"/>
                <w:szCs w:val="16"/>
                <w:lang w:eastAsia="es-MX"/>
              </w:rPr>
              <w:t xml:space="preserve"> (cero punto cincuenta) puntos por persona</w:t>
            </w:r>
            <w:r w:rsidRPr="007A1BE1">
              <w:rPr>
                <w:rFonts w:ascii="Arial Narrow" w:hAnsi="Arial Narrow"/>
                <w:sz w:val="16"/>
                <w:szCs w:val="16"/>
                <w:lang w:eastAsia="es-MX"/>
              </w:rPr>
              <w:t>.</w:t>
            </w:r>
          </w:p>
          <w:p w14:paraId="1209237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w:t>
            </w:r>
          </w:p>
          <w:p w14:paraId="03A1678B" w14:textId="6E5EA78C"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No se aceptarán constancias expedidas por el </w:t>
            </w:r>
            <w:r w:rsidR="00254189" w:rsidRPr="007A1BE1">
              <w:rPr>
                <w:rFonts w:ascii="Arial Narrow" w:hAnsi="Arial Narrow"/>
                <w:sz w:val="16"/>
                <w:szCs w:val="16"/>
                <w:lang w:eastAsia="es-MX"/>
              </w:rPr>
              <w:t xml:space="preserve">mismo </w:t>
            </w:r>
            <w:r w:rsidR="00244CF6" w:rsidRPr="007A1BE1">
              <w:rPr>
                <w:rFonts w:ascii="Arial Narrow" w:hAnsi="Arial Narrow" w:cs="Calibri"/>
                <w:sz w:val="16"/>
                <w:szCs w:val="16"/>
                <w:lang w:eastAsia="es-MX"/>
              </w:rPr>
              <w:t>LICITANTE</w:t>
            </w:r>
            <w:r w:rsidR="00244CF6" w:rsidRPr="007A1BE1">
              <w:rPr>
                <w:rFonts w:ascii="Arial Narrow" w:hAnsi="Arial Narrow"/>
                <w:sz w:val="16"/>
                <w:szCs w:val="16"/>
                <w:lang w:eastAsia="es-MX"/>
              </w:rPr>
              <w:t xml:space="preserve"> o</w:t>
            </w:r>
            <w:r w:rsidRPr="007A1BE1">
              <w:rPr>
                <w:rFonts w:ascii="Arial Narrow" w:hAnsi="Arial Narrow"/>
                <w:sz w:val="16"/>
                <w:szCs w:val="16"/>
                <w:lang w:eastAsia="es-MX"/>
              </w:rPr>
              <w:t xml:space="preserve"> empresa participante.</w:t>
            </w:r>
          </w:p>
          <w:p w14:paraId="620DE987" w14:textId="77777777" w:rsidR="007A1BE1" w:rsidRPr="007A1BE1" w:rsidRDefault="007A1BE1" w:rsidP="007A1BE1">
            <w:pPr>
              <w:jc w:val="both"/>
              <w:rPr>
                <w:rFonts w:ascii="Arial Narrow" w:hAnsi="Arial Narrow"/>
                <w:sz w:val="16"/>
                <w:szCs w:val="16"/>
                <w:lang w:eastAsia="es-MX"/>
              </w:rPr>
            </w:pPr>
          </w:p>
          <w:p w14:paraId="4AC4DC6C" w14:textId="77777777" w:rsidR="007A1BE1" w:rsidRPr="007A1BE1" w:rsidRDefault="007A1BE1" w:rsidP="007A1BE1">
            <w:pPr>
              <w:jc w:val="both"/>
              <w:rPr>
                <w:rFonts w:ascii="Arial Narrow" w:hAnsi="Arial Narrow"/>
                <w:i/>
                <w:sz w:val="16"/>
                <w:szCs w:val="16"/>
                <w:lang w:eastAsia="es-MX"/>
              </w:rPr>
            </w:pPr>
            <w:r w:rsidRPr="007A1BE1">
              <w:rPr>
                <w:rFonts w:ascii="Arial Narrow" w:hAnsi="Arial Narrow"/>
                <w:bCs/>
                <w:i/>
                <w:sz w:val="16"/>
                <w:szCs w:val="16"/>
                <w:lang w:eastAsia="es-MX"/>
              </w:rPr>
              <w:t>E</w:t>
            </w:r>
            <w:r w:rsidRPr="007A1BE1">
              <w:rPr>
                <w:rFonts w:ascii="Arial Narrow" w:hAnsi="Arial Narrow"/>
                <w:i/>
                <w:sz w:val="16"/>
                <w:szCs w:val="16"/>
                <w:lang w:eastAsia="es-MX"/>
              </w:rPr>
              <w:t>l Instituto se reserva el derecho de verificar la veracidad de la información proporcionada.</w:t>
            </w:r>
          </w:p>
          <w:p w14:paraId="7D490927" w14:textId="77777777" w:rsidR="007A1BE1" w:rsidRPr="007A1BE1" w:rsidRDefault="007A1BE1" w:rsidP="007A1BE1">
            <w:pPr>
              <w:jc w:val="both"/>
              <w:rPr>
                <w:rFonts w:ascii="Arial Narrow" w:hAnsi="Arial Narrow"/>
                <w:b/>
                <w:bCs/>
                <w:sz w:val="16"/>
                <w:szCs w:val="16"/>
                <w:lang w:eastAsia="es-MX"/>
              </w:rPr>
            </w:pPr>
          </w:p>
        </w:tc>
        <w:tc>
          <w:tcPr>
            <w:tcW w:w="660" w:type="pct"/>
            <w:shd w:val="clear" w:color="auto" w:fill="FFFFFF"/>
            <w:vAlign w:val="center"/>
            <w:hideMark/>
          </w:tcPr>
          <w:p w14:paraId="75F108E9"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3.50</w:t>
            </w:r>
          </w:p>
        </w:tc>
      </w:tr>
      <w:tr w:rsidR="007A1BE1" w:rsidRPr="007A1BE1" w14:paraId="03488592" w14:textId="77777777" w:rsidTr="00F4331D">
        <w:trPr>
          <w:trHeight w:val="551"/>
        </w:trPr>
        <w:tc>
          <w:tcPr>
            <w:tcW w:w="440" w:type="pct"/>
            <w:shd w:val="clear" w:color="auto" w:fill="auto"/>
            <w:vAlign w:val="center"/>
            <w:hideMark/>
          </w:tcPr>
          <w:p w14:paraId="1EA39322"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1.2</w:t>
            </w:r>
          </w:p>
        </w:tc>
        <w:tc>
          <w:tcPr>
            <w:tcW w:w="736" w:type="pct"/>
            <w:shd w:val="clear" w:color="auto" w:fill="auto"/>
            <w:vAlign w:val="center"/>
            <w:hideMark/>
          </w:tcPr>
          <w:p w14:paraId="045032C2"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Participación de personas con discapacidad o empresas que cuenten con trabajadores con discapacidad</w:t>
            </w:r>
          </w:p>
        </w:tc>
        <w:tc>
          <w:tcPr>
            <w:tcW w:w="3164" w:type="pct"/>
            <w:gridSpan w:val="2"/>
            <w:shd w:val="clear" w:color="auto" w:fill="auto"/>
            <w:vAlign w:val="center"/>
          </w:tcPr>
          <w:p w14:paraId="13B7E0D2" w14:textId="77777777" w:rsidR="007A1BE1" w:rsidRPr="007A1BE1" w:rsidRDefault="007A1BE1" w:rsidP="007A1BE1">
            <w:pPr>
              <w:jc w:val="both"/>
              <w:rPr>
                <w:rFonts w:ascii="Arial Narrow" w:hAnsi="Arial Narrow"/>
                <w:sz w:val="16"/>
                <w:szCs w:val="16"/>
                <w:lang w:eastAsia="es-MX"/>
              </w:rPr>
            </w:pPr>
          </w:p>
          <w:p w14:paraId="10388F7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El LICITANTE deberá acreditar si cuenta con personal en situación de discapacidad.</w:t>
            </w:r>
          </w:p>
          <w:p w14:paraId="64E38989" w14:textId="77777777" w:rsidR="007A1BE1" w:rsidRPr="007A1BE1" w:rsidRDefault="007A1BE1" w:rsidP="007A1BE1">
            <w:pPr>
              <w:jc w:val="both"/>
              <w:rPr>
                <w:rFonts w:ascii="Arial Narrow" w:hAnsi="Arial Narrow"/>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1E037ECC" w14:textId="77777777" w:rsidTr="00F4331D">
              <w:trPr>
                <w:jc w:val="center"/>
              </w:trPr>
              <w:tc>
                <w:tcPr>
                  <w:tcW w:w="2901" w:type="dxa"/>
                </w:tcPr>
                <w:p w14:paraId="08204269"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cuenta con personal en situación de discapacidad</w:t>
                  </w:r>
                </w:p>
              </w:tc>
              <w:tc>
                <w:tcPr>
                  <w:tcW w:w="992" w:type="dxa"/>
                  <w:vAlign w:val="center"/>
                </w:tcPr>
                <w:p w14:paraId="58A0705D"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0.00 puntos</w:t>
                  </w:r>
                </w:p>
              </w:tc>
            </w:tr>
            <w:tr w:rsidR="007A1BE1" w:rsidRPr="007A1BE1" w14:paraId="45B539B7" w14:textId="77777777" w:rsidTr="00F4331D">
              <w:trPr>
                <w:jc w:val="center"/>
              </w:trPr>
              <w:tc>
                <w:tcPr>
                  <w:tcW w:w="2901" w:type="dxa"/>
                </w:tcPr>
                <w:p w14:paraId="072417E1"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Personal en situación de discapacidad</w:t>
                  </w:r>
                </w:p>
              </w:tc>
              <w:tc>
                <w:tcPr>
                  <w:tcW w:w="992" w:type="dxa"/>
                </w:tcPr>
                <w:p w14:paraId="0EB4B5F5"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0.50 puntos</w:t>
                  </w:r>
                </w:p>
              </w:tc>
            </w:tr>
          </w:tbl>
          <w:p w14:paraId="547406C8" w14:textId="77777777" w:rsidR="007A1BE1" w:rsidRPr="007A1BE1" w:rsidRDefault="007A1BE1" w:rsidP="007A1BE1">
            <w:pPr>
              <w:jc w:val="both"/>
              <w:rPr>
                <w:rFonts w:ascii="Arial Narrow" w:hAnsi="Arial Narrow"/>
                <w:bCs/>
                <w:sz w:val="16"/>
                <w:szCs w:val="16"/>
                <w:lang w:eastAsia="es-MX"/>
              </w:rPr>
            </w:pPr>
          </w:p>
          <w:p w14:paraId="023516AE"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De conformidad con el artículo 15 del Reglamento del Instituto Nacional Electoral en materia de Adquisiciones, Arrendamientos de Bienes Muebles y Servicios, se otorgará </w:t>
            </w:r>
            <w:r w:rsidRPr="007A1BE1">
              <w:rPr>
                <w:rFonts w:ascii="Arial Narrow" w:hAnsi="Arial Narrow"/>
                <w:b/>
                <w:bCs/>
                <w:sz w:val="16"/>
                <w:szCs w:val="16"/>
                <w:lang w:eastAsia="es-MX"/>
              </w:rPr>
              <w:t>0.50</w:t>
            </w:r>
            <w:r w:rsidRPr="007A1BE1">
              <w:rPr>
                <w:rFonts w:ascii="Arial Narrow" w:hAnsi="Arial Narrow"/>
                <w:sz w:val="16"/>
                <w:szCs w:val="16"/>
                <w:lang w:eastAsia="es-MX"/>
              </w:rPr>
              <w:t xml:space="preserve"> (cero punto cincuenta) puntos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escrito en el que manifieste bajo protesta de decir verdad que es una persona física con discapacidad o que cuenta con personal con capacidades diferentes.</w:t>
            </w:r>
          </w:p>
          <w:p w14:paraId="49B3B387" w14:textId="77777777" w:rsidR="007A1BE1" w:rsidRPr="007A1BE1" w:rsidRDefault="007A1BE1" w:rsidP="007A1BE1">
            <w:pPr>
              <w:jc w:val="both"/>
              <w:rPr>
                <w:rFonts w:ascii="Arial Narrow" w:hAnsi="Arial Narrow"/>
                <w:sz w:val="16"/>
                <w:szCs w:val="16"/>
                <w:lang w:eastAsia="es-MX"/>
              </w:rPr>
            </w:pPr>
          </w:p>
          <w:p w14:paraId="0DFB233B"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De conformidad con el artículo 56 fracción VI inciso g) de las POBALINES, el LICITANTE deberá acreditar que la empresa cuenta con trabajadores con capacidades diferentes en una proporción del 5% (cinco por ciento) cuando menos de la totalidad de su planta de empleados, cuya antigüedad no sea inferior a seis meses computada hasta la fecha del Acto de Presentación y Apertura de Proposiciones, misma que se comprobará con:</w:t>
            </w:r>
          </w:p>
          <w:p w14:paraId="76834919" w14:textId="77777777" w:rsidR="007A1BE1" w:rsidRPr="007A1BE1" w:rsidRDefault="007A1BE1" w:rsidP="007A1BE1">
            <w:pPr>
              <w:jc w:val="both"/>
              <w:rPr>
                <w:rFonts w:ascii="Arial Narrow" w:hAnsi="Arial Narrow"/>
                <w:sz w:val="16"/>
                <w:szCs w:val="16"/>
                <w:lang w:eastAsia="es-MX"/>
              </w:rPr>
            </w:pPr>
          </w:p>
          <w:p w14:paraId="25984CE7"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I.  El aviso de alta de tales trabajadores al régimen obligatorio del Instituto Mexicano del Seguro Social, y </w:t>
            </w:r>
          </w:p>
          <w:p w14:paraId="5ECB0778"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II. Una constancia que acredite que dichos trabajadores son personas con discapacidad en términos de lo previsto por la fracción IX del artículo 2 de la Ley General para la Inclusión de las Personas con Discapacidad.</w:t>
            </w:r>
          </w:p>
          <w:p w14:paraId="2DEA605C"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Cuando se trate de personas físicas con capacidades diferentes, para hacer válida la preferencia es necesario presentar:</w:t>
            </w:r>
          </w:p>
          <w:p w14:paraId="137F7421"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I. Una constancia que acredite que es una persona con discapacidad en términos de lo previsto por la fracción IX del artículo 2 de la Ley General para la Inclusión de las Personas con Discapacidad.</w:t>
            </w:r>
          </w:p>
        </w:tc>
        <w:tc>
          <w:tcPr>
            <w:tcW w:w="660" w:type="pct"/>
            <w:shd w:val="clear" w:color="auto" w:fill="FFFFFF"/>
            <w:vAlign w:val="center"/>
            <w:hideMark/>
          </w:tcPr>
          <w:p w14:paraId="1B96CD23"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0.50</w:t>
            </w:r>
          </w:p>
        </w:tc>
      </w:tr>
      <w:tr w:rsidR="007A1BE1" w:rsidRPr="007A1BE1" w14:paraId="10992D31" w14:textId="77777777" w:rsidTr="00F4331D">
        <w:trPr>
          <w:trHeight w:val="1687"/>
        </w:trPr>
        <w:tc>
          <w:tcPr>
            <w:tcW w:w="440" w:type="pct"/>
            <w:shd w:val="clear" w:color="auto" w:fill="auto"/>
            <w:vAlign w:val="center"/>
          </w:tcPr>
          <w:p w14:paraId="1038DAF4"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1.3</w:t>
            </w:r>
          </w:p>
        </w:tc>
        <w:tc>
          <w:tcPr>
            <w:tcW w:w="736" w:type="pct"/>
            <w:shd w:val="clear" w:color="auto" w:fill="auto"/>
            <w:vAlign w:val="center"/>
          </w:tcPr>
          <w:p w14:paraId="70347CDC" w14:textId="1E9401C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 xml:space="preserve">Mayores capacidades técnicas o cognoscitivas o experiencia del personal profesional que proponga </w:t>
            </w:r>
            <w:r w:rsidR="003F1064" w:rsidRPr="007A1BE1">
              <w:rPr>
                <w:rFonts w:ascii="Arial Narrow" w:hAnsi="Arial Narrow"/>
                <w:sz w:val="16"/>
                <w:szCs w:val="16"/>
                <w:lang w:eastAsia="es-MX"/>
              </w:rPr>
              <w:t xml:space="preserve">el </w:t>
            </w:r>
            <w:r w:rsidR="003F1064" w:rsidRPr="007A1BE1">
              <w:rPr>
                <w:rFonts w:ascii="Arial Narrow" w:hAnsi="Arial Narrow" w:cs="Calibri"/>
                <w:sz w:val="16"/>
                <w:szCs w:val="16"/>
                <w:lang w:eastAsia="es-MX"/>
              </w:rPr>
              <w:t>LICITANTE</w:t>
            </w:r>
          </w:p>
        </w:tc>
        <w:tc>
          <w:tcPr>
            <w:tcW w:w="3164" w:type="pct"/>
            <w:gridSpan w:val="2"/>
            <w:shd w:val="clear" w:color="auto" w:fill="auto"/>
            <w:vAlign w:val="center"/>
          </w:tcPr>
          <w:p w14:paraId="28A6F9F0" w14:textId="77777777" w:rsidR="007A1BE1" w:rsidRPr="007A1BE1" w:rsidRDefault="007A1BE1" w:rsidP="007A1BE1">
            <w:pPr>
              <w:jc w:val="both"/>
              <w:rPr>
                <w:rFonts w:ascii="Arial Narrow" w:hAnsi="Arial Narrow"/>
                <w:sz w:val="16"/>
                <w:szCs w:val="16"/>
                <w:lang w:eastAsia="es-MX"/>
              </w:rPr>
            </w:pPr>
          </w:p>
          <w:p w14:paraId="28CF22F6" w14:textId="030CD341"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El LICITANTE deberá acreditar, mediante el Currículum Vitae, </w:t>
            </w:r>
            <w:r w:rsidRPr="007A1BE1">
              <w:rPr>
                <w:rFonts w:ascii="Arial Narrow" w:hAnsi="Arial Narrow"/>
                <w:b/>
                <w:bCs/>
                <w:sz w:val="16"/>
                <w:szCs w:val="16"/>
                <w:lang w:eastAsia="es-MX"/>
              </w:rPr>
              <w:t>capacidades técnicas, cognoscitivas o profesionales</w:t>
            </w:r>
            <w:r w:rsidRPr="007A1BE1">
              <w:rPr>
                <w:rFonts w:ascii="Arial Narrow" w:hAnsi="Arial Narrow"/>
                <w:sz w:val="16"/>
                <w:szCs w:val="16"/>
                <w:lang w:eastAsia="es-MX"/>
              </w:rPr>
              <w:t xml:space="preserve"> de cualquier integrante de su personal, esto es del director (1 uno), o del líder del proyecto (1 </w:t>
            </w:r>
            <w:r w:rsidR="003F1064" w:rsidRPr="007A1BE1">
              <w:rPr>
                <w:rFonts w:ascii="Arial Narrow" w:hAnsi="Arial Narrow"/>
                <w:sz w:val="16"/>
                <w:szCs w:val="16"/>
                <w:lang w:eastAsia="es-MX"/>
              </w:rPr>
              <w:t>uno) o</w:t>
            </w:r>
            <w:r w:rsidRPr="007A1BE1">
              <w:rPr>
                <w:rFonts w:ascii="Arial Narrow" w:hAnsi="Arial Narrow"/>
                <w:sz w:val="16"/>
                <w:szCs w:val="16"/>
                <w:lang w:eastAsia="es-MX"/>
              </w:rPr>
              <w:t xml:space="preserve"> de cada integrante del grupo de trabajo (máximo 5 cinco), su participación </w:t>
            </w:r>
            <w:r w:rsidR="003F1064" w:rsidRPr="007A1BE1">
              <w:rPr>
                <w:rFonts w:ascii="Arial Narrow" w:hAnsi="Arial Narrow"/>
                <w:sz w:val="16"/>
                <w:szCs w:val="16"/>
                <w:lang w:eastAsia="es-MX"/>
              </w:rPr>
              <w:t>en 3</w:t>
            </w:r>
            <w:r w:rsidRPr="007A1BE1">
              <w:rPr>
                <w:rFonts w:ascii="Arial Narrow" w:hAnsi="Arial Narrow"/>
                <w:b/>
                <w:sz w:val="16"/>
                <w:szCs w:val="16"/>
                <w:u w:val="single"/>
                <w:lang w:eastAsia="es-MX"/>
              </w:rPr>
              <w:t xml:space="preserve"> (tres) proyectos</w:t>
            </w:r>
            <w:r w:rsidRPr="007A1BE1">
              <w:rPr>
                <w:rFonts w:ascii="Arial Narrow" w:hAnsi="Arial Narrow"/>
                <w:sz w:val="16"/>
                <w:szCs w:val="16"/>
                <w:lang w:eastAsia="es-MX"/>
              </w:rPr>
              <w:t xml:space="preserve"> relacionados </w:t>
            </w:r>
            <w:r w:rsidR="003F1064" w:rsidRPr="007A1BE1">
              <w:rPr>
                <w:rFonts w:ascii="Arial Narrow" w:hAnsi="Arial Narrow"/>
                <w:sz w:val="16"/>
                <w:szCs w:val="16"/>
                <w:lang w:eastAsia="es-MX"/>
              </w:rPr>
              <w:t>con:</w:t>
            </w:r>
          </w:p>
          <w:p w14:paraId="2D7D08BE" w14:textId="77777777" w:rsidR="007A1BE1" w:rsidRPr="007A1BE1" w:rsidRDefault="007A1BE1" w:rsidP="007A1BE1">
            <w:pPr>
              <w:jc w:val="both"/>
              <w:rPr>
                <w:rFonts w:ascii="Arial Narrow" w:hAnsi="Arial Narrow"/>
                <w:sz w:val="16"/>
                <w:szCs w:val="16"/>
                <w:lang w:eastAsia="es-MX"/>
              </w:rPr>
            </w:pPr>
          </w:p>
          <w:p w14:paraId="30C51E8A" w14:textId="77777777" w:rsidR="007A1BE1" w:rsidRPr="007A1BE1" w:rsidRDefault="007A1BE1" w:rsidP="007A1BE1">
            <w:pPr>
              <w:numPr>
                <w:ilvl w:val="0"/>
                <w:numId w:val="96"/>
              </w:numPr>
              <w:ind w:left="0" w:hanging="219"/>
              <w:contextualSpacing/>
              <w:jc w:val="both"/>
              <w:rPr>
                <w:rFonts w:ascii="Arial Narrow" w:hAnsi="Arial Narrow"/>
                <w:sz w:val="16"/>
                <w:szCs w:val="16"/>
                <w:lang w:eastAsia="es-MX"/>
              </w:rPr>
            </w:pPr>
            <w:r w:rsidRPr="007A1BE1">
              <w:rPr>
                <w:rFonts w:ascii="Arial Narrow" w:hAnsi="Arial Narrow"/>
                <w:sz w:val="16"/>
                <w:szCs w:val="16"/>
                <w:lang w:eastAsia="es-MX"/>
              </w:rPr>
              <w:t xml:space="preserve">Análisis de datos. </w:t>
            </w:r>
          </w:p>
          <w:p w14:paraId="153172D8" w14:textId="77777777" w:rsidR="007A1BE1" w:rsidRPr="007A1BE1" w:rsidRDefault="007A1BE1" w:rsidP="007A1BE1">
            <w:pPr>
              <w:numPr>
                <w:ilvl w:val="0"/>
                <w:numId w:val="96"/>
              </w:numPr>
              <w:ind w:left="0" w:hanging="219"/>
              <w:contextualSpacing/>
              <w:jc w:val="both"/>
              <w:rPr>
                <w:rFonts w:ascii="Arial Narrow" w:hAnsi="Arial Narrow"/>
                <w:sz w:val="16"/>
                <w:szCs w:val="16"/>
                <w:lang w:eastAsia="es-MX"/>
              </w:rPr>
            </w:pPr>
            <w:r w:rsidRPr="007A1BE1">
              <w:rPr>
                <w:rFonts w:ascii="Arial Narrow" w:hAnsi="Arial Narrow"/>
                <w:sz w:val="16"/>
                <w:szCs w:val="16"/>
                <w:lang w:eastAsia="es-MX"/>
              </w:rPr>
              <w:t>Diagnóstico.</w:t>
            </w:r>
          </w:p>
          <w:p w14:paraId="250F92BA" w14:textId="77777777" w:rsidR="007A1BE1" w:rsidRPr="007A1BE1" w:rsidRDefault="007A1BE1" w:rsidP="007A1BE1">
            <w:pPr>
              <w:numPr>
                <w:ilvl w:val="0"/>
                <w:numId w:val="96"/>
              </w:numPr>
              <w:ind w:left="0" w:hanging="219"/>
              <w:contextualSpacing/>
              <w:jc w:val="both"/>
              <w:rPr>
                <w:rFonts w:ascii="Arial Narrow" w:hAnsi="Arial Narrow"/>
                <w:sz w:val="16"/>
                <w:szCs w:val="16"/>
                <w:lang w:eastAsia="es-MX"/>
              </w:rPr>
            </w:pPr>
            <w:r w:rsidRPr="007A1BE1">
              <w:rPr>
                <w:rFonts w:ascii="Arial Narrow" w:hAnsi="Arial Narrow"/>
                <w:sz w:val="16"/>
                <w:szCs w:val="16"/>
                <w:lang w:eastAsia="es-MX"/>
              </w:rPr>
              <w:t>Evaluación e indicadores.</w:t>
            </w:r>
          </w:p>
          <w:p w14:paraId="617C9D45" w14:textId="77777777" w:rsidR="007A1BE1" w:rsidRPr="007A1BE1" w:rsidRDefault="007A1BE1" w:rsidP="007A1BE1">
            <w:pPr>
              <w:numPr>
                <w:ilvl w:val="0"/>
                <w:numId w:val="96"/>
              </w:numPr>
              <w:ind w:left="0" w:hanging="219"/>
              <w:contextualSpacing/>
              <w:jc w:val="both"/>
              <w:rPr>
                <w:rFonts w:ascii="Arial Narrow" w:hAnsi="Arial Narrow"/>
                <w:sz w:val="16"/>
                <w:szCs w:val="16"/>
                <w:lang w:eastAsia="es-MX"/>
              </w:rPr>
            </w:pPr>
            <w:r w:rsidRPr="007A1BE1">
              <w:rPr>
                <w:rFonts w:ascii="Arial Narrow" w:hAnsi="Arial Narrow"/>
                <w:sz w:val="16"/>
                <w:szCs w:val="16"/>
                <w:lang w:eastAsia="es-MX"/>
              </w:rPr>
              <w:t>Fiscalización</w:t>
            </w:r>
          </w:p>
          <w:p w14:paraId="04AA46A6" w14:textId="77777777" w:rsidR="007A1BE1" w:rsidRPr="007A1BE1" w:rsidRDefault="007A1BE1" w:rsidP="007A1BE1">
            <w:pPr>
              <w:numPr>
                <w:ilvl w:val="0"/>
                <w:numId w:val="96"/>
              </w:numPr>
              <w:ind w:left="0" w:hanging="219"/>
              <w:contextualSpacing/>
              <w:jc w:val="both"/>
              <w:rPr>
                <w:rFonts w:ascii="Arial Narrow" w:hAnsi="Arial Narrow"/>
                <w:sz w:val="16"/>
                <w:szCs w:val="16"/>
                <w:lang w:eastAsia="es-MX"/>
              </w:rPr>
            </w:pPr>
            <w:r w:rsidRPr="007A1BE1">
              <w:rPr>
                <w:rFonts w:ascii="Arial Narrow" w:hAnsi="Arial Narrow"/>
                <w:sz w:val="16"/>
                <w:szCs w:val="16"/>
                <w:lang w:eastAsia="es-MX"/>
              </w:rPr>
              <w:t>Revisión de procesos administrativos</w:t>
            </w:r>
          </w:p>
          <w:p w14:paraId="1364F4F9" w14:textId="77777777" w:rsidR="007A1BE1" w:rsidRPr="007A1BE1" w:rsidRDefault="007A1BE1" w:rsidP="007A1BE1">
            <w:pPr>
              <w:jc w:val="both"/>
              <w:rPr>
                <w:rFonts w:ascii="Arial Narrow" w:hAnsi="Arial Narrow"/>
                <w:sz w:val="16"/>
                <w:szCs w:val="16"/>
                <w:u w:val="single"/>
                <w:lang w:eastAsia="es-MX"/>
              </w:rPr>
            </w:pPr>
          </w:p>
          <w:p w14:paraId="23169D72" w14:textId="57C34226" w:rsidR="007A1BE1" w:rsidRPr="007A1BE1" w:rsidRDefault="007A1BE1" w:rsidP="007A1BE1">
            <w:pPr>
              <w:jc w:val="both"/>
              <w:rPr>
                <w:rFonts w:ascii="Arial Narrow" w:hAnsi="Arial Narrow"/>
                <w:b/>
                <w:i/>
                <w:sz w:val="16"/>
                <w:szCs w:val="16"/>
                <w:u w:val="single"/>
                <w:lang w:eastAsia="es-MX"/>
              </w:rPr>
            </w:pPr>
            <w:r w:rsidRPr="007A1BE1">
              <w:rPr>
                <w:rFonts w:ascii="Arial Narrow" w:hAnsi="Arial Narrow"/>
                <w:sz w:val="16"/>
                <w:szCs w:val="16"/>
                <w:u w:val="single"/>
                <w:lang w:eastAsia="es-MX"/>
              </w:rPr>
              <w:t xml:space="preserve">Se otorgarán los puntos de acuerdo a los sectores en los que hayan participado con los proyectos que presente, </w:t>
            </w:r>
            <w:r w:rsidRPr="007A1BE1">
              <w:rPr>
                <w:rFonts w:ascii="Arial Narrow" w:hAnsi="Arial Narrow"/>
                <w:b/>
                <w:i/>
                <w:sz w:val="16"/>
                <w:szCs w:val="16"/>
                <w:u w:val="single"/>
                <w:lang w:eastAsia="es-MX"/>
              </w:rPr>
              <w:t xml:space="preserve">debiendo señalar claramente en el currículum, cuáles son </w:t>
            </w:r>
            <w:r w:rsidR="003F1064" w:rsidRPr="007A1BE1">
              <w:rPr>
                <w:rFonts w:ascii="Arial Narrow" w:hAnsi="Arial Narrow"/>
                <w:b/>
                <w:i/>
                <w:sz w:val="16"/>
                <w:szCs w:val="16"/>
                <w:u w:val="single"/>
                <w:lang w:eastAsia="es-MX"/>
              </w:rPr>
              <w:t>los proyectos</w:t>
            </w:r>
            <w:r w:rsidRPr="007A1BE1">
              <w:rPr>
                <w:rFonts w:ascii="Arial Narrow" w:hAnsi="Arial Narrow"/>
                <w:b/>
                <w:i/>
                <w:sz w:val="16"/>
                <w:szCs w:val="16"/>
                <w:u w:val="single"/>
                <w:lang w:eastAsia="es-MX"/>
              </w:rPr>
              <w:t xml:space="preserve"> que presenta para evaluación de este </w:t>
            </w:r>
            <w:r w:rsidR="003F1064" w:rsidRPr="007A1BE1">
              <w:rPr>
                <w:rFonts w:ascii="Arial Narrow" w:hAnsi="Arial Narrow"/>
                <w:b/>
                <w:i/>
                <w:sz w:val="16"/>
                <w:szCs w:val="16"/>
                <w:u w:val="single"/>
                <w:lang w:eastAsia="es-MX"/>
              </w:rPr>
              <w:t>su rubro</w:t>
            </w:r>
            <w:r w:rsidRPr="007A1BE1">
              <w:rPr>
                <w:rFonts w:ascii="Arial Narrow" w:hAnsi="Arial Narrow"/>
                <w:b/>
                <w:i/>
                <w:sz w:val="16"/>
                <w:szCs w:val="16"/>
                <w:u w:val="single"/>
                <w:lang w:eastAsia="es-MX"/>
              </w:rPr>
              <w:t>, asimismo, deberán incluir la documentación comprobatoria y datos de contacto que permita verificar la información.</w:t>
            </w:r>
          </w:p>
          <w:p w14:paraId="35A2DF9A" w14:textId="77777777" w:rsidR="007A1BE1" w:rsidRPr="007A1BE1" w:rsidRDefault="007A1BE1" w:rsidP="007A1BE1">
            <w:pPr>
              <w:jc w:val="both"/>
              <w:rPr>
                <w:rFonts w:ascii="Arial Narrow" w:hAnsi="Arial Narrow"/>
                <w:sz w:val="16"/>
                <w:szCs w:val="16"/>
                <w:u w:val="single"/>
                <w:lang w:eastAsia="es-MX"/>
              </w:rPr>
            </w:pPr>
          </w:p>
          <w:p w14:paraId="4468F1D5" w14:textId="77777777" w:rsidR="007A1BE1" w:rsidRPr="007A1BE1" w:rsidRDefault="007A1BE1" w:rsidP="007A1BE1">
            <w:pPr>
              <w:jc w:val="both"/>
              <w:rPr>
                <w:rFonts w:ascii="Arial Narrow" w:hAnsi="Arial Narrow"/>
                <w:b/>
                <w:bCs/>
                <w:sz w:val="16"/>
                <w:szCs w:val="16"/>
                <w:lang w:eastAsia="es-MX"/>
              </w:rPr>
            </w:pPr>
            <w:r w:rsidRPr="007A1BE1">
              <w:rPr>
                <w:rFonts w:ascii="Arial Narrow" w:hAnsi="Arial Narrow"/>
                <w:b/>
                <w:bCs/>
                <w:sz w:val="16"/>
                <w:szCs w:val="16"/>
                <w:lang w:eastAsia="es-MX"/>
              </w:rPr>
              <w:t>Participación en sectores:</w:t>
            </w:r>
          </w:p>
          <w:p w14:paraId="09125EE2" w14:textId="77777777" w:rsidR="007A1BE1" w:rsidRPr="007A1BE1" w:rsidRDefault="007A1BE1" w:rsidP="007A1BE1">
            <w:pPr>
              <w:numPr>
                <w:ilvl w:val="0"/>
                <w:numId w:val="97"/>
              </w:numPr>
              <w:ind w:left="0"/>
              <w:jc w:val="both"/>
              <w:rPr>
                <w:rFonts w:ascii="Arial Narrow" w:hAnsi="Arial Narrow"/>
                <w:sz w:val="16"/>
                <w:szCs w:val="16"/>
                <w:lang w:val="es-ES_tradnl" w:eastAsia="es-MX"/>
              </w:rPr>
            </w:pPr>
            <w:r w:rsidRPr="007A1BE1">
              <w:rPr>
                <w:rFonts w:ascii="Arial Narrow" w:hAnsi="Arial Narrow"/>
                <w:sz w:val="16"/>
                <w:szCs w:val="16"/>
                <w:lang w:val="es-ES_tradnl" w:eastAsia="es-MX"/>
              </w:rPr>
              <w:t xml:space="preserve">Sector Gubernamental                         </w:t>
            </w:r>
          </w:p>
          <w:p w14:paraId="20CECA29" w14:textId="77777777" w:rsidR="007A1BE1" w:rsidRPr="007A1BE1" w:rsidRDefault="007A1BE1" w:rsidP="007A1BE1">
            <w:pPr>
              <w:numPr>
                <w:ilvl w:val="0"/>
                <w:numId w:val="97"/>
              </w:numPr>
              <w:ind w:left="0"/>
              <w:jc w:val="both"/>
              <w:rPr>
                <w:rFonts w:ascii="Arial Narrow" w:hAnsi="Arial Narrow"/>
                <w:sz w:val="16"/>
                <w:szCs w:val="16"/>
                <w:lang w:val="es-ES_tradnl" w:eastAsia="es-MX"/>
              </w:rPr>
            </w:pPr>
            <w:r w:rsidRPr="007A1BE1">
              <w:rPr>
                <w:rFonts w:ascii="Arial Narrow" w:hAnsi="Arial Narrow"/>
                <w:sz w:val="16"/>
                <w:szCs w:val="16"/>
                <w:lang w:val="es-ES_tradnl" w:eastAsia="es-MX"/>
              </w:rPr>
              <w:t>Iniciativa Privada</w:t>
            </w:r>
          </w:p>
          <w:p w14:paraId="382E5A5E" w14:textId="77777777" w:rsidR="007A1BE1" w:rsidRPr="007A1BE1" w:rsidRDefault="007A1BE1" w:rsidP="007A1BE1">
            <w:pPr>
              <w:jc w:val="both"/>
              <w:rPr>
                <w:rFonts w:ascii="Arial Narrow" w:hAnsi="Arial Narrow"/>
                <w:sz w:val="16"/>
                <w:szCs w:val="16"/>
                <w:lang w:eastAsia="es-MX"/>
              </w:rPr>
            </w:pPr>
          </w:p>
          <w:tbl>
            <w:tblPr>
              <w:tblStyle w:val="Tablaconcuadrcula81"/>
              <w:tblW w:w="0" w:type="auto"/>
              <w:jc w:val="center"/>
              <w:tblLayout w:type="fixed"/>
              <w:tblLook w:val="04A0" w:firstRow="1" w:lastRow="0" w:firstColumn="1" w:lastColumn="0" w:noHBand="0" w:noVBand="1"/>
            </w:tblPr>
            <w:tblGrid>
              <w:gridCol w:w="3338"/>
              <w:gridCol w:w="1076"/>
            </w:tblGrid>
            <w:tr w:rsidR="007A1BE1" w:rsidRPr="007A1BE1" w14:paraId="1D455E0A" w14:textId="77777777" w:rsidTr="00F4331D">
              <w:trPr>
                <w:trHeight w:val="169"/>
                <w:jc w:val="center"/>
              </w:trPr>
              <w:tc>
                <w:tcPr>
                  <w:tcW w:w="3338" w:type="dxa"/>
                  <w:vAlign w:val="center"/>
                </w:tcPr>
                <w:p w14:paraId="654D88F6" w14:textId="77777777" w:rsidR="007A1BE1" w:rsidRPr="007A1BE1" w:rsidRDefault="007A1BE1" w:rsidP="00324FB5">
                  <w:pPr>
                    <w:framePr w:hSpace="141" w:wrap="around" w:vAnchor="text" w:hAnchor="text" w:xAlign="center" w:y="1"/>
                    <w:suppressOverlap/>
                    <w:jc w:val="center"/>
                    <w:rPr>
                      <w:rFonts w:ascii="Arial Narrow" w:hAnsi="Arial Narrow"/>
                      <w:b/>
                      <w:sz w:val="16"/>
                      <w:szCs w:val="16"/>
                    </w:rPr>
                  </w:pPr>
                  <w:r w:rsidRPr="007A1BE1">
                    <w:rPr>
                      <w:rFonts w:ascii="Arial Narrow" w:hAnsi="Arial Narrow"/>
                      <w:b/>
                      <w:sz w:val="16"/>
                      <w:szCs w:val="16"/>
                    </w:rPr>
                    <w:t>Puntos por Sector</w:t>
                  </w:r>
                </w:p>
              </w:tc>
              <w:tc>
                <w:tcPr>
                  <w:tcW w:w="1076" w:type="dxa"/>
                  <w:vAlign w:val="center"/>
                </w:tcPr>
                <w:p w14:paraId="6A8C23C6" w14:textId="77777777" w:rsidR="007A1BE1" w:rsidRPr="007A1BE1" w:rsidRDefault="007A1BE1" w:rsidP="00324FB5">
                  <w:pPr>
                    <w:framePr w:hSpace="141" w:wrap="around" w:vAnchor="text" w:hAnchor="text" w:xAlign="center" w:y="1"/>
                    <w:suppressOverlap/>
                    <w:jc w:val="center"/>
                    <w:rPr>
                      <w:rFonts w:ascii="Arial Narrow" w:hAnsi="Arial Narrow"/>
                      <w:b/>
                      <w:sz w:val="16"/>
                      <w:szCs w:val="16"/>
                    </w:rPr>
                  </w:pPr>
                  <w:r w:rsidRPr="007A1BE1">
                    <w:rPr>
                      <w:rFonts w:ascii="Arial Narrow" w:hAnsi="Arial Narrow"/>
                      <w:b/>
                      <w:sz w:val="16"/>
                      <w:szCs w:val="16"/>
                    </w:rPr>
                    <w:t>Puntos por sector</w:t>
                  </w:r>
                </w:p>
              </w:tc>
            </w:tr>
            <w:tr w:rsidR="007A1BE1" w:rsidRPr="007A1BE1" w14:paraId="0ABB6D7B" w14:textId="77777777" w:rsidTr="00F4331D">
              <w:trPr>
                <w:trHeight w:val="169"/>
                <w:jc w:val="center"/>
              </w:trPr>
              <w:tc>
                <w:tcPr>
                  <w:tcW w:w="3338" w:type="dxa"/>
                </w:tcPr>
                <w:p w14:paraId="093569D2"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3 proyectos del Sector gubernamental e iniciativa privada</w:t>
                  </w:r>
                </w:p>
              </w:tc>
              <w:tc>
                <w:tcPr>
                  <w:tcW w:w="1076" w:type="dxa"/>
                </w:tcPr>
                <w:p w14:paraId="61295C01"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 xml:space="preserve">5.50 puntos     </w:t>
                  </w:r>
                </w:p>
              </w:tc>
            </w:tr>
            <w:tr w:rsidR="007A1BE1" w:rsidRPr="007A1BE1" w14:paraId="4F4C4C10" w14:textId="77777777" w:rsidTr="00F4331D">
              <w:trPr>
                <w:trHeight w:val="160"/>
                <w:jc w:val="center"/>
              </w:trPr>
              <w:tc>
                <w:tcPr>
                  <w:tcW w:w="3338" w:type="dxa"/>
                </w:tcPr>
                <w:p w14:paraId="5363B65D"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2 proyectos del Sector gubernamental e iniciativa privada</w:t>
                  </w:r>
                </w:p>
              </w:tc>
              <w:tc>
                <w:tcPr>
                  <w:tcW w:w="1076" w:type="dxa"/>
                </w:tcPr>
                <w:p w14:paraId="3357EDD8"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 xml:space="preserve"> 3.60 puntos         </w:t>
                  </w:r>
                </w:p>
              </w:tc>
            </w:tr>
            <w:tr w:rsidR="007A1BE1" w:rsidRPr="007A1BE1" w14:paraId="536F9BF3" w14:textId="77777777" w:rsidTr="00F4331D">
              <w:trPr>
                <w:trHeight w:val="160"/>
                <w:jc w:val="center"/>
              </w:trPr>
              <w:tc>
                <w:tcPr>
                  <w:tcW w:w="3338" w:type="dxa"/>
                </w:tcPr>
                <w:p w14:paraId="3D0EDE6D"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1 proyecto del Sector gubernamental e iniciativa privada</w:t>
                  </w:r>
                </w:p>
              </w:tc>
              <w:tc>
                <w:tcPr>
                  <w:tcW w:w="1076" w:type="dxa"/>
                </w:tcPr>
                <w:p w14:paraId="7E77C28D" w14:textId="77777777" w:rsidR="007A1BE1" w:rsidRPr="007A1BE1" w:rsidRDefault="007A1BE1" w:rsidP="00324FB5">
                  <w:pPr>
                    <w:framePr w:hSpace="141" w:wrap="around" w:vAnchor="text" w:hAnchor="text" w:xAlign="center" w:y="1"/>
                    <w:suppressOverlap/>
                    <w:rPr>
                      <w:rFonts w:ascii="Arial Narrow" w:hAnsi="Arial Narrow"/>
                      <w:sz w:val="16"/>
                      <w:szCs w:val="16"/>
                    </w:rPr>
                  </w:pPr>
                  <w:r w:rsidRPr="007A1BE1">
                    <w:rPr>
                      <w:rFonts w:ascii="Arial Narrow" w:hAnsi="Arial Narrow"/>
                      <w:sz w:val="16"/>
                      <w:szCs w:val="16"/>
                    </w:rPr>
                    <w:t xml:space="preserve"> 1.80 puntos         </w:t>
                  </w:r>
                </w:p>
              </w:tc>
            </w:tr>
          </w:tbl>
          <w:p w14:paraId="7BBE9583" w14:textId="77777777" w:rsidR="007A1BE1" w:rsidRPr="007A1BE1" w:rsidRDefault="007A1BE1" w:rsidP="007A1BE1">
            <w:pPr>
              <w:jc w:val="both"/>
              <w:rPr>
                <w:rFonts w:ascii="Arial Narrow" w:hAnsi="Arial Narrow"/>
                <w:sz w:val="16"/>
                <w:szCs w:val="16"/>
                <w:lang w:eastAsia="es-MX"/>
              </w:rPr>
            </w:pPr>
          </w:p>
          <w:p w14:paraId="597AB36E" w14:textId="2CFBD3F0" w:rsidR="007A1BE1" w:rsidRPr="007A1BE1" w:rsidRDefault="007A1BE1" w:rsidP="007A1BE1">
            <w:pPr>
              <w:jc w:val="both"/>
              <w:rPr>
                <w:rFonts w:ascii="Arial Narrow" w:hAnsi="Arial Narrow"/>
                <w:b/>
                <w:bCs/>
                <w:sz w:val="16"/>
                <w:szCs w:val="16"/>
                <w:u w:val="single"/>
                <w:lang w:eastAsia="es-MX"/>
              </w:rPr>
            </w:pPr>
            <w:r w:rsidRPr="007A1BE1">
              <w:rPr>
                <w:rFonts w:ascii="Arial Narrow" w:hAnsi="Arial Narrow"/>
                <w:b/>
                <w:bCs/>
                <w:sz w:val="16"/>
                <w:szCs w:val="16"/>
                <w:u w:val="single"/>
                <w:lang w:eastAsia="es-MX"/>
              </w:rPr>
              <w:t xml:space="preserve">Máximo a obtener por sector gubernamental e iniciativa privada para este </w:t>
            </w:r>
            <w:r w:rsidR="003F1064" w:rsidRPr="007A1BE1">
              <w:rPr>
                <w:rFonts w:ascii="Arial Narrow" w:hAnsi="Arial Narrow"/>
                <w:b/>
                <w:bCs/>
                <w:sz w:val="16"/>
                <w:szCs w:val="16"/>
                <w:u w:val="single"/>
                <w:lang w:eastAsia="es-MX"/>
              </w:rPr>
              <w:t>su rubro</w:t>
            </w:r>
            <w:r w:rsidRPr="007A1BE1">
              <w:rPr>
                <w:rFonts w:ascii="Arial Narrow" w:hAnsi="Arial Narrow"/>
                <w:b/>
                <w:bCs/>
                <w:sz w:val="16"/>
                <w:szCs w:val="16"/>
                <w:u w:val="single"/>
                <w:lang w:eastAsia="es-MX"/>
              </w:rPr>
              <w:t xml:space="preserve"> 5.50 (</w:t>
            </w:r>
            <w:r w:rsidR="003F1064" w:rsidRPr="007A1BE1">
              <w:rPr>
                <w:rFonts w:ascii="Arial Narrow" w:hAnsi="Arial Narrow"/>
                <w:b/>
                <w:bCs/>
                <w:sz w:val="16"/>
                <w:szCs w:val="16"/>
                <w:u w:val="single"/>
                <w:lang w:eastAsia="es-MX"/>
              </w:rPr>
              <w:t>cinco puntos</w:t>
            </w:r>
            <w:r w:rsidRPr="007A1BE1">
              <w:rPr>
                <w:rFonts w:ascii="Arial Narrow" w:hAnsi="Arial Narrow"/>
                <w:b/>
                <w:bCs/>
                <w:sz w:val="16"/>
                <w:szCs w:val="16"/>
                <w:u w:val="single"/>
                <w:lang w:eastAsia="es-MX"/>
              </w:rPr>
              <w:t xml:space="preserve"> cincuenta) puntos. </w:t>
            </w:r>
            <w:r w:rsidRPr="007A1BE1">
              <w:rPr>
                <w:rFonts w:ascii="Arial Narrow" w:hAnsi="Arial Narrow"/>
                <w:sz w:val="16"/>
                <w:szCs w:val="16"/>
                <w:u w:val="single"/>
                <w:lang w:eastAsia="es-MX"/>
              </w:rPr>
              <w:t xml:space="preserve">Para el caso que </w:t>
            </w:r>
            <w:r w:rsidR="003F1064" w:rsidRPr="007A1BE1">
              <w:rPr>
                <w:rFonts w:ascii="Arial Narrow" w:hAnsi="Arial Narrow"/>
                <w:sz w:val="16"/>
                <w:szCs w:val="16"/>
                <w:u w:val="single"/>
                <w:lang w:eastAsia="es-MX"/>
              </w:rPr>
              <w:t xml:space="preserve">el </w:t>
            </w:r>
            <w:r w:rsidR="003F1064" w:rsidRPr="007A1BE1">
              <w:rPr>
                <w:rFonts w:ascii="Arial Narrow" w:hAnsi="Arial Narrow" w:cs="Calibri"/>
                <w:sz w:val="16"/>
                <w:szCs w:val="16"/>
                <w:lang w:eastAsia="es-MX"/>
              </w:rPr>
              <w:t>LICITANTE</w:t>
            </w:r>
            <w:r w:rsidRPr="007A1BE1">
              <w:rPr>
                <w:rFonts w:ascii="Arial Narrow" w:hAnsi="Arial Narrow"/>
                <w:sz w:val="16"/>
                <w:szCs w:val="16"/>
                <w:u w:val="single"/>
                <w:lang w:eastAsia="es-MX"/>
              </w:rPr>
              <w:t xml:space="preserve"> presente 3 proyectos del Sector gubernamental e iniciativa privada, se le otorgará una puntuación </w:t>
            </w:r>
            <w:r w:rsidR="003F1064" w:rsidRPr="007A1BE1">
              <w:rPr>
                <w:rFonts w:ascii="Arial Narrow" w:hAnsi="Arial Narrow"/>
                <w:sz w:val="16"/>
                <w:szCs w:val="16"/>
                <w:u w:val="single"/>
                <w:lang w:eastAsia="es-MX"/>
              </w:rPr>
              <w:t>de 5.50</w:t>
            </w:r>
            <w:r w:rsidRPr="007A1BE1">
              <w:rPr>
                <w:rFonts w:ascii="Arial Narrow" w:hAnsi="Arial Narrow"/>
                <w:sz w:val="16"/>
                <w:szCs w:val="16"/>
                <w:u w:val="single"/>
                <w:lang w:eastAsia="es-MX"/>
              </w:rPr>
              <w:t xml:space="preserve"> (cinco punto cincuenta) puntos; si solo presente 2 proyectos del sector gubernamental y de iniciativa privada, se le otorgará una puntuación de 3.60(tres punto sesenta) puntos; para el caso que presente 1 proyecto de ambos </w:t>
            </w:r>
            <w:r w:rsidR="003F1064" w:rsidRPr="007A1BE1">
              <w:rPr>
                <w:rFonts w:ascii="Arial Narrow" w:hAnsi="Arial Narrow"/>
                <w:sz w:val="16"/>
                <w:szCs w:val="16"/>
                <w:u w:val="single"/>
                <w:lang w:eastAsia="es-MX"/>
              </w:rPr>
              <w:t>sectores se</w:t>
            </w:r>
            <w:r w:rsidRPr="007A1BE1">
              <w:rPr>
                <w:rFonts w:ascii="Arial Narrow" w:hAnsi="Arial Narrow"/>
                <w:sz w:val="16"/>
                <w:szCs w:val="16"/>
                <w:u w:val="single"/>
                <w:lang w:eastAsia="es-MX"/>
              </w:rPr>
              <w:t xml:space="preserve"> le otorgará 1.80 </w:t>
            </w:r>
            <w:r w:rsidR="003F1064" w:rsidRPr="007A1BE1">
              <w:rPr>
                <w:rFonts w:ascii="Arial Narrow" w:hAnsi="Arial Narrow"/>
                <w:sz w:val="16"/>
                <w:szCs w:val="16"/>
                <w:u w:val="single"/>
                <w:lang w:eastAsia="es-MX"/>
              </w:rPr>
              <w:t>(uno</w:t>
            </w:r>
            <w:r w:rsidRPr="007A1BE1">
              <w:rPr>
                <w:rFonts w:ascii="Arial Narrow" w:hAnsi="Arial Narrow"/>
                <w:sz w:val="16"/>
                <w:szCs w:val="16"/>
                <w:u w:val="single"/>
                <w:lang w:eastAsia="es-MX"/>
              </w:rPr>
              <w:t xml:space="preserve"> punto ochenta) puntos.</w:t>
            </w:r>
            <w:r w:rsidRPr="007A1BE1">
              <w:rPr>
                <w:rFonts w:ascii="Arial Narrow" w:hAnsi="Arial Narrow"/>
                <w:b/>
                <w:bCs/>
                <w:sz w:val="16"/>
                <w:szCs w:val="16"/>
                <w:u w:val="single"/>
                <w:lang w:eastAsia="es-MX"/>
              </w:rPr>
              <w:t xml:space="preserve"> </w:t>
            </w:r>
          </w:p>
          <w:p w14:paraId="53427214" w14:textId="77777777" w:rsidR="007A1BE1" w:rsidRPr="007A1BE1" w:rsidRDefault="007A1BE1" w:rsidP="007A1BE1">
            <w:pPr>
              <w:jc w:val="both"/>
              <w:rPr>
                <w:rFonts w:ascii="Arial Narrow" w:hAnsi="Arial Narrow"/>
                <w:sz w:val="16"/>
                <w:szCs w:val="16"/>
                <w:lang w:eastAsia="es-MX"/>
              </w:rPr>
            </w:pPr>
          </w:p>
          <w:p w14:paraId="371F516B" w14:textId="77777777" w:rsidR="007A1BE1" w:rsidRPr="007A1BE1" w:rsidRDefault="007A1BE1" w:rsidP="007A1BE1">
            <w:pPr>
              <w:jc w:val="both"/>
              <w:rPr>
                <w:rFonts w:ascii="Arial Narrow" w:hAnsi="Arial Narrow"/>
                <w:b/>
                <w:sz w:val="16"/>
                <w:szCs w:val="16"/>
                <w:u w:val="single"/>
                <w:lang w:eastAsia="es-MX"/>
              </w:rPr>
            </w:pPr>
            <w:r w:rsidRPr="007A1BE1">
              <w:rPr>
                <w:rFonts w:ascii="Arial Narrow" w:hAnsi="Arial Narrow"/>
                <w:sz w:val="16"/>
                <w:szCs w:val="16"/>
                <w:lang w:eastAsia="es-MX"/>
              </w:rPr>
              <w:t>En caso de presentar un mayor número de proyectos para el otorgamiento de los puntos sólo se van a considerar los primeros 3 (tres) proyectos del total de su personal con el que acredite el numeral 1.1.1 de la presente tabla, de acuerdo con el número de folio consecutivo de su proposición.</w:t>
            </w:r>
          </w:p>
        </w:tc>
        <w:tc>
          <w:tcPr>
            <w:tcW w:w="660" w:type="pct"/>
            <w:shd w:val="clear" w:color="auto" w:fill="FFFFFF"/>
            <w:vAlign w:val="center"/>
          </w:tcPr>
          <w:p w14:paraId="47833BC7"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5.50</w:t>
            </w:r>
          </w:p>
        </w:tc>
      </w:tr>
      <w:tr w:rsidR="007A1BE1" w:rsidRPr="007A1BE1" w14:paraId="666807EE" w14:textId="77777777" w:rsidTr="00F4331D">
        <w:trPr>
          <w:trHeight w:val="300"/>
        </w:trPr>
        <w:tc>
          <w:tcPr>
            <w:tcW w:w="440" w:type="pct"/>
            <w:shd w:val="clear" w:color="000000" w:fill="BFBFBF"/>
            <w:vAlign w:val="center"/>
            <w:hideMark/>
          </w:tcPr>
          <w:p w14:paraId="5F6779DB"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Rubro 2</w:t>
            </w:r>
          </w:p>
        </w:tc>
        <w:tc>
          <w:tcPr>
            <w:tcW w:w="3900" w:type="pct"/>
            <w:gridSpan w:val="3"/>
            <w:shd w:val="clear" w:color="000000" w:fill="BFBFBF"/>
            <w:vAlign w:val="center"/>
            <w:hideMark/>
          </w:tcPr>
          <w:p w14:paraId="1FBAA439"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 xml:space="preserve">EXPERIENCIA Y ESPECIALIDAD DEL LICITANTE: </w:t>
            </w:r>
          </w:p>
          <w:p w14:paraId="563AD421" w14:textId="35BB010F" w:rsidR="007A1BE1" w:rsidRPr="007A1BE1" w:rsidRDefault="007A1BE1" w:rsidP="007A1BE1">
            <w:pPr>
              <w:rPr>
                <w:rFonts w:ascii="Arial Narrow" w:hAnsi="Arial Narrow"/>
                <w:b/>
                <w:bCs/>
                <w:sz w:val="16"/>
                <w:szCs w:val="16"/>
                <w:lang w:eastAsia="es-MX"/>
              </w:rPr>
            </w:pPr>
            <w:r w:rsidRPr="007A1BE1">
              <w:rPr>
                <w:rFonts w:ascii="Arial Narrow" w:hAnsi="Arial Narrow"/>
                <w:sz w:val="16"/>
                <w:szCs w:val="16"/>
                <w:lang w:eastAsia="es-MX"/>
              </w:rPr>
              <w:t xml:space="preserve">Contratos del servicio de la misma naturaleza del que se pretende contratar que </w:t>
            </w:r>
            <w:r w:rsidR="00244CF6" w:rsidRPr="007A1BE1">
              <w:rPr>
                <w:rFonts w:ascii="Arial Narrow" w:hAnsi="Arial Narrow"/>
                <w:sz w:val="16"/>
                <w:szCs w:val="16"/>
                <w:lang w:eastAsia="es-MX"/>
              </w:rPr>
              <w:t xml:space="preserve">el </w:t>
            </w:r>
            <w:r w:rsidR="00244CF6" w:rsidRPr="007A1BE1">
              <w:rPr>
                <w:rFonts w:ascii="Arial Narrow" w:hAnsi="Arial Narrow" w:cs="Calibri"/>
                <w:sz w:val="16"/>
                <w:szCs w:val="16"/>
                <w:lang w:eastAsia="es-MX"/>
              </w:rPr>
              <w:t>LICITANTE</w:t>
            </w:r>
            <w:r w:rsidRPr="007A1BE1">
              <w:rPr>
                <w:rFonts w:ascii="Arial Narrow" w:hAnsi="Arial Narrow"/>
                <w:sz w:val="16"/>
                <w:szCs w:val="16"/>
                <w:lang w:eastAsia="es-MX"/>
              </w:rPr>
              <w:t xml:space="preserve"> acredite haber realizado.</w:t>
            </w:r>
          </w:p>
        </w:tc>
        <w:tc>
          <w:tcPr>
            <w:tcW w:w="660" w:type="pct"/>
            <w:shd w:val="clear" w:color="auto" w:fill="BFBFBF"/>
            <w:vAlign w:val="center"/>
            <w:hideMark/>
          </w:tcPr>
          <w:p w14:paraId="29E8E363"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9.00 puntos</w:t>
            </w:r>
          </w:p>
        </w:tc>
      </w:tr>
      <w:tr w:rsidR="007A1BE1" w:rsidRPr="007A1BE1" w14:paraId="62355B8A" w14:textId="77777777" w:rsidTr="00F4331D">
        <w:trPr>
          <w:trHeight w:val="763"/>
        </w:trPr>
        <w:tc>
          <w:tcPr>
            <w:tcW w:w="440" w:type="pct"/>
            <w:shd w:val="clear" w:color="auto" w:fill="auto"/>
            <w:vAlign w:val="center"/>
            <w:hideMark/>
          </w:tcPr>
          <w:p w14:paraId="400533CA"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2.1</w:t>
            </w:r>
          </w:p>
        </w:tc>
        <w:tc>
          <w:tcPr>
            <w:tcW w:w="736" w:type="pct"/>
            <w:shd w:val="clear" w:color="auto" w:fill="auto"/>
            <w:vAlign w:val="center"/>
            <w:hideMark/>
          </w:tcPr>
          <w:p w14:paraId="22A0AFAA" w14:textId="6238D026"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 xml:space="preserve">Experiencia y Especialidad </w:t>
            </w:r>
            <w:r w:rsidR="003F1064" w:rsidRPr="007A1BE1">
              <w:rPr>
                <w:rFonts w:ascii="Arial Narrow" w:hAnsi="Arial Narrow"/>
                <w:sz w:val="16"/>
                <w:szCs w:val="16"/>
                <w:lang w:eastAsia="es-MX"/>
              </w:rPr>
              <w:t xml:space="preserve">del </w:t>
            </w:r>
            <w:r w:rsidR="003F1064" w:rsidRPr="007A1BE1">
              <w:rPr>
                <w:rFonts w:ascii="Arial Narrow" w:hAnsi="Arial Narrow" w:cs="Calibri"/>
                <w:sz w:val="16"/>
                <w:szCs w:val="16"/>
                <w:lang w:eastAsia="es-MX"/>
              </w:rPr>
              <w:t>LICITANTE</w:t>
            </w:r>
            <w:r w:rsidRPr="007A1BE1">
              <w:rPr>
                <w:rFonts w:ascii="Arial Narrow" w:hAnsi="Arial Narrow"/>
                <w:sz w:val="16"/>
                <w:szCs w:val="16"/>
                <w:lang w:eastAsia="es-MX"/>
              </w:rPr>
              <w:t xml:space="preserve"> </w:t>
            </w:r>
          </w:p>
        </w:tc>
        <w:tc>
          <w:tcPr>
            <w:tcW w:w="3164" w:type="pct"/>
            <w:gridSpan w:val="2"/>
            <w:shd w:val="clear" w:color="auto" w:fill="auto"/>
            <w:vAlign w:val="center"/>
            <w:hideMark/>
          </w:tcPr>
          <w:p w14:paraId="097FDA16" w14:textId="1BDDD77A"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b/>
                <w:sz w:val="16"/>
                <w:szCs w:val="16"/>
                <w:lang w:eastAsia="es-MX"/>
              </w:rPr>
              <w:t xml:space="preserve">PARA ACREDITAR LA EXPERIENCIA Y ESPECIALIDAD. </w:t>
            </w:r>
            <w:r w:rsidRPr="007A1BE1">
              <w:rPr>
                <w:rFonts w:ascii="Arial Narrow" w:hAnsi="Arial Narrow" w:cs="Calibri"/>
                <w:bCs/>
                <w:sz w:val="16"/>
                <w:szCs w:val="16"/>
                <w:lang w:eastAsia="es-MX"/>
              </w:rPr>
              <w:t>E</w:t>
            </w:r>
            <w:r w:rsidRPr="007A1BE1">
              <w:rPr>
                <w:rFonts w:ascii="Arial Narrow" w:hAnsi="Arial Narrow" w:cs="Calibri"/>
                <w:sz w:val="16"/>
                <w:szCs w:val="16"/>
                <w:lang w:eastAsia="es-MX"/>
              </w:rPr>
              <w:t xml:space="preserve">n la especialidad se valorará si los servicios de asesoría en materia financiera, presupuestal o fiscal que ha venido presentado en LICITANTE, corresponden a las características y a las condiciones de la misma o similar naturaleza que los solicitados en la presente Convocatoria. La acreditación de este rubro podrá realizarse con los contratos o cualquier otro documento que permita apreciar que el LICITANTE ha presentado servicios de asesoría en materia financiera, presupuestal, administrativa o fiscal con las mismas o muy similares características y condiciones de las que se requieren en la presente convocatoria. Deberá presentar </w:t>
            </w:r>
            <w:r w:rsidRPr="007A1BE1">
              <w:rPr>
                <w:rFonts w:ascii="Arial Narrow" w:hAnsi="Arial Narrow" w:cs="Calibri"/>
                <w:b/>
                <w:sz w:val="16"/>
                <w:szCs w:val="16"/>
                <w:lang w:eastAsia="es-MX"/>
              </w:rPr>
              <w:t xml:space="preserve">un máximo de </w:t>
            </w:r>
            <w:r w:rsidR="003F1064" w:rsidRPr="007A1BE1">
              <w:rPr>
                <w:rFonts w:ascii="Arial Narrow" w:hAnsi="Arial Narrow" w:cs="Calibri"/>
                <w:b/>
                <w:sz w:val="16"/>
                <w:szCs w:val="16"/>
                <w:lang w:eastAsia="es-MX"/>
              </w:rPr>
              <w:t>3 (</w:t>
            </w:r>
            <w:r w:rsidRPr="007A1BE1">
              <w:rPr>
                <w:rFonts w:ascii="Arial Narrow" w:hAnsi="Arial Narrow" w:cs="Calibri"/>
                <w:b/>
                <w:sz w:val="16"/>
                <w:szCs w:val="16"/>
                <w:lang w:eastAsia="es-MX"/>
              </w:rPr>
              <w:t>tres) contratos</w:t>
            </w:r>
            <w:r w:rsidRPr="007A1BE1">
              <w:rPr>
                <w:rFonts w:ascii="Arial Narrow" w:hAnsi="Arial Narrow" w:cs="Calibri"/>
                <w:sz w:val="16"/>
                <w:szCs w:val="16"/>
                <w:lang w:eastAsia="es-MX"/>
              </w:rPr>
              <w:t xml:space="preserve"> (o documentos correspondientes), celebrados con el sector público o privado, con una antigüedad no mayor a </w:t>
            </w:r>
            <w:r w:rsidRPr="007A1BE1">
              <w:rPr>
                <w:rFonts w:ascii="Arial Narrow" w:hAnsi="Arial Narrow" w:cs="Calibri"/>
                <w:b/>
                <w:sz w:val="16"/>
                <w:szCs w:val="16"/>
                <w:lang w:eastAsia="es-MX"/>
              </w:rPr>
              <w:t>5 (cinco) años</w:t>
            </w:r>
            <w:r w:rsidRPr="007A1BE1">
              <w:rPr>
                <w:rFonts w:ascii="Arial Narrow" w:hAnsi="Arial Narrow" w:cs="Calibri"/>
                <w:sz w:val="16"/>
                <w:szCs w:val="16"/>
                <w:lang w:eastAsia="es-MX"/>
              </w:rPr>
              <w:t xml:space="preserve"> de su formalización.</w:t>
            </w:r>
          </w:p>
          <w:p w14:paraId="08DE42DB" w14:textId="77777777"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Se entenderá como servicios similares, los servicios de asesoría en materia financiera, presupuestal, administrativa o fiscal de las mismas o muy similares características y condiciones a las requeridas por el Instituto.</w:t>
            </w:r>
          </w:p>
          <w:p w14:paraId="51B77C43"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Se requiere la presentación de máximo 3 (tres) contratos. En caso de presentar un mayor número de contratos para el otorgamiento de los puntos sólo se van a considerar los primeros 3 (tres) contratos de acuerdo con el número de folio consecutivo de la propuesta.</w:t>
            </w:r>
          </w:p>
          <w:p w14:paraId="0726F2BB" w14:textId="77777777" w:rsidR="007A1BE1" w:rsidRPr="007A1BE1" w:rsidRDefault="007A1BE1" w:rsidP="007A1BE1">
            <w:pPr>
              <w:jc w:val="both"/>
              <w:rPr>
                <w:rFonts w:ascii="Arial Narrow" w:hAnsi="Arial Narrow"/>
                <w:sz w:val="16"/>
                <w:szCs w:val="16"/>
                <w:lang w:eastAsia="es-MX"/>
              </w:rPr>
            </w:pPr>
          </w:p>
          <w:p w14:paraId="7C3AA1FB" w14:textId="77777777" w:rsidR="007A1BE1" w:rsidRPr="007A1BE1" w:rsidRDefault="007A1BE1" w:rsidP="007A1BE1">
            <w:pPr>
              <w:jc w:val="both"/>
              <w:rPr>
                <w:rFonts w:ascii="Arial Narrow" w:hAnsi="Arial Narrow"/>
                <w:sz w:val="16"/>
                <w:szCs w:val="16"/>
              </w:rPr>
            </w:pPr>
            <w:r w:rsidRPr="007A1BE1">
              <w:rPr>
                <w:rFonts w:ascii="Arial Narrow" w:hAnsi="Arial Narrow"/>
                <w:b/>
                <w:bCs/>
                <w:sz w:val="16"/>
                <w:szCs w:val="16"/>
                <w:u w:val="single"/>
              </w:rPr>
              <w:t>Documentos que deberá presentar para acreditar la experiencia y especialidad:</w:t>
            </w:r>
          </w:p>
          <w:p w14:paraId="70652745" w14:textId="77777777" w:rsidR="007A1BE1" w:rsidRPr="007A1BE1" w:rsidRDefault="007A1BE1" w:rsidP="007A1BE1">
            <w:pPr>
              <w:widowControl w:val="0"/>
              <w:numPr>
                <w:ilvl w:val="0"/>
                <w:numId w:val="95"/>
              </w:numPr>
              <w:ind w:left="0" w:hanging="136"/>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Copia legible de los contratos (u otros documentos), o versiones públicas de éstos, celebrados con el sector público o privado que se encuentren firmados e incluyan (en el cuerpo del documento o sus anexos) el alcance de la contratación y que se encuentren firmados.</w:t>
            </w:r>
          </w:p>
          <w:p w14:paraId="73A08377" w14:textId="77777777" w:rsidR="007A1BE1" w:rsidRPr="007A1BE1" w:rsidRDefault="007A1BE1" w:rsidP="007A1BE1">
            <w:pPr>
              <w:snapToGrid w:val="0"/>
              <w:ind w:hanging="136"/>
              <w:jc w:val="both"/>
              <w:rPr>
                <w:rFonts w:ascii="Arial Narrow" w:hAnsi="Arial Narrow"/>
                <w:sz w:val="16"/>
                <w:szCs w:val="16"/>
                <w:lang w:eastAsia="es-MX"/>
              </w:rPr>
            </w:pPr>
            <w:r w:rsidRPr="007A1BE1">
              <w:rPr>
                <w:rFonts w:ascii="Arial Narrow" w:hAnsi="Arial Narrow"/>
                <w:sz w:val="16"/>
                <w:szCs w:val="16"/>
                <w:lang w:eastAsia="es-MX"/>
              </w:rPr>
              <w:tab/>
              <w:t xml:space="preserve">La empresa que firma los contratos </w:t>
            </w:r>
            <w:r w:rsidRPr="007A1BE1">
              <w:rPr>
                <w:rFonts w:ascii="Arial Narrow" w:hAnsi="Arial Narrow"/>
                <w:b/>
                <w:bCs/>
                <w:sz w:val="16"/>
                <w:szCs w:val="16"/>
                <w:lang w:eastAsia="es-MX"/>
              </w:rPr>
              <w:t>u otros documentos</w:t>
            </w:r>
            <w:r w:rsidRPr="007A1BE1">
              <w:rPr>
                <w:rFonts w:ascii="Arial Narrow" w:hAnsi="Arial Narrow"/>
                <w:sz w:val="16"/>
                <w:szCs w:val="16"/>
                <w:lang w:eastAsia="es-MX"/>
              </w:rPr>
              <w:t xml:space="preserve"> presentados deberá ser la empresa </w:t>
            </w:r>
            <w:r w:rsidRPr="007A1BE1">
              <w:rPr>
                <w:rFonts w:ascii="Arial Narrow" w:hAnsi="Arial Narrow" w:cs="Calibri"/>
                <w:sz w:val="16"/>
                <w:szCs w:val="16"/>
                <w:lang w:eastAsia="es-MX"/>
              </w:rPr>
              <w:t>LICITANTE</w:t>
            </w:r>
            <w:r w:rsidRPr="007A1BE1">
              <w:rPr>
                <w:rFonts w:ascii="Arial Narrow" w:hAnsi="Arial Narrow"/>
                <w:sz w:val="16"/>
                <w:szCs w:val="16"/>
                <w:lang w:eastAsia="es-MX"/>
              </w:rPr>
              <w:t xml:space="preserve"> que presenta la propuesta en el procedimiento de contratación. En caso de que haya tenido cambios de su razón o denominación social, deberá presentar copia simple de la reforma o reformas a su Acta Constitutiva o testimonio notarial en el que conste el cambio de denominación.</w:t>
            </w:r>
          </w:p>
          <w:p w14:paraId="6FE060BE" w14:textId="77777777" w:rsidR="007A1BE1" w:rsidRPr="007A1BE1" w:rsidRDefault="007A1BE1" w:rsidP="007A1BE1">
            <w:pPr>
              <w:widowControl w:val="0"/>
              <w:numPr>
                <w:ilvl w:val="0"/>
                <w:numId w:val="95"/>
              </w:numPr>
              <w:ind w:left="0" w:hanging="136"/>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El LICITANTE proporcionará relación de contratos</w:t>
            </w:r>
            <w:r w:rsidRPr="007A1BE1">
              <w:rPr>
                <w:rFonts w:ascii="Arial Narrow" w:hAnsi="Arial Narrow"/>
                <w:b/>
                <w:bCs/>
                <w:snapToGrid w:val="0"/>
                <w:sz w:val="16"/>
                <w:szCs w:val="16"/>
                <w:lang w:val="es-ES_tradnl" w:eastAsia="es-MX"/>
              </w:rPr>
              <w:t xml:space="preserve"> u otros documentos</w:t>
            </w:r>
            <w:r w:rsidRPr="007A1BE1">
              <w:rPr>
                <w:rFonts w:ascii="Arial Narrow" w:hAnsi="Arial Narrow"/>
                <w:snapToGrid w:val="0"/>
                <w:sz w:val="16"/>
                <w:szCs w:val="16"/>
                <w:lang w:val="es-ES_tradnl" w:eastAsia="es-MX"/>
              </w:rPr>
              <w:t xml:space="preserve"> preferentemente </w:t>
            </w:r>
            <w:r w:rsidRPr="007A1BE1">
              <w:rPr>
                <w:rFonts w:ascii="Arial Narrow" w:hAnsi="Arial Narrow" w:cs="Calibri"/>
                <w:snapToGrid w:val="0"/>
                <w:sz w:val="16"/>
                <w:szCs w:val="16"/>
                <w:lang w:val="es-ES_tradnl" w:eastAsia="es-MX"/>
              </w:rPr>
              <w:t>que incluya dirección, teléfono y nombre de la persona a contactar de cada uno de los contratos presentados.</w:t>
            </w:r>
          </w:p>
          <w:p w14:paraId="0DEC4440" w14:textId="77777777" w:rsidR="007A1BE1" w:rsidRPr="007A1BE1" w:rsidRDefault="007A1BE1" w:rsidP="007A1BE1">
            <w:pPr>
              <w:widowControl w:val="0"/>
              <w:numPr>
                <w:ilvl w:val="0"/>
                <w:numId w:val="95"/>
              </w:numPr>
              <w:ind w:left="0" w:hanging="136"/>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 xml:space="preserve">En caso de no presentar los contratos </w:t>
            </w:r>
            <w:r w:rsidRPr="007A1BE1">
              <w:rPr>
                <w:rFonts w:ascii="Arial Narrow" w:hAnsi="Arial Narrow"/>
                <w:b/>
                <w:bCs/>
                <w:snapToGrid w:val="0"/>
                <w:sz w:val="16"/>
                <w:szCs w:val="16"/>
                <w:lang w:val="es-ES_tradnl" w:eastAsia="es-MX"/>
              </w:rPr>
              <w:t>u otros documentos</w:t>
            </w:r>
            <w:r w:rsidRPr="007A1BE1">
              <w:rPr>
                <w:rFonts w:ascii="Arial Narrow" w:hAnsi="Arial Narrow" w:cs="Calibri"/>
                <w:snapToGrid w:val="0"/>
                <w:sz w:val="16"/>
                <w:szCs w:val="16"/>
                <w:lang w:val="es-ES_tradnl" w:eastAsia="es-MX"/>
              </w:rPr>
              <w:t>, los puntos sugeridos para este subrubro no serán asignados, puesto que será imposible validar la experiencia y especialidad.</w:t>
            </w:r>
          </w:p>
          <w:p w14:paraId="3C02FC07" w14:textId="77777777" w:rsidR="007A1BE1" w:rsidRPr="007A1BE1" w:rsidRDefault="007A1BE1" w:rsidP="007A1BE1">
            <w:pPr>
              <w:jc w:val="both"/>
              <w:rPr>
                <w:rFonts w:ascii="Arial Narrow" w:hAnsi="Arial Narrow" w:cs="Calibri"/>
                <w:i/>
                <w:sz w:val="16"/>
                <w:szCs w:val="16"/>
                <w:lang w:eastAsia="es-MX"/>
              </w:rPr>
            </w:pPr>
          </w:p>
          <w:p w14:paraId="598B7BE6" w14:textId="77777777" w:rsidR="007A1BE1" w:rsidRPr="007A1BE1" w:rsidRDefault="007A1BE1" w:rsidP="007A1BE1">
            <w:pPr>
              <w:jc w:val="both"/>
              <w:rPr>
                <w:rFonts w:ascii="Arial Narrow" w:hAnsi="Arial Narrow" w:cs="Calibri"/>
                <w:i/>
                <w:sz w:val="16"/>
                <w:szCs w:val="16"/>
                <w:lang w:eastAsia="es-MX"/>
              </w:rPr>
            </w:pPr>
            <w:r w:rsidRPr="007A1BE1">
              <w:rPr>
                <w:rFonts w:ascii="Arial Narrow" w:hAnsi="Arial Narrow" w:cs="Calibri"/>
                <w:i/>
                <w:sz w:val="16"/>
                <w:szCs w:val="16"/>
                <w:lang w:eastAsia="es-MX"/>
              </w:rPr>
              <w:t>El Instituto se reserva el derecho de verificar la información proporcionada por el LICITANTE.</w:t>
            </w:r>
          </w:p>
          <w:p w14:paraId="571CFAD9" w14:textId="77777777" w:rsidR="007A1BE1" w:rsidRPr="007A1BE1" w:rsidRDefault="007A1BE1" w:rsidP="007A1BE1">
            <w:pPr>
              <w:jc w:val="both"/>
              <w:rPr>
                <w:rFonts w:ascii="Arial Narrow" w:hAnsi="Arial Narrow" w:cs="Calibri"/>
                <w:sz w:val="16"/>
                <w:szCs w:val="16"/>
                <w:lang w:eastAsia="es-MX"/>
              </w:rPr>
            </w:pPr>
          </w:p>
          <w:p w14:paraId="0DD03DF0" w14:textId="77777777"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b/>
                <w:sz w:val="16"/>
                <w:szCs w:val="16"/>
                <w:u w:val="single"/>
                <w:lang w:eastAsia="es-MX"/>
              </w:rPr>
              <w:t>ACREDITACIÓN DE LA EXPERIENCIA</w:t>
            </w:r>
          </w:p>
          <w:p w14:paraId="08E4D145" w14:textId="47BCAE1A"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 xml:space="preserve">La experiencia se tomará de los contratos con los que </w:t>
            </w:r>
            <w:r w:rsidR="00244CF6" w:rsidRPr="007A1BE1">
              <w:rPr>
                <w:rFonts w:ascii="Arial Narrow" w:hAnsi="Arial Narrow" w:cs="Calibri"/>
                <w:sz w:val="16"/>
                <w:szCs w:val="16"/>
                <w:lang w:eastAsia="es-MX"/>
              </w:rPr>
              <w:t>el LICITANTE haya</w:t>
            </w:r>
            <w:r w:rsidRPr="007A1BE1">
              <w:rPr>
                <w:rFonts w:ascii="Arial Narrow" w:hAnsi="Arial Narrow" w:cs="Calibri"/>
                <w:sz w:val="16"/>
                <w:szCs w:val="16"/>
                <w:lang w:eastAsia="es-MX"/>
              </w:rPr>
              <w:t xml:space="preserve"> acreditado su especialidad.</w:t>
            </w:r>
          </w:p>
          <w:p w14:paraId="4D3CF691" w14:textId="77777777" w:rsidR="007A1BE1" w:rsidRPr="007A1BE1" w:rsidRDefault="007A1BE1" w:rsidP="007A1BE1">
            <w:pPr>
              <w:jc w:val="both"/>
              <w:rPr>
                <w:rFonts w:ascii="Arial Narrow" w:hAnsi="Arial Narrow" w:cs="Calibri"/>
                <w:sz w:val="16"/>
                <w:szCs w:val="16"/>
                <w:lang w:eastAsia="es-MX"/>
              </w:rPr>
            </w:pPr>
          </w:p>
          <w:p w14:paraId="36CC02DA" w14:textId="77777777" w:rsidR="007A1BE1" w:rsidRPr="007A1BE1" w:rsidRDefault="007A1BE1" w:rsidP="007A1BE1">
            <w:pPr>
              <w:jc w:val="both"/>
              <w:rPr>
                <w:rFonts w:ascii="Arial Narrow" w:hAnsi="Arial Narrow"/>
                <w:b/>
                <w:bCs/>
                <w:sz w:val="16"/>
                <w:szCs w:val="16"/>
                <w:u w:val="single"/>
                <w:lang w:val="es-ES_tradnl"/>
              </w:rPr>
            </w:pPr>
            <w:r w:rsidRPr="007A1BE1">
              <w:rPr>
                <w:rFonts w:ascii="Arial Narrow" w:hAnsi="Arial Narrow"/>
                <w:b/>
                <w:bCs/>
                <w:sz w:val="16"/>
                <w:szCs w:val="16"/>
                <w:lang w:val="es-ES_tradnl"/>
              </w:rPr>
              <w:t>Puntos a otorgar y contabilización de puntos:</w:t>
            </w:r>
          </w:p>
          <w:p w14:paraId="4B96276E" w14:textId="6071E88C"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 xml:space="preserve">El LICITANTE que acredite el </w:t>
            </w:r>
            <w:r w:rsidRPr="007A1BE1">
              <w:rPr>
                <w:rFonts w:ascii="Arial Narrow" w:hAnsi="Arial Narrow" w:cs="Calibri"/>
                <w:b/>
                <w:sz w:val="16"/>
                <w:szCs w:val="16"/>
                <w:lang w:eastAsia="es-MX"/>
              </w:rPr>
              <w:t>mayor tiempo de experiencia en años, meses y días</w:t>
            </w:r>
            <w:r w:rsidRPr="007A1BE1">
              <w:rPr>
                <w:rFonts w:ascii="Arial Narrow" w:hAnsi="Arial Narrow" w:cs="Calibri"/>
                <w:sz w:val="16"/>
                <w:szCs w:val="16"/>
                <w:lang w:eastAsia="es-MX"/>
              </w:rPr>
              <w:t xml:space="preserve"> (dentro del límite máximo de cinco años previos al acto de presentación y apertura de proposiciones) en la prestación de servicios similares a lo solicitado en la presente convocatoria, el Instituto le otorgará </w:t>
            </w:r>
            <w:r w:rsidR="00244CF6" w:rsidRPr="007A1BE1">
              <w:rPr>
                <w:rFonts w:ascii="Arial Narrow" w:hAnsi="Arial Narrow" w:cs="Calibri"/>
                <w:b/>
                <w:sz w:val="16"/>
                <w:szCs w:val="16"/>
                <w:lang w:eastAsia="es-MX"/>
              </w:rPr>
              <w:t>máximo 4.50</w:t>
            </w:r>
            <w:r w:rsidRPr="007A1BE1">
              <w:rPr>
                <w:rFonts w:ascii="Arial Narrow" w:hAnsi="Arial Narrow" w:cs="Calibri"/>
                <w:b/>
                <w:sz w:val="16"/>
                <w:szCs w:val="16"/>
                <w:lang w:eastAsia="es-MX"/>
              </w:rPr>
              <w:t xml:space="preserve"> (cuatro punto cincuenta) puntos</w:t>
            </w:r>
            <w:r w:rsidRPr="007A1BE1">
              <w:rPr>
                <w:rFonts w:ascii="Arial Narrow" w:hAnsi="Arial Narrow" w:cs="Calibri"/>
                <w:sz w:val="16"/>
                <w:szCs w:val="16"/>
                <w:lang w:eastAsia="es-MX"/>
              </w:rPr>
              <w:t>, para el resto se aplicará una regla de tres y los puntos se asignarán de manera proporcional.</w:t>
            </w:r>
          </w:p>
          <w:p w14:paraId="5A7396AD" w14:textId="77777777" w:rsidR="007A1BE1" w:rsidRPr="007A1BE1" w:rsidRDefault="007A1BE1" w:rsidP="007A1BE1">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7A1BE1" w:rsidRPr="007A1BE1" w14:paraId="5F1162CF" w14:textId="77777777" w:rsidTr="00F4331D">
              <w:trPr>
                <w:trHeight w:val="395"/>
              </w:trPr>
              <w:tc>
                <w:tcPr>
                  <w:tcW w:w="2835" w:type="dxa"/>
                  <w:shd w:val="clear" w:color="auto" w:fill="auto"/>
                  <w:tcMar>
                    <w:top w:w="0" w:type="dxa"/>
                    <w:left w:w="108" w:type="dxa"/>
                    <w:bottom w:w="0" w:type="dxa"/>
                    <w:right w:w="108" w:type="dxa"/>
                  </w:tcMar>
                  <w:hideMark/>
                </w:tcPr>
                <w:p w14:paraId="1F686462" w14:textId="6A9197CB" w:rsidR="007A1BE1" w:rsidRPr="007A1BE1" w:rsidRDefault="007A1BE1" w:rsidP="00324FB5">
                  <w:pPr>
                    <w:framePr w:hSpace="141" w:wrap="around" w:vAnchor="text" w:hAnchor="text" w:xAlign="center" w:y="1"/>
                    <w:suppressOverlap/>
                    <w:jc w:val="both"/>
                    <w:rPr>
                      <w:rFonts w:ascii="Arial Narrow" w:hAnsi="Arial Narrow"/>
                      <w:sz w:val="16"/>
                      <w:szCs w:val="16"/>
                      <w:lang w:eastAsia="es-MX"/>
                    </w:rPr>
                  </w:pPr>
                  <w:r w:rsidRPr="007A1BE1">
                    <w:rPr>
                      <w:rFonts w:ascii="Arial Narrow" w:hAnsi="Arial Narrow" w:cs="Calibri"/>
                      <w:sz w:val="16"/>
                      <w:szCs w:val="16"/>
                      <w:lang w:eastAsia="es-MX"/>
                    </w:rPr>
                    <w:t xml:space="preserve">Obtendrá el máximo de puntos </w:t>
                  </w:r>
                  <w:r w:rsidR="00244CF6" w:rsidRPr="007A1BE1">
                    <w:rPr>
                      <w:rFonts w:ascii="Arial Narrow" w:hAnsi="Arial Narrow" w:cs="Calibri"/>
                      <w:sz w:val="16"/>
                      <w:szCs w:val="16"/>
                      <w:lang w:eastAsia="es-MX"/>
                    </w:rPr>
                    <w:t>el LICITANTE</w:t>
                  </w:r>
                  <w:r w:rsidRPr="007A1BE1">
                    <w:rPr>
                      <w:rFonts w:ascii="Arial Narrow" w:hAnsi="Arial Narrow" w:cs="Calibri"/>
                      <w:sz w:val="16"/>
                      <w:szCs w:val="16"/>
                      <w:lang w:eastAsia="es-MX"/>
                    </w:rPr>
                    <w:t xml:space="preserve"> que acredite el</w:t>
                  </w:r>
                  <w:r w:rsidRPr="007A1BE1">
                    <w:rPr>
                      <w:rFonts w:ascii="Arial Narrow" w:hAnsi="Arial Narrow" w:cs="Calibri"/>
                      <w:b/>
                      <w:sz w:val="16"/>
                      <w:szCs w:val="16"/>
                      <w:lang w:eastAsia="es-MX"/>
                    </w:rPr>
                    <w:t xml:space="preserve"> (máximo de experiencia 5 años)</w:t>
                  </w:r>
                  <w:r w:rsidRPr="007A1BE1">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02DFCEE9" w14:textId="77777777" w:rsidR="007A1BE1" w:rsidRPr="007A1BE1" w:rsidRDefault="007A1BE1" w:rsidP="00324FB5">
                  <w:pPr>
                    <w:framePr w:hSpace="141" w:wrap="around" w:vAnchor="text" w:hAnchor="text" w:xAlign="center" w:y="1"/>
                    <w:suppressOverlap/>
                    <w:jc w:val="center"/>
                    <w:rPr>
                      <w:rFonts w:ascii="Arial Narrow" w:hAnsi="Arial Narrow"/>
                      <w:sz w:val="16"/>
                      <w:szCs w:val="16"/>
                      <w:lang w:eastAsia="es-MX"/>
                    </w:rPr>
                  </w:pPr>
                  <w:r w:rsidRPr="007A1BE1">
                    <w:rPr>
                      <w:rFonts w:ascii="Arial Narrow" w:hAnsi="Arial Narrow" w:cs="Calibri"/>
                      <w:b/>
                      <w:sz w:val="16"/>
                      <w:szCs w:val="16"/>
                      <w:lang w:eastAsia="es-MX"/>
                    </w:rPr>
                    <w:t xml:space="preserve">4.50 </w:t>
                  </w:r>
                  <w:r w:rsidRPr="007A1BE1">
                    <w:rPr>
                      <w:rFonts w:ascii="Arial Narrow" w:hAnsi="Arial Narrow"/>
                      <w:sz w:val="16"/>
                      <w:szCs w:val="16"/>
                      <w:lang w:eastAsia="es-MX"/>
                    </w:rPr>
                    <w:t>puntos</w:t>
                  </w:r>
                </w:p>
              </w:tc>
            </w:tr>
          </w:tbl>
          <w:p w14:paraId="390898D0" w14:textId="77777777" w:rsidR="007A1BE1" w:rsidRPr="007A1BE1" w:rsidRDefault="007A1BE1" w:rsidP="007A1BE1">
            <w:pPr>
              <w:jc w:val="both"/>
              <w:rPr>
                <w:rFonts w:ascii="Arial Narrow" w:hAnsi="Arial Narrow" w:cs="Calibri"/>
                <w:sz w:val="16"/>
                <w:szCs w:val="16"/>
                <w:lang w:eastAsia="es-MX"/>
              </w:rPr>
            </w:pPr>
          </w:p>
          <w:p w14:paraId="19DB267A" w14:textId="77777777" w:rsidR="007A1BE1" w:rsidRPr="007A1BE1" w:rsidRDefault="007A1BE1" w:rsidP="007A1BE1">
            <w:pPr>
              <w:jc w:val="both"/>
              <w:rPr>
                <w:rFonts w:ascii="Arial Narrow" w:hAnsi="Arial Narrow" w:cs="Calibri"/>
                <w:b/>
                <w:sz w:val="16"/>
                <w:szCs w:val="16"/>
                <w:u w:val="single"/>
                <w:lang w:eastAsia="es-MX"/>
              </w:rPr>
            </w:pPr>
            <w:r w:rsidRPr="007A1BE1">
              <w:rPr>
                <w:rFonts w:ascii="Arial Narrow" w:hAnsi="Arial Narrow" w:cs="Calibri"/>
                <w:b/>
                <w:sz w:val="16"/>
                <w:szCs w:val="16"/>
                <w:u w:val="single"/>
                <w:lang w:eastAsia="es-MX"/>
              </w:rPr>
              <w:t>ACREDITACIÓN DE LA ESPECIALIDAD</w:t>
            </w:r>
          </w:p>
          <w:p w14:paraId="075FD1AB" w14:textId="77777777"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Serán considerados los contratos con los que acredite su experiencia (similitud al servicio requerido por el Instituto en el presente procedimiento de contratación).</w:t>
            </w:r>
          </w:p>
          <w:p w14:paraId="01FB3B35" w14:textId="77777777" w:rsidR="007A1BE1" w:rsidRPr="007A1BE1" w:rsidRDefault="007A1BE1" w:rsidP="007A1BE1">
            <w:pPr>
              <w:jc w:val="both"/>
              <w:rPr>
                <w:rFonts w:ascii="Arial Narrow" w:hAnsi="Arial Narrow" w:cs="Calibri"/>
                <w:sz w:val="16"/>
                <w:szCs w:val="16"/>
                <w:lang w:eastAsia="es-MX"/>
              </w:rPr>
            </w:pPr>
          </w:p>
          <w:p w14:paraId="1E1B0891" w14:textId="77777777" w:rsidR="007A1BE1" w:rsidRPr="007A1BE1" w:rsidRDefault="007A1BE1" w:rsidP="007A1BE1">
            <w:pPr>
              <w:jc w:val="both"/>
              <w:rPr>
                <w:rFonts w:ascii="Arial Narrow" w:hAnsi="Arial Narrow"/>
                <w:b/>
                <w:bCs/>
                <w:sz w:val="16"/>
                <w:szCs w:val="16"/>
                <w:lang w:val="es-ES_tradnl"/>
              </w:rPr>
            </w:pPr>
            <w:r w:rsidRPr="007A1BE1">
              <w:rPr>
                <w:rFonts w:ascii="Arial Narrow" w:hAnsi="Arial Narrow"/>
                <w:b/>
                <w:bCs/>
                <w:sz w:val="16"/>
                <w:szCs w:val="16"/>
                <w:lang w:val="es-ES_tradnl"/>
              </w:rPr>
              <w:t>Puntos a otorgar y contabilización de puntos:</w:t>
            </w:r>
          </w:p>
          <w:p w14:paraId="0E2471E1" w14:textId="18961156"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 xml:space="preserve">El LICITANTE que acredite el </w:t>
            </w:r>
            <w:r w:rsidRPr="007A1BE1">
              <w:rPr>
                <w:rFonts w:ascii="Arial Narrow" w:hAnsi="Arial Narrow" w:cs="Calibri"/>
                <w:b/>
                <w:sz w:val="16"/>
                <w:szCs w:val="16"/>
                <w:lang w:eastAsia="es-MX"/>
              </w:rPr>
              <w:t>mayor número de contratos</w:t>
            </w:r>
            <w:r w:rsidRPr="007A1BE1">
              <w:rPr>
                <w:rFonts w:ascii="Arial Narrow" w:hAnsi="Arial Narrow" w:cs="Calibri"/>
                <w:sz w:val="16"/>
                <w:szCs w:val="16"/>
                <w:lang w:eastAsia="es-MX"/>
              </w:rPr>
              <w:t xml:space="preserve"> (dentro del límite máximo de tres contratos) de especialidad, obtendrá el </w:t>
            </w:r>
            <w:r w:rsidRPr="007A1BE1">
              <w:rPr>
                <w:rFonts w:ascii="Arial Narrow" w:hAnsi="Arial Narrow" w:cs="Calibri"/>
                <w:b/>
                <w:sz w:val="16"/>
                <w:szCs w:val="16"/>
                <w:lang w:eastAsia="es-MX"/>
              </w:rPr>
              <w:t xml:space="preserve">máximo de 4.50 </w:t>
            </w:r>
            <w:r w:rsidR="00244CF6" w:rsidRPr="007A1BE1">
              <w:rPr>
                <w:rFonts w:ascii="Arial Narrow" w:hAnsi="Arial Narrow" w:cs="Calibri"/>
                <w:b/>
                <w:sz w:val="16"/>
                <w:szCs w:val="16"/>
                <w:lang w:eastAsia="es-MX"/>
              </w:rPr>
              <w:t>(cuatro puntos</w:t>
            </w:r>
            <w:r w:rsidRPr="007A1BE1">
              <w:rPr>
                <w:rFonts w:ascii="Arial Narrow" w:hAnsi="Arial Narrow" w:cs="Calibri"/>
                <w:b/>
                <w:sz w:val="16"/>
                <w:szCs w:val="16"/>
                <w:lang w:eastAsia="es-MX"/>
              </w:rPr>
              <w:t xml:space="preserve"> </w:t>
            </w:r>
            <w:r w:rsidR="00244CF6" w:rsidRPr="007A1BE1">
              <w:rPr>
                <w:rFonts w:ascii="Arial Narrow" w:hAnsi="Arial Narrow" w:cs="Calibri"/>
                <w:b/>
                <w:sz w:val="16"/>
                <w:szCs w:val="16"/>
                <w:lang w:eastAsia="es-MX"/>
              </w:rPr>
              <w:t>cincuenta)</w:t>
            </w:r>
            <w:r w:rsidRPr="007A1BE1">
              <w:rPr>
                <w:rFonts w:ascii="Arial Narrow" w:hAnsi="Arial Narrow" w:cs="Calibri"/>
                <w:b/>
                <w:sz w:val="16"/>
                <w:szCs w:val="16"/>
                <w:lang w:eastAsia="es-MX"/>
              </w:rPr>
              <w:t xml:space="preserve"> puntos</w:t>
            </w:r>
            <w:r w:rsidRPr="007A1BE1">
              <w:rPr>
                <w:rFonts w:ascii="Arial Narrow" w:hAnsi="Arial Narrow" w:cs="Calibri"/>
                <w:sz w:val="16"/>
                <w:szCs w:val="16"/>
                <w:lang w:eastAsia="es-MX"/>
              </w:rPr>
              <w:t>, para el resto se aplicará una regla de tres y los puntos se asignarán de manera proporcional.</w:t>
            </w: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7A1BE1" w:rsidRPr="007A1BE1" w14:paraId="591349D1" w14:textId="77777777" w:rsidTr="00F4331D">
              <w:trPr>
                <w:trHeight w:val="395"/>
              </w:trPr>
              <w:tc>
                <w:tcPr>
                  <w:tcW w:w="2835" w:type="dxa"/>
                  <w:shd w:val="clear" w:color="auto" w:fill="auto"/>
                  <w:tcMar>
                    <w:top w:w="0" w:type="dxa"/>
                    <w:left w:w="108" w:type="dxa"/>
                    <w:bottom w:w="0" w:type="dxa"/>
                    <w:right w:w="108" w:type="dxa"/>
                  </w:tcMar>
                  <w:hideMark/>
                </w:tcPr>
                <w:p w14:paraId="27318EFE" w14:textId="155B0041" w:rsidR="007A1BE1" w:rsidRPr="007A1BE1" w:rsidRDefault="007A1BE1" w:rsidP="00324FB5">
                  <w:pPr>
                    <w:framePr w:hSpace="141" w:wrap="around" w:vAnchor="text" w:hAnchor="text" w:xAlign="center" w:y="1"/>
                    <w:suppressOverlap/>
                    <w:jc w:val="both"/>
                    <w:rPr>
                      <w:rFonts w:ascii="Arial Narrow" w:hAnsi="Arial Narrow"/>
                      <w:sz w:val="16"/>
                      <w:szCs w:val="16"/>
                      <w:lang w:eastAsia="es-MX"/>
                    </w:rPr>
                  </w:pPr>
                  <w:r w:rsidRPr="007A1BE1">
                    <w:rPr>
                      <w:rFonts w:ascii="Arial Narrow" w:hAnsi="Arial Narrow" w:cs="Calibri"/>
                      <w:sz w:val="16"/>
                      <w:szCs w:val="16"/>
                      <w:lang w:eastAsia="es-MX"/>
                    </w:rPr>
                    <w:t xml:space="preserve">Obtendrá el máximo de puntos, </w:t>
                  </w:r>
                  <w:r w:rsidR="00244CF6" w:rsidRPr="007A1BE1">
                    <w:rPr>
                      <w:rFonts w:ascii="Arial Narrow" w:hAnsi="Arial Narrow" w:cs="Calibri"/>
                      <w:sz w:val="16"/>
                      <w:szCs w:val="16"/>
                      <w:lang w:eastAsia="es-MX"/>
                    </w:rPr>
                    <w:t>el LICITANTE que</w:t>
                  </w:r>
                  <w:r w:rsidRPr="007A1BE1">
                    <w:rPr>
                      <w:rFonts w:ascii="Arial Narrow" w:hAnsi="Arial Narrow" w:cs="Calibri"/>
                      <w:sz w:val="16"/>
                      <w:szCs w:val="16"/>
                      <w:lang w:eastAsia="es-MX"/>
                    </w:rPr>
                    <w:t xml:space="preserve"> acredite la</w:t>
                  </w:r>
                  <w:r w:rsidRPr="007A1BE1">
                    <w:rPr>
                      <w:rFonts w:ascii="Arial Narrow" w:hAnsi="Arial Narrow" w:cs="Calibri"/>
                      <w:b/>
                      <w:sz w:val="16"/>
                      <w:szCs w:val="16"/>
                      <w:lang w:eastAsia="es-MX"/>
                    </w:rPr>
                    <w:t xml:space="preserve"> especialidad con el máximo3 contratos de contratos</w:t>
                  </w:r>
                  <w:r w:rsidRPr="007A1BE1">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33478057" w14:textId="77777777" w:rsidR="007A1BE1" w:rsidRPr="007A1BE1" w:rsidRDefault="007A1BE1" w:rsidP="00324FB5">
                  <w:pPr>
                    <w:framePr w:hSpace="141" w:wrap="around" w:vAnchor="text" w:hAnchor="text" w:xAlign="center" w:y="1"/>
                    <w:suppressOverlap/>
                    <w:jc w:val="center"/>
                    <w:rPr>
                      <w:rFonts w:ascii="Arial Narrow" w:hAnsi="Arial Narrow"/>
                      <w:sz w:val="16"/>
                      <w:szCs w:val="16"/>
                      <w:lang w:eastAsia="es-MX"/>
                    </w:rPr>
                  </w:pPr>
                  <w:r w:rsidRPr="007A1BE1">
                    <w:rPr>
                      <w:rFonts w:ascii="Arial Narrow" w:hAnsi="Arial Narrow" w:cs="Calibri"/>
                      <w:b/>
                      <w:sz w:val="16"/>
                      <w:szCs w:val="16"/>
                      <w:lang w:eastAsia="es-MX"/>
                    </w:rPr>
                    <w:t xml:space="preserve">4.50 </w:t>
                  </w:r>
                  <w:r w:rsidRPr="007A1BE1">
                    <w:rPr>
                      <w:rFonts w:ascii="Arial Narrow" w:hAnsi="Arial Narrow"/>
                      <w:sz w:val="16"/>
                      <w:szCs w:val="16"/>
                      <w:lang w:eastAsia="es-MX"/>
                    </w:rPr>
                    <w:t>puntos</w:t>
                  </w:r>
                </w:p>
              </w:tc>
            </w:tr>
          </w:tbl>
          <w:p w14:paraId="5403CA50" w14:textId="77777777" w:rsidR="007A1BE1" w:rsidRPr="007A1BE1" w:rsidRDefault="007A1BE1" w:rsidP="007A1BE1">
            <w:pPr>
              <w:jc w:val="both"/>
              <w:rPr>
                <w:rFonts w:ascii="Arial Narrow" w:hAnsi="Arial Narrow" w:cs="Calibri"/>
                <w:sz w:val="16"/>
                <w:szCs w:val="16"/>
                <w:lang w:eastAsia="es-MX"/>
              </w:rPr>
            </w:pPr>
          </w:p>
          <w:p w14:paraId="307554C7" w14:textId="77777777" w:rsidR="007A1BE1" w:rsidRPr="007A1BE1" w:rsidRDefault="007A1BE1" w:rsidP="007A1BE1">
            <w:pPr>
              <w:jc w:val="both"/>
              <w:rPr>
                <w:rFonts w:ascii="Arial Narrow" w:hAnsi="Arial Narrow"/>
                <w:b/>
                <w:bCs/>
                <w:sz w:val="16"/>
                <w:szCs w:val="16"/>
                <w:lang w:eastAsia="es-MX"/>
              </w:rPr>
            </w:pPr>
            <w:r w:rsidRPr="007A1BE1">
              <w:rPr>
                <w:rFonts w:ascii="Arial Narrow" w:hAnsi="Arial Narrow"/>
                <w:sz w:val="16"/>
                <w:szCs w:val="16"/>
                <w:lang w:eastAsia="es-MX"/>
              </w:rPr>
              <w:t>En caso de que dos o más LICITANTES acrediten el mismo número contratos de especialidad o de tiempo de experiencia, se dará la misma puntuación a los dos o más LICITANTES que se encuentren en ese supuesto</w:t>
            </w:r>
            <w:r w:rsidRPr="007A1BE1">
              <w:rPr>
                <w:rFonts w:ascii="Arial Narrow" w:hAnsi="Arial Narrow"/>
                <w:b/>
                <w:bCs/>
                <w:sz w:val="16"/>
                <w:szCs w:val="16"/>
                <w:lang w:eastAsia="es-MX"/>
              </w:rPr>
              <w:t>.</w:t>
            </w:r>
          </w:p>
          <w:p w14:paraId="2042177C" w14:textId="77777777" w:rsidR="007A1BE1" w:rsidRPr="007A1BE1" w:rsidRDefault="007A1BE1" w:rsidP="007A1BE1">
            <w:pPr>
              <w:jc w:val="both"/>
              <w:rPr>
                <w:rFonts w:ascii="Arial Narrow" w:hAnsi="Arial Narrow"/>
                <w:b/>
                <w:bCs/>
                <w:sz w:val="16"/>
                <w:szCs w:val="16"/>
                <w:lang w:eastAsia="es-MX"/>
              </w:rPr>
            </w:pPr>
          </w:p>
        </w:tc>
        <w:tc>
          <w:tcPr>
            <w:tcW w:w="660" w:type="pct"/>
            <w:shd w:val="clear" w:color="auto" w:fill="FFFFFF"/>
            <w:vAlign w:val="center"/>
          </w:tcPr>
          <w:p w14:paraId="228BA493"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9.00</w:t>
            </w:r>
          </w:p>
        </w:tc>
      </w:tr>
      <w:tr w:rsidR="007A1BE1" w:rsidRPr="007A1BE1" w14:paraId="1AB66653" w14:textId="77777777" w:rsidTr="00F4331D">
        <w:trPr>
          <w:trHeight w:val="300"/>
        </w:trPr>
        <w:tc>
          <w:tcPr>
            <w:tcW w:w="440" w:type="pct"/>
            <w:shd w:val="clear" w:color="000000" w:fill="BFBFBF"/>
            <w:vAlign w:val="center"/>
            <w:hideMark/>
          </w:tcPr>
          <w:p w14:paraId="3405A98E"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Rubro 3</w:t>
            </w:r>
          </w:p>
        </w:tc>
        <w:tc>
          <w:tcPr>
            <w:tcW w:w="3900" w:type="pct"/>
            <w:gridSpan w:val="3"/>
            <w:shd w:val="clear" w:color="000000" w:fill="BFBFBF"/>
            <w:vAlign w:val="center"/>
            <w:hideMark/>
          </w:tcPr>
          <w:p w14:paraId="5846800E"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 xml:space="preserve">PROPUESTA DE TRABAJO: </w:t>
            </w:r>
          </w:p>
          <w:p w14:paraId="23AB8044" w14:textId="77777777" w:rsidR="007A1BE1" w:rsidRPr="007A1BE1" w:rsidRDefault="007A1BE1" w:rsidP="007A1BE1">
            <w:pPr>
              <w:rPr>
                <w:rFonts w:ascii="Arial Narrow" w:hAnsi="Arial Narrow"/>
                <w:sz w:val="16"/>
                <w:szCs w:val="16"/>
                <w:lang w:eastAsia="es-MX"/>
              </w:rPr>
            </w:pPr>
            <w:r w:rsidRPr="007A1BE1">
              <w:rPr>
                <w:rFonts w:ascii="Arial Narrow" w:hAnsi="Arial Narrow"/>
                <w:sz w:val="16"/>
                <w:szCs w:val="16"/>
                <w:lang w:eastAsia="es-MX"/>
              </w:rPr>
              <w:t>Se otorgarán los puntos correspondientes a este rubro al LICITANTE cuya oferta técnica indique la forma en que dará cumplimiento a todas y cada una de las especificaciones técnicas señaladas en el Anexo 1 “Especificaciones técnicas” de la convocatoria.</w:t>
            </w:r>
          </w:p>
          <w:p w14:paraId="056468C1" w14:textId="77777777" w:rsidR="007A1BE1" w:rsidRPr="007A1BE1" w:rsidRDefault="007A1BE1" w:rsidP="007A1BE1">
            <w:pPr>
              <w:rPr>
                <w:rFonts w:ascii="Arial Narrow" w:hAnsi="Arial Narrow"/>
                <w:b/>
                <w:bCs/>
                <w:sz w:val="16"/>
                <w:szCs w:val="16"/>
                <w:lang w:eastAsia="es-MX"/>
              </w:rPr>
            </w:pPr>
          </w:p>
        </w:tc>
        <w:tc>
          <w:tcPr>
            <w:tcW w:w="660" w:type="pct"/>
            <w:shd w:val="clear" w:color="000000" w:fill="BFBFBF"/>
            <w:vAlign w:val="center"/>
            <w:hideMark/>
          </w:tcPr>
          <w:p w14:paraId="7813627E"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22.00</w:t>
            </w:r>
          </w:p>
        </w:tc>
      </w:tr>
      <w:tr w:rsidR="007A1BE1" w:rsidRPr="007A1BE1" w14:paraId="2B175A2C" w14:textId="77777777" w:rsidTr="00F4331D">
        <w:trPr>
          <w:trHeight w:val="1222"/>
        </w:trPr>
        <w:tc>
          <w:tcPr>
            <w:tcW w:w="440" w:type="pct"/>
            <w:shd w:val="clear" w:color="auto" w:fill="auto"/>
            <w:vAlign w:val="center"/>
            <w:hideMark/>
          </w:tcPr>
          <w:p w14:paraId="62803D04"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3.1</w:t>
            </w:r>
          </w:p>
        </w:tc>
        <w:tc>
          <w:tcPr>
            <w:tcW w:w="4560" w:type="pct"/>
            <w:gridSpan w:val="4"/>
            <w:shd w:val="clear" w:color="auto" w:fill="auto"/>
            <w:vAlign w:val="center"/>
            <w:hideMark/>
          </w:tcPr>
          <w:p w14:paraId="6CB1AB80"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 xml:space="preserve">Consiste en evaluar conforme a las especificaciones señaladas en el Anexo 1 “Especificaciones Técnicas” de la convocatoria: la metodología, el plan de trabajo y la organización propuesta por el LICITANTE que permita garantizar el cumplimiento del contrato que se formalice. </w:t>
            </w:r>
          </w:p>
          <w:p w14:paraId="770D40A9"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Para la evaluación de este rubro se considerará la forma en la cual el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14:paraId="52769AA4" w14:textId="77777777" w:rsidR="007A1BE1" w:rsidRPr="007A1BE1" w:rsidRDefault="007A1BE1" w:rsidP="007A1BE1">
            <w:pPr>
              <w:jc w:val="both"/>
              <w:rPr>
                <w:rFonts w:ascii="Arial Narrow" w:hAnsi="Arial Narrow"/>
                <w:sz w:val="16"/>
                <w:szCs w:val="16"/>
                <w:lang w:eastAsia="es-MX"/>
              </w:rPr>
            </w:pPr>
          </w:p>
        </w:tc>
      </w:tr>
      <w:tr w:rsidR="007A1BE1" w:rsidRPr="007A1BE1" w14:paraId="6E3FC99D" w14:textId="77777777" w:rsidTr="003F1064">
        <w:trPr>
          <w:trHeight w:val="1692"/>
        </w:trPr>
        <w:tc>
          <w:tcPr>
            <w:tcW w:w="440" w:type="pct"/>
            <w:shd w:val="clear" w:color="auto" w:fill="auto"/>
            <w:vAlign w:val="center"/>
            <w:hideMark/>
          </w:tcPr>
          <w:p w14:paraId="39EB2699"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3.1.1</w:t>
            </w:r>
          </w:p>
        </w:tc>
        <w:tc>
          <w:tcPr>
            <w:tcW w:w="736" w:type="pct"/>
            <w:shd w:val="clear" w:color="auto" w:fill="auto"/>
            <w:vAlign w:val="center"/>
            <w:hideMark/>
          </w:tcPr>
          <w:p w14:paraId="0D34828B"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Metodología, visión a utilizar en la prestación del servicio</w:t>
            </w:r>
          </w:p>
        </w:tc>
        <w:tc>
          <w:tcPr>
            <w:tcW w:w="3164" w:type="pct"/>
            <w:gridSpan w:val="2"/>
            <w:shd w:val="clear" w:color="auto" w:fill="auto"/>
            <w:hideMark/>
          </w:tcPr>
          <w:p w14:paraId="3280C27F"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El LICITANTE deberá presentar la visión y la metodología a utilizar para la prestación del servicio solicitado. Es decir, deberá desarrollar cómo visualiza cada uno de los objetivos finales y de qué manera arribará a ese resultado, para cada uno de los objetivos señalados en el numeral 3 inciso A) del Anexo 1 “Especificaciones técnicas”.</w:t>
            </w:r>
          </w:p>
          <w:p w14:paraId="10B25E3A" w14:textId="77777777" w:rsidR="007A1BE1" w:rsidRPr="007A1BE1" w:rsidRDefault="007A1BE1" w:rsidP="007A1BE1">
            <w:pPr>
              <w:jc w:val="both"/>
              <w:rPr>
                <w:rFonts w:ascii="Arial Narrow" w:hAnsi="Arial Narrow"/>
                <w:sz w:val="16"/>
                <w:szCs w:val="16"/>
                <w:lang w:eastAsia="es-MX"/>
              </w:rPr>
            </w:pPr>
          </w:p>
          <w:p w14:paraId="25D5939D" w14:textId="77777777" w:rsidR="007A1BE1" w:rsidRPr="007A1BE1" w:rsidRDefault="007A1BE1" w:rsidP="007A1BE1">
            <w:pPr>
              <w:jc w:val="both"/>
              <w:rPr>
                <w:rFonts w:ascii="Arial Narrow" w:hAnsi="Arial Narrow"/>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254C882A" w14:textId="77777777" w:rsidTr="00F4331D">
              <w:trPr>
                <w:jc w:val="center"/>
              </w:trPr>
              <w:tc>
                <w:tcPr>
                  <w:tcW w:w="2901" w:type="dxa"/>
                </w:tcPr>
                <w:p w14:paraId="0D8CBEE3" w14:textId="546F3DF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 xml:space="preserve">Por la presentación de la visión y metodología relacionadas con los 8 objetivos del Anexo 1 </w:t>
                  </w:r>
                  <w:r w:rsidRPr="007A1BE1">
                    <w:rPr>
                      <w:rFonts w:ascii="Arial Narrow" w:hAnsi="Arial Narrow"/>
                      <w:sz w:val="16"/>
                      <w:szCs w:val="16"/>
                    </w:rPr>
                    <w:t>“Especificaciones técnicas”</w:t>
                  </w:r>
                  <w:r w:rsidRPr="007A1BE1">
                    <w:rPr>
                      <w:rFonts w:ascii="Arial Narrow" w:hAnsi="Arial Narrow"/>
                      <w:bCs/>
                      <w:sz w:val="16"/>
                      <w:szCs w:val="16"/>
                    </w:rPr>
                    <w:t>, numeral 3), inciso A</w:t>
                  </w:r>
                  <w:r w:rsidR="00244CF6" w:rsidRPr="007A1BE1">
                    <w:rPr>
                      <w:rFonts w:ascii="Arial Narrow" w:hAnsi="Arial Narrow"/>
                      <w:bCs/>
                      <w:sz w:val="16"/>
                      <w:szCs w:val="16"/>
                    </w:rPr>
                    <w:t>). (</w:t>
                  </w:r>
                  <w:r w:rsidRPr="007A1BE1">
                    <w:rPr>
                      <w:rFonts w:ascii="Arial Narrow" w:hAnsi="Arial Narrow"/>
                      <w:bCs/>
                      <w:sz w:val="16"/>
                      <w:szCs w:val="16"/>
                    </w:rPr>
                    <w:t>cuantitativo)</w:t>
                  </w:r>
                  <w:r w:rsidR="006D107E">
                    <w:rPr>
                      <w:rFonts w:ascii="Arial Narrow" w:hAnsi="Arial Narrow"/>
                      <w:bCs/>
                      <w:sz w:val="16"/>
                      <w:szCs w:val="16"/>
                    </w:rPr>
                    <w:t>.</w:t>
                  </w:r>
                </w:p>
              </w:tc>
              <w:tc>
                <w:tcPr>
                  <w:tcW w:w="992" w:type="dxa"/>
                </w:tcPr>
                <w:p w14:paraId="6B83BD90" w14:textId="77777777" w:rsidR="007A1BE1" w:rsidRPr="007A1BE1" w:rsidRDefault="007A1BE1" w:rsidP="00324FB5">
                  <w:pPr>
                    <w:framePr w:hSpace="141" w:wrap="around" w:vAnchor="text" w:hAnchor="text" w:xAlign="center" w:y="1"/>
                    <w:suppressOverlap/>
                    <w:jc w:val="both"/>
                    <w:rPr>
                      <w:rFonts w:ascii="Arial Narrow" w:hAnsi="Arial Narrow"/>
                      <w:bCs/>
                      <w:sz w:val="16"/>
                      <w:szCs w:val="16"/>
                    </w:rPr>
                  </w:pPr>
                  <w:r w:rsidRPr="007A1BE1">
                    <w:rPr>
                      <w:rFonts w:ascii="Arial Narrow" w:hAnsi="Arial Narrow"/>
                      <w:bCs/>
                      <w:sz w:val="16"/>
                      <w:szCs w:val="16"/>
                    </w:rPr>
                    <w:t>1.00 punto por incluir la visión de los 8 objetivos</w:t>
                  </w:r>
                </w:p>
                <w:p w14:paraId="380C38DF" w14:textId="77777777" w:rsidR="007A1BE1" w:rsidRPr="007A1BE1" w:rsidRDefault="007A1BE1" w:rsidP="00324FB5">
                  <w:pPr>
                    <w:framePr w:hSpace="141" w:wrap="around" w:vAnchor="text" w:hAnchor="text" w:xAlign="center" w:y="1"/>
                    <w:suppressOverlap/>
                    <w:jc w:val="both"/>
                    <w:rPr>
                      <w:rFonts w:ascii="Arial Narrow" w:hAnsi="Arial Narrow"/>
                      <w:bCs/>
                      <w:sz w:val="16"/>
                      <w:szCs w:val="16"/>
                    </w:rPr>
                  </w:pPr>
                </w:p>
                <w:p w14:paraId="47EE8AB8" w14:textId="77777777" w:rsidR="007A1BE1" w:rsidRPr="007A1BE1" w:rsidRDefault="007A1BE1" w:rsidP="00324FB5">
                  <w:pPr>
                    <w:framePr w:hSpace="141" w:wrap="around" w:vAnchor="text" w:hAnchor="text" w:xAlign="center" w:y="1"/>
                    <w:suppressOverlap/>
                    <w:jc w:val="both"/>
                    <w:rPr>
                      <w:rFonts w:ascii="Arial Narrow" w:hAnsi="Arial Narrow"/>
                      <w:bCs/>
                      <w:sz w:val="16"/>
                      <w:szCs w:val="16"/>
                    </w:rPr>
                  </w:pPr>
                  <w:r w:rsidRPr="007A1BE1">
                    <w:rPr>
                      <w:rFonts w:ascii="Arial Narrow" w:hAnsi="Arial Narrow"/>
                      <w:bCs/>
                      <w:sz w:val="16"/>
                      <w:szCs w:val="16"/>
                    </w:rPr>
                    <w:t>1.00 punto por incluir la metodología de los 8 objetivos</w:t>
                  </w:r>
                </w:p>
              </w:tc>
            </w:tr>
            <w:tr w:rsidR="007A1BE1" w:rsidRPr="007A1BE1" w14:paraId="7FDECFCF" w14:textId="77777777" w:rsidTr="00F4331D">
              <w:trPr>
                <w:jc w:val="center"/>
              </w:trPr>
              <w:tc>
                <w:tcPr>
                  <w:tcW w:w="2901" w:type="dxa"/>
                </w:tcPr>
                <w:p w14:paraId="04108C80"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 xml:space="preserve">Por el desarrollo de la visión y metodología que propone el LICITANTE para cada uno de los objetivos previstos en el Anexo 1 </w:t>
                  </w:r>
                  <w:r w:rsidRPr="007A1BE1">
                    <w:rPr>
                      <w:rFonts w:ascii="Arial Narrow" w:hAnsi="Arial Narrow"/>
                      <w:sz w:val="16"/>
                      <w:szCs w:val="16"/>
                    </w:rPr>
                    <w:t>“Especificaciones técnicas”</w:t>
                  </w:r>
                  <w:r w:rsidRPr="007A1BE1">
                    <w:rPr>
                      <w:rFonts w:ascii="Arial Narrow" w:hAnsi="Arial Narrow"/>
                      <w:bCs/>
                      <w:sz w:val="16"/>
                      <w:szCs w:val="16"/>
                    </w:rPr>
                    <w:t>, numeral 3), inciso A) (cualitativo)</w:t>
                  </w:r>
                </w:p>
                <w:p w14:paraId="09EACACB" w14:textId="77777777" w:rsidR="007A1BE1" w:rsidRPr="007A1BE1" w:rsidRDefault="007A1BE1" w:rsidP="00324FB5">
                  <w:pPr>
                    <w:framePr w:hSpace="141" w:wrap="around" w:vAnchor="text" w:hAnchor="text" w:xAlign="center" w:y="1"/>
                    <w:suppressOverlap/>
                    <w:jc w:val="both"/>
                    <w:rPr>
                      <w:rFonts w:ascii="Arial Narrow" w:hAnsi="Arial Narrow"/>
                      <w:sz w:val="16"/>
                      <w:szCs w:val="16"/>
                    </w:rPr>
                  </w:pPr>
                </w:p>
                <w:p w14:paraId="0F727B61" w14:textId="77777777" w:rsidR="007A1BE1" w:rsidRPr="007A1BE1" w:rsidRDefault="007A1BE1" w:rsidP="00324FB5">
                  <w:pPr>
                    <w:framePr w:hSpace="141" w:wrap="around" w:vAnchor="text" w:hAnchor="text" w:xAlign="center" w:y="1"/>
                    <w:suppressOverlap/>
                    <w:jc w:val="both"/>
                    <w:rPr>
                      <w:rFonts w:ascii="Arial Narrow" w:hAnsi="Arial Narrow"/>
                      <w:sz w:val="16"/>
                      <w:szCs w:val="16"/>
                    </w:rPr>
                  </w:pPr>
                  <w:r w:rsidRPr="007A1BE1">
                    <w:rPr>
                      <w:rFonts w:ascii="Arial Narrow" w:hAnsi="Arial Narrow"/>
                      <w:sz w:val="16"/>
                      <w:szCs w:val="16"/>
                    </w:rPr>
                    <w:t>Los 8 puntos a asignar por el desarrollo de la visión y metodología, se distribuirán de la siguiente manera:</w:t>
                  </w:r>
                </w:p>
                <w:p w14:paraId="35F40378" w14:textId="77777777" w:rsidR="007A1BE1" w:rsidRPr="007A1BE1" w:rsidRDefault="007A1BE1" w:rsidP="00324FB5">
                  <w:pPr>
                    <w:framePr w:hSpace="141" w:wrap="around" w:vAnchor="text" w:hAnchor="text" w:xAlign="center" w:y="1"/>
                    <w:suppressOverlap/>
                    <w:jc w:val="both"/>
                    <w:rPr>
                      <w:rFonts w:ascii="Arial Narrow" w:hAnsi="Arial Narrow"/>
                      <w:sz w:val="16"/>
                      <w:szCs w:val="16"/>
                    </w:rPr>
                  </w:pPr>
                </w:p>
                <w:p w14:paraId="6D35D427" w14:textId="77777777" w:rsidR="007A1BE1" w:rsidRPr="007A1BE1" w:rsidRDefault="007A1BE1" w:rsidP="00324FB5">
                  <w:pPr>
                    <w:framePr w:hSpace="141" w:wrap="around" w:vAnchor="text" w:hAnchor="text" w:xAlign="center" w:y="1"/>
                    <w:suppressOverlap/>
                    <w:jc w:val="both"/>
                    <w:rPr>
                      <w:rFonts w:ascii="Arial Narrow" w:hAnsi="Arial Narrow"/>
                      <w:sz w:val="16"/>
                      <w:szCs w:val="16"/>
                    </w:rPr>
                  </w:pPr>
                  <w:r w:rsidRPr="007A1BE1">
                    <w:rPr>
                      <w:rFonts w:ascii="Arial Narrow" w:hAnsi="Arial Narrow"/>
                      <w:sz w:val="16"/>
                      <w:szCs w:val="16"/>
                    </w:rPr>
                    <w:t>1 punto por cada uno de los objetivos señalados en el Anexo 1 “Especificaciones técnicas”, numeral 3, inciso A), que se desarrollen en visión y metodología; en los que se especifiquen y precisen tanto el entendimiento que tiene el LICITANTE del resultado final, como los mecanismos o acciones que propone y que permitirán llegar al mismo.</w:t>
                  </w:r>
                </w:p>
                <w:p w14:paraId="4518D9E6" w14:textId="77777777" w:rsidR="007A1BE1" w:rsidRPr="007A1BE1" w:rsidRDefault="007A1BE1" w:rsidP="00324FB5">
                  <w:pPr>
                    <w:framePr w:hSpace="141" w:wrap="around" w:vAnchor="text" w:hAnchor="text" w:xAlign="center" w:y="1"/>
                    <w:suppressOverlap/>
                    <w:rPr>
                      <w:rFonts w:ascii="Arial Narrow" w:hAnsi="Arial Narrow"/>
                      <w:bCs/>
                      <w:sz w:val="16"/>
                      <w:szCs w:val="16"/>
                    </w:rPr>
                  </w:pPr>
                </w:p>
              </w:tc>
              <w:tc>
                <w:tcPr>
                  <w:tcW w:w="992" w:type="dxa"/>
                </w:tcPr>
                <w:p w14:paraId="656C1E99" w14:textId="77777777" w:rsidR="007A1BE1" w:rsidRPr="007A1BE1" w:rsidRDefault="007A1BE1" w:rsidP="00324FB5">
                  <w:pPr>
                    <w:framePr w:hSpace="141" w:wrap="around" w:vAnchor="text" w:hAnchor="text" w:xAlign="center" w:y="1"/>
                    <w:suppressOverlap/>
                    <w:jc w:val="both"/>
                    <w:rPr>
                      <w:rFonts w:ascii="Arial Narrow" w:hAnsi="Arial Narrow"/>
                      <w:bCs/>
                      <w:sz w:val="16"/>
                      <w:szCs w:val="16"/>
                    </w:rPr>
                  </w:pPr>
                  <w:r w:rsidRPr="007A1BE1">
                    <w:rPr>
                      <w:rFonts w:ascii="Arial Narrow" w:hAnsi="Arial Narrow"/>
                      <w:bCs/>
                      <w:sz w:val="16"/>
                      <w:szCs w:val="16"/>
                    </w:rPr>
                    <w:t>8.00 puntos.</w:t>
                  </w:r>
                </w:p>
              </w:tc>
            </w:tr>
            <w:tr w:rsidR="007A1BE1" w:rsidRPr="007A1BE1" w14:paraId="36DDABA7" w14:textId="77777777" w:rsidTr="00F4331D">
              <w:trPr>
                <w:jc w:val="center"/>
              </w:trPr>
              <w:tc>
                <w:tcPr>
                  <w:tcW w:w="2901" w:type="dxa"/>
                </w:tcPr>
                <w:p w14:paraId="21D73E8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59874E8F" w14:textId="77777777" w:rsidR="007A1BE1" w:rsidRPr="007A1BE1" w:rsidRDefault="007A1BE1" w:rsidP="00324FB5">
                  <w:pPr>
                    <w:framePr w:hSpace="141" w:wrap="around" w:vAnchor="text" w:hAnchor="text" w:xAlign="center" w:y="1"/>
                    <w:suppressOverlap/>
                    <w:jc w:val="both"/>
                    <w:rPr>
                      <w:rFonts w:ascii="Arial Narrow" w:hAnsi="Arial Narrow"/>
                      <w:bCs/>
                      <w:sz w:val="16"/>
                      <w:szCs w:val="16"/>
                    </w:rPr>
                  </w:pPr>
                  <w:r w:rsidRPr="007A1BE1">
                    <w:rPr>
                      <w:rFonts w:ascii="Arial Narrow" w:hAnsi="Arial Narrow"/>
                      <w:bCs/>
                      <w:sz w:val="16"/>
                      <w:szCs w:val="16"/>
                    </w:rPr>
                    <w:t>0.00 puntos</w:t>
                  </w:r>
                </w:p>
              </w:tc>
            </w:tr>
          </w:tbl>
          <w:p w14:paraId="710EE820" w14:textId="77777777" w:rsidR="007A1BE1" w:rsidRPr="007A1BE1" w:rsidRDefault="007A1BE1" w:rsidP="007A1BE1">
            <w:pPr>
              <w:jc w:val="both"/>
              <w:rPr>
                <w:rFonts w:ascii="Arial Narrow" w:hAnsi="Arial Narrow"/>
                <w:sz w:val="16"/>
                <w:szCs w:val="16"/>
                <w:lang w:eastAsia="es-MX"/>
              </w:rPr>
            </w:pPr>
          </w:p>
          <w:p w14:paraId="63EC183F" w14:textId="77777777" w:rsidR="007A1BE1" w:rsidRPr="007A1BE1" w:rsidRDefault="007A1BE1" w:rsidP="007A1BE1">
            <w:pPr>
              <w:jc w:val="both"/>
              <w:rPr>
                <w:rFonts w:ascii="Arial Narrow" w:hAnsi="Arial Narrow"/>
                <w:iCs/>
                <w:sz w:val="16"/>
                <w:szCs w:val="16"/>
                <w:lang w:eastAsia="es-MX"/>
              </w:rPr>
            </w:pPr>
          </w:p>
        </w:tc>
        <w:tc>
          <w:tcPr>
            <w:tcW w:w="660" w:type="pct"/>
            <w:shd w:val="clear" w:color="auto" w:fill="FFFFFF"/>
            <w:vAlign w:val="center"/>
            <w:hideMark/>
          </w:tcPr>
          <w:p w14:paraId="736B1634"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10.00</w:t>
            </w:r>
          </w:p>
        </w:tc>
      </w:tr>
      <w:tr w:rsidR="007A1BE1" w:rsidRPr="007A1BE1" w14:paraId="1E6C0005" w14:textId="77777777" w:rsidTr="003F1064">
        <w:trPr>
          <w:trHeight w:val="1814"/>
        </w:trPr>
        <w:tc>
          <w:tcPr>
            <w:tcW w:w="440" w:type="pct"/>
            <w:shd w:val="clear" w:color="auto" w:fill="auto"/>
            <w:vAlign w:val="center"/>
            <w:hideMark/>
          </w:tcPr>
          <w:p w14:paraId="20268EA3"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3.1.2</w:t>
            </w:r>
          </w:p>
        </w:tc>
        <w:tc>
          <w:tcPr>
            <w:tcW w:w="736" w:type="pct"/>
            <w:shd w:val="clear" w:color="auto" w:fill="auto"/>
            <w:vAlign w:val="center"/>
            <w:hideMark/>
          </w:tcPr>
          <w:p w14:paraId="023ACDC6"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Plan de Trabajo propuesto</w:t>
            </w:r>
          </w:p>
        </w:tc>
        <w:tc>
          <w:tcPr>
            <w:tcW w:w="3164" w:type="pct"/>
            <w:gridSpan w:val="2"/>
            <w:shd w:val="clear" w:color="auto" w:fill="auto"/>
            <w:vAlign w:val="center"/>
            <w:hideMark/>
          </w:tcPr>
          <w:p w14:paraId="24F4CE24"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El LICITANTE deberá presentar el plan de trabajo detallado con el que prestará el servicio, considerando las “Especificaciones Técnicas” del Anexo 1, tomando particularmente en cuenta el plazo de la contratación y las fechas de presentación de los entregables establecidos.</w:t>
            </w:r>
          </w:p>
          <w:p w14:paraId="5E95112C" w14:textId="77777777" w:rsidR="007A1BE1" w:rsidRPr="007A1BE1" w:rsidRDefault="007A1BE1" w:rsidP="007A1BE1">
            <w:pPr>
              <w:jc w:val="both"/>
              <w:rPr>
                <w:rFonts w:ascii="Arial Narrow" w:hAnsi="Arial Narrow"/>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02A88E7D" w14:textId="77777777" w:rsidTr="00F4331D">
              <w:trPr>
                <w:jc w:val="center"/>
              </w:trPr>
              <w:tc>
                <w:tcPr>
                  <w:tcW w:w="2901" w:type="dxa"/>
                </w:tcPr>
                <w:p w14:paraId="17C0AA84"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Plan de Trabajo</w:t>
                  </w:r>
                </w:p>
              </w:tc>
              <w:tc>
                <w:tcPr>
                  <w:tcW w:w="992" w:type="dxa"/>
                </w:tcPr>
                <w:p w14:paraId="555A4226"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4.00 puntos</w:t>
                  </w:r>
                </w:p>
              </w:tc>
            </w:tr>
            <w:tr w:rsidR="007A1BE1" w:rsidRPr="007A1BE1" w14:paraId="740CCEC0" w14:textId="77777777" w:rsidTr="00F4331D">
              <w:trPr>
                <w:jc w:val="center"/>
              </w:trPr>
              <w:tc>
                <w:tcPr>
                  <w:tcW w:w="2901" w:type="dxa"/>
                </w:tcPr>
                <w:p w14:paraId="176F0D5B"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 xml:space="preserve">Cronograma de Entrega de Información </w:t>
                  </w:r>
                </w:p>
              </w:tc>
              <w:tc>
                <w:tcPr>
                  <w:tcW w:w="992" w:type="dxa"/>
                </w:tcPr>
                <w:p w14:paraId="1A601B87"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2.00 puntos</w:t>
                  </w:r>
                </w:p>
              </w:tc>
            </w:tr>
            <w:tr w:rsidR="007A1BE1" w:rsidRPr="007A1BE1" w14:paraId="75ABE5D5" w14:textId="77777777" w:rsidTr="00F4331D">
              <w:trPr>
                <w:jc w:val="center"/>
              </w:trPr>
              <w:tc>
                <w:tcPr>
                  <w:tcW w:w="2901" w:type="dxa"/>
                </w:tcPr>
                <w:p w14:paraId="2A648B3F"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Directorio del Equipo de Trabajo</w:t>
                  </w:r>
                </w:p>
              </w:tc>
              <w:tc>
                <w:tcPr>
                  <w:tcW w:w="992" w:type="dxa"/>
                </w:tcPr>
                <w:p w14:paraId="6E3EAE26"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 xml:space="preserve">2.00 puntos </w:t>
                  </w:r>
                </w:p>
              </w:tc>
            </w:tr>
            <w:tr w:rsidR="007A1BE1" w:rsidRPr="007A1BE1" w14:paraId="3E5AF169" w14:textId="77777777" w:rsidTr="00F4331D">
              <w:trPr>
                <w:jc w:val="center"/>
              </w:trPr>
              <w:tc>
                <w:tcPr>
                  <w:tcW w:w="2901" w:type="dxa"/>
                </w:tcPr>
                <w:p w14:paraId="5E9D0A4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49A0F16E"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0.00 puntos</w:t>
                  </w:r>
                </w:p>
              </w:tc>
            </w:tr>
          </w:tbl>
          <w:p w14:paraId="41EC2AED" w14:textId="77777777" w:rsidR="007A1BE1" w:rsidRPr="007A1BE1" w:rsidRDefault="007A1BE1" w:rsidP="007A1BE1">
            <w:pPr>
              <w:spacing w:line="256" w:lineRule="auto"/>
              <w:jc w:val="both"/>
              <w:rPr>
                <w:rFonts w:ascii="Arial Narrow" w:hAnsi="Arial Narrow"/>
                <w:sz w:val="16"/>
                <w:szCs w:val="16"/>
                <w:lang w:eastAsia="es-MX"/>
              </w:rPr>
            </w:pPr>
            <w:r w:rsidRPr="007A1BE1">
              <w:rPr>
                <w:rFonts w:ascii="Arial Narrow" w:hAnsi="Arial Narrow"/>
                <w:sz w:val="16"/>
                <w:szCs w:val="16"/>
                <w:lang w:eastAsia="es-MX"/>
              </w:rPr>
              <w:t xml:space="preserve"> </w:t>
            </w:r>
          </w:p>
          <w:p w14:paraId="1C37A183" w14:textId="77777777" w:rsidR="007A1BE1" w:rsidRPr="007A1BE1" w:rsidRDefault="007A1BE1" w:rsidP="007A1BE1">
            <w:pPr>
              <w:spacing w:line="256" w:lineRule="auto"/>
              <w:jc w:val="both"/>
              <w:rPr>
                <w:rFonts w:ascii="Arial Narrow" w:hAnsi="Arial Narrow"/>
                <w:sz w:val="16"/>
                <w:szCs w:val="16"/>
                <w:lang w:eastAsia="es-MX"/>
              </w:rPr>
            </w:pPr>
          </w:p>
        </w:tc>
        <w:tc>
          <w:tcPr>
            <w:tcW w:w="660" w:type="pct"/>
            <w:shd w:val="clear" w:color="auto" w:fill="FFFFFF"/>
            <w:vAlign w:val="center"/>
            <w:hideMark/>
          </w:tcPr>
          <w:p w14:paraId="1D3BE925"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8.00</w:t>
            </w:r>
          </w:p>
        </w:tc>
      </w:tr>
      <w:tr w:rsidR="007A1BE1" w:rsidRPr="007A1BE1" w14:paraId="526C17F5" w14:textId="77777777" w:rsidTr="003F1064">
        <w:trPr>
          <w:trHeight w:val="1641"/>
        </w:trPr>
        <w:tc>
          <w:tcPr>
            <w:tcW w:w="440" w:type="pct"/>
            <w:shd w:val="clear" w:color="auto" w:fill="auto"/>
            <w:vAlign w:val="center"/>
            <w:hideMark/>
          </w:tcPr>
          <w:p w14:paraId="30496F8C"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3.1.3</w:t>
            </w:r>
          </w:p>
        </w:tc>
        <w:tc>
          <w:tcPr>
            <w:tcW w:w="736" w:type="pct"/>
            <w:shd w:val="clear" w:color="auto" w:fill="auto"/>
            <w:vAlign w:val="center"/>
            <w:hideMark/>
          </w:tcPr>
          <w:p w14:paraId="0C491C63" w14:textId="77777777" w:rsidR="007A1BE1" w:rsidRPr="007A1BE1" w:rsidRDefault="007A1BE1" w:rsidP="007A1BE1">
            <w:pPr>
              <w:jc w:val="center"/>
              <w:rPr>
                <w:rFonts w:ascii="Arial Narrow" w:hAnsi="Arial Narrow"/>
                <w:sz w:val="16"/>
                <w:szCs w:val="16"/>
                <w:lang w:eastAsia="es-MX"/>
              </w:rPr>
            </w:pPr>
            <w:r w:rsidRPr="007A1BE1">
              <w:rPr>
                <w:rFonts w:ascii="Arial Narrow" w:hAnsi="Arial Narrow"/>
                <w:sz w:val="16"/>
                <w:szCs w:val="16"/>
                <w:lang w:eastAsia="es-MX"/>
              </w:rPr>
              <w:t>Esquema estructural de la organización de los recursos humanos</w:t>
            </w:r>
          </w:p>
        </w:tc>
        <w:tc>
          <w:tcPr>
            <w:tcW w:w="3164" w:type="pct"/>
            <w:gridSpan w:val="2"/>
            <w:shd w:val="clear" w:color="auto" w:fill="auto"/>
            <w:vAlign w:val="center"/>
            <w:hideMark/>
          </w:tcPr>
          <w:p w14:paraId="6BD2C33A" w14:textId="77777777" w:rsidR="007A1BE1" w:rsidRPr="007A1BE1" w:rsidRDefault="007A1BE1" w:rsidP="007A1BE1">
            <w:pPr>
              <w:jc w:val="both"/>
              <w:rPr>
                <w:rFonts w:ascii="Arial Narrow" w:hAnsi="Arial Narrow"/>
                <w:sz w:val="16"/>
                <w:szCs w:val="16"/>
                <w:lang w:eastAsia="es-MX"/>
              </w:rPr>
            </w:pPr>
            <w:r w:rsidRPr="007A1BE1">
              <w:rPr>
                <w:rFonts w:ascii="Arial Narrow" w:hAnsi="Arial Narrow"/>
                <w:sz w:val="16"/>
                <w:szCs w:val="16"/>
                <w:lang w:eastAsia="es-MX"/>
              </w:rPr>
              <w:t>El LICITANTE deberá presentar el organigrama en el que se aprecie a las personas que asignará para la prestación del servicio solicitado y enumerará los puestos o cargos correspondientes (que incluya personal administrativo y operativo), debiéndose considerar el personal con el que acredite el rubro 1 de la presente tabla.</w:t>
            </w:r>
          </w:p>
          <w:p w14:paraId="0F9869EE" w14:textId="77777777" w:rsidR="007A1BE1" w:rsidRPr="007A1BE1" w:rsidRDefault="007A1BE1" w:rsidP="007A1BE1">
            <w:pPr>
              <w:jc w:val="both"/>
              <w:rPr>
                <w:rFonts w:ascii="Arial Narrow" w:hAnsi="Arial Narrow"/>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0093A1D0" w14:textId="77777777" w:rsidTr="00F4331D">
              <w:trPr>
                <w:jc w:val="center"/>
              </w:trPr>
              <w:tc>
                <w:tcPr>
                  <w:tcW w:w="2901" w:type="dxa"/>
                </w:tcPr>
                <w:p w14:paraId="65248BA0"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la ubicación de los puestos y relaciones jerárquicas.</w:t>
                  </w:r>
                </w:p>
              </w:tc>
              <w:tc>
                <w:tcPr>
                  <w:tcW w:w="992" w:type="dxa"/>
                </w:tcPr>
                <w:p w14:paraId="460D73DC"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p>
                <w:p w14:paraId="0D2286A2"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2.00 puntos</w:t>
                  </w:r>
                </w:p>
              </w:tc>
            </w:tr>
            <w:tr w:rsidR="007A1BE1" w:rsidRPr="007A1BE1" w14:paraId="57292263" w14:textId="77777777" w:rsidTr="00F4331D">
              <w:trPr>
                <w:jc w:val="center"/>
              </w:trPr>
              <w:tc>
                <w:tcPr>
                  <w:tcW w:w="2901" w:type="dxa"/>
                </w:tcPr>
                <w:p w14:paraId="3AB35B71"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Expone las funciones de cada uno de los puestos y relaciones jerárquicas.</w:t>
                  </w:r>
                </w:p>
              </w:tc>
              <w:tc>
                <w:tcPr>
                  <w:tcW w:w="992" w:type="dxa"/>
                </w:tcPr>
                <w:p w14:paraId="0DC7BE58"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p>
                <w:p w14:paraId="42DDEF10"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2.00 puntos</w:t>
                  </w:r>
                </w:p>
              </w:tc>
            </w:tr>
            <w:tr w:rsidR="007A1BE1" w:rsidRPr="007A1BE1" w14:paraId="08CBDB72" w14:textId="77777777" w:rsidTr="00F4331D">
              <w:trPr>
                <w:jc w:val="center"/>
              </w:trPr>
              <w:tc>
                <w:tcPr>
                  <w:tcW w:w="2901" w:type="dxa"/>
                </w:tcPr>
                <w:p w14:paraId="6019072E"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3B355A09"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0.00 puntos</w:t>
                  </w:r>
                </w:p>
              </w:tc>
            </w:tr>
          </w:tbl>
          <w:p w14:paraId="0FAE6588" w14:textId="77777777" w:rsidR="007A1BE1" w:rsidRPr="007A1BE1" w:rsidRDefault="007A1BE1" w:rsidP="007A1BE1">
            <w:pPr>
              <w:jc w:val="both"/>
              <w:rPr>
                <w:rFonts w:ascii="Arial Narrow" w:hAnsi="Arial Narrow"/>
                <w:sz w:val="16"/>
                <w:szCs w:val="16"/>
                <w:lang w:eastAsia="es-MX"/>
              </w:rPr>
            </w:pPr>
          </w:p>
          <w:p w14:paraId="3079BFF7" w14:textId="77777777" w:rsidR="007A1BE1" w:rsidRPr="007A1BE1" w:rsidRDefault="007A1BE1" w:rsidP="007A1BE1">
            <w:pPr>
              <w:jc w:val="both"/>
              <w:rPr>
                <w:rFonts w:ascii="Arial Narrow" w:hAnsi="Arial Narrow"/>
                <w:sz w:val="16"/>
                <w:szCs w:val="16"/>
                <w:lang w:eastAsia="es-MX"/>
              </w:rPr>
            </w:pPr>
          </w:p>
        </w:tc>
        <w:tc>
          <w:tcPr>
            <w:tcW w:w="660" w:type="pct"/>
            <w:shd w:val="clear" w:color="auto" w:fill="FFFFFF"/>
            <w:vAlign w:val="center"/>
            <w:hideMark/>
          </w:tcPr>
          <w:p w14:paraId="49C62AFD"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4.00</w:t>
            </w:r>
          </w:p>
        </w:tc>
      </w:tr>
      <w:tr w:rsidR="007A1BE1" w:rsidRPr="007A1BE1" w14:paraId="4381AF1D" w14:textId="77777777" w:rsidTr="00F4331D">
        <w:trPr>
          <w:trHeight w:val="300"/>
        </w:trPr>
        <w:tc>
          <w:tcPr>
            <w:tcW w:w="440" w:type="pct"/>
            <w:shd w:val="clear" w:color="000000" w:fill="BFBFBF"/>
            <w:vAlign w:val="center"/>
          </w:tcPr>
          <w:p w14:paraId="17DFE900"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Rubro 4</w:t>
            </w:r>
          </w:p>
        </w:tc>
        <w:tc>
          <w:tcPr>
            <w:tcW w:w="3900" w:type="pct"/>
            <w:gridSpan w:val="3"/>
            <w:shd w:val="clear" w:color="000000" w:fill="BFBFBF"/>
            <w:vAlign w:val="center"/>
          </w:tcPr>
          <w:p w14:paraId="03FA540F"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Transferencia de conocimientos</w:t>
            </w:r>
          </w:p>
        </w:tc>
        <w:tc>
          <w:tcPr>
            <w:tcW w:w="660" w:type="pct"/>
            <w:shd w:val="clear" w:color="000000" w:fill="BFBFBF"/>
            <w:vAlign w:val="center"/>
          </w:tcPr>
          <w:p w14:paraId="357779A0"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4.00</w:t>
            </w:r>
          </w:p>
        </w:tc>
      </w:tr>
      <w:tr w:rsidR="007A1BE1" w:rsidRPr="007A1BE1" w14:paraId="52740A78" w14:textId="77777777" w:rsidTr="00F4331D">
        <w:trPr>
          <w:trHeight w:val="300"/>
        </w:trPr>
        <w:tc>
          <w:tcPr>
            <w:tcW w:w="440" w:type="pct"/>
            <w:shd w:val="clear" w:color="auto" w:fill="auto"/>
            <w:vAlign w:val="center"/>
          </w:tcPr>
          <w:p w14:paraId="6127CA05"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4.1</w:t>
            </w:r>
          </w:p>
        </w:tc>
        <w:tc>
          <w:tcPr>
            <w:tcW w:w="4560" w:type="pct"/>
            <w:gridSpan w:val="4"/>
            <w:shd w:val="clear" w:color="auto" w:fill="auto"/>
            <w:vAlign w:val="center"/>
          </w:tcPr>
          <w:p w14:paraId="4E7DFD87"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cs="Calibri"/>
                <w:sz w:val="16"/>
                <w:szCs w:val="16"/>
                <w:lang w:eastAsia="es-MX"/>
              </w:rPr>
              <w:t>El LICITANTE deberá presentar la metodología, el programa de transferencia de conocimientos y acreditar las habilidades del personal que asignará tomando en cuenta lo siguiente:</w:t>
            </w:r>
          </w:p>
        </w:tc>
      </w:tr>
      <w:tr w:rsidR="007A1BE1" w:rsidRPr="007A1BE1" w14:paraId="69DF57D4" w14:textId="77777777" w:rsidTr="00F4331D">
        <w:trPr>
          <w:trHeight w:val="300"/>
        </w:trPr>
        <w:tc>
          <w:tcPr>
            <w:tcW w:w="440" w:type="pct"/>
            <w:shd w:val="clear" w:color="auto" w:fill="auto"/>
            <w:vAlign w:val="center"/>
          </w:tcPr>
          <w:p w14:paraId="48C2830C"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4.1.1</w:t>
            </w:r>
          </w:p>
        </w:tc>
        <w:tc>
          <w:tcPr>
            <w:tcW w:w="882" w:type="pct"/>
            <w:gridSpan w:val="2"/>
            <w:shd w:val="clear" w:color="auto" w:fill="auto"/>
            <w:vAlign w:val="center"/>
          </w:tcPr>
          <w:p w14:paraId="692A3AF3" w14:textId="77777777" w:rsidR="007A1BE1" w:rsidRPr="007A1BE1" w:rsidRDefault="007A1BE1" w:rsidP="007A1BE1">
            <w:pPr>
              <w:rPr>
                <w:rFonts w:ascii="Arial Narrow" w:hAnsi="Arial Narrow" w:cs="Calibri"/>
                <w:sz w:val="16"/>
                <w:szCs w:val="16"/>
                <w:lang w:eastAsia="es-MX"/>
              </w:rPr>
            </w:pPr>
            <w:r w:rsidRPr="007A1BE1">
              <w:rPr>
                <w:rFonts w:ascii="Arial Narrow" w:hAnsi="Arial Narrow" w:cs="Calibri"/>
                <w:sz w:val="16"/>
                <w:szCs w:val="16"/>
                <w:lang w:eastAsia="es-MX"/>
              </w:rPr>
              <w:t>Metodología, visión a utilizar en la transferencia de conocimientos</w:t>
            </w:r>
          </w:p>
        </w:tc>
        <w:tc>
          <w:tcPr>
            <w:tcW w:w="3018" w:type="pct"/>
            <w:shd w:val="clear" w:color="auto" w:fill="auto"/>
            <w:vAlign w:val="center"/>
          </w:tcPr>
          <w:p w14:paraId="14246315" w14:textId="7B6DF0FC" w:rsidR="007A1BE1" w:rsidRPr="007A1BE1" w:rsidRDefault="00244CF6" w:rsidP="007A1BE1">
            <w:pPr>
              <w:rPr>
                <w:rFonts w:ascii="Arial Narrow" w:hAnsi="Arial Narrow" w:cs="Calibri"/>
                <w:sz w:val="16"/>
                <w:szCs w:val="16"/>
                <w:lang w:eastAsia="es-MX"/>
              </w:rPr>
            </w:pPr>
            <w:r w:rsidRPr="007A1BE1">
              <w:rPr>
                <w:rFonts w:ascii="Arial Narrow" w:hAnsi="Arial Narrow" w:cs="Calibri"/>
                <w:sz w:val="16"/>
                <w:szCs w:val="16"/>
                <w:lang w:eastAsia="es-MX"/>
              </w:rPr>
              <w:t>El LICITANTE deberá</w:t>
            </w:r>
            <w:r w:rsidR="007A1BE1" w:rsidRPr="007A1BE1">
              <w:rPr>
                <w:rFonts w:ascii="Arial Narrow" w:hAnsi="Arial Narrow" w:cs="Calibri"/>
                <w:sz w:val="16"/>
                <w:szCs w:val="16"/>
                <w:lang w:eastAsia="es-MX"/>
              </w:rPr>
              <w:t xml:space="preserve"> desarrollar la forma en que realizará la transferencia de conocimientos debiendo contener cuando menos logística y cronograma.</w:t>
            </w:r>
          </w:p>
          <w:p w14:paraId="52F9D832" w14:textId="77777777" w:rsidR="007A1BE1" w:rsidRPr="007A1BE1" w:rsidRDefault="007A1BE1" w:rsidP="007A1BE1">
            <w:pPr>
              <w:rPr>
                <w:rFonts w:ascii="Arial Narrow" w:hAnsi="Arial Narrow" w:cs="Calibri"/>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45BCED98" w14:textId="77777777" w:rsidTr="00F4331D">
              <w:trPr>
                <w:trHeight w:val="154"/>
                <w:jc w:val="center"/>
              </w:trPr>
              <w:tc>
                <w:tcPr>
                  <w:tcW w:w="2901" w:type="dxa"/>
                </w:tcPr>
                <w:p w14:paraId="55E7DF83"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la logística.</w:t>
                  </w:r>
                </w:p>
              </w:tc>
              <w:tc>
                <w:tcPr>
                  <w:tcW w:w="992" w:type="dxa"/>
                  <w:vAlign w:val="bottom"/>
                </w:tcPr>
                <w:p w14:paraId="3B768D44"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p>
                <w:p w14:paraId="4E163A07"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0.50 puntos</w:t>
                  </w:r>
                </w:p>
              </w:tc>
            </w:tr>
            <w:tr w:rsidR="007A1BE1" w:rsidRPr="007A1BE1" w14:paraId="4AC38864" w14:textId="77777777" w:rsidTr="00F4331D">
              <w:trPr>
                <w:trHeight w:val="343"/>
                <w:jc w:val="center"/>
              </w:trPr>
              <w:tc>
                <w:tcPr>
                  <w:tcW w:w="2901" w:type="dxa"/>
                </w:tcPr>
                <w:p w14:paraId="7BF3ABE5"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el cronograma.</w:t>
                  </w:r>
                </w:p>
              </w:tc>
              <w:tc>
                <w:tcPr>
                  <w:tcW w:w="992" w:type="dxa"/>
                  <w:vAlign w:val="bottom"/>
                </w:tcPr>
                <w:p w14:paraId="4E165B90"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0.50 puntos</w:t>
                  </w:r>
                </w:p>
              </w:tc>
            </w:tr>
            <w:tr w:rsidR="007A1BE1" w:rsidRPr="007A1BE1" w14:paraId="6FA123C6" w14:textId="77777777" w:rsidTr="00F4331D">
              <w:trPr>
                <w:trHeight w:val="343"/>
                <w:jc w:val="center"/>
              </w:trPr>
              <w:tc>
                <w:tcPr>
                  <w:tcW w:w="2901" w:type="dxa"/>
                </w:tcPr>
                <w:p w14:paraId="4A543F71"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1D12A719"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0.00 puntos</w:t>
                  </w:r>
                </w:p>
              </w:tc>
            </w:tr>
          </w:tbl>
          <w:p w14:paraId="13E65DE4" w14:textId="77777777" w:rsidR="007A1BE1" w:rsidRPr="007A1BE1" w:rsidRDefault="007A1BE1" w:rsidP="007A1BE1">
            <w:pPr>
              <w:rPr>
                <w:rFonts w:ascii="Arial Narrow" w:hAnsi="Arial Narrow"/>
                <w:b/>
                <w:bCs/>
                <w:sz w:val="16"/>
                <w:szCs w:val="16"/>
                <w:lang w:eastAsia="es-MX"/>
              </w:rPr>
            </w:pPr>
          </w:p>
          <w:p w14:paraId="07ACAA28" w14:textId="77777777" w:rsidR="007A1BE1" w:rsidRPr="007A1BE1" w:rsidRDefault="007A1BE1" w:rsidP="007A1BE1">
            <w:pPr>
              <w:rPr>
                <w:rFonts w:ascii="Arial Narrow" w:hAnsi="Arial Narrow"/>
                <w:b/>
                <w:bCs/>
                <w:sz w:val="16"/>
                <w:szCs w:val="16"/>
                <w:lang w:eastAsia="es-MX"/>
              </w:rPr>
            </w:pPr>
          </w:p>
          <w:p w14:paraId="06086819" w14:textId="77777777" w:rsidR="007A1BE1" w:rsidRPr="007A1BE1" w:rsidRDefault="007A1BE1" w:rsidP="007A1BE1">
            <w:pPr>
              <w:rPr>
                <w:rFonts w:ascii="Arial Narrow" w:hAnsi="Arial Narrow"/>
                <w:b/>
                <w:bCs/>
                <w:sz w:val="16"/>
                <w:szCs w:val="16"/>
                <w:lang w:eastAsia="es-MX"/>
              </w:rPr>
            </w:pPr>
          </w:p>
        </w:tc>
        <w:tc>
          <w:tcPr>
            <w:tcW w:w="660" w:type="pct"/>
            <w:shd w:val="clear" w:color="auto" w:fill="auto"/>
            <w:vAlign w:val="center"/>
          </w:tcPr>
          <w:p w14:paraId="0B8E36F7"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1.00</w:t>
            </w:r>
          </w:p>
        </w:tc>
      </w:tr>
      <w:tr w:rsidR="007A1BE1" w:rsidRPr="007A1BE1" w14:paraId="58A26F60" w14:textId="77777777" w:rsidTr="00F4331D">
        <w:trPr>
          <w:trHeight w:val="300"/>
        </w:trPr>
        <w:tc>
          <w:tcPr>
            <w:tcW w:w="440" w:type="pct"/>
            <w:shd w:val="clear" w:color="auto" w:fill="auto"/>
            <w:vAlign w:val="center"/>
          </w:tcPr>
          <w:p w14:paraId="38393F66"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4.1.2</w:t>
            </w:r>
          </w:p>
        </w:tc>
        <w:tc>
          <w:tcPr>
            <w:tcW w:w="882" w:type="pct"/>
            <w:gridSpan w:val="2"/>
            <w:shd w:val="clear" w:color="auto" w:fill="auto"/>
            <w:vAlign w:val="center"/>
          </w:tcPr>
          <w:p w14:paraId="07420EAA" w14:textId="77777777" w:rsidR="007A1BE1" w:rsidRPr="007A1BE1" w:rsidRDefault="007A1BE1" w:rsidP="007A1BE1">
            <w:pPr>
              <w:rPr>
                <w:rFonts w:ascii="Arial Narrow" w:hAnsi="Arial Narrow" w:cs="Calibri"/>
                <w:sz w:val="16"/>
                <w:szCs w:val="16"/>
                <w:lang w:eastAsia="es-MX"/>
              </w:rPr>
            </w:pPr>
            <w:r w:rsidRPr="007A1BE1">
              <w:rPr>
                <w:rFonts w:ascii="Arial Narrow" w:hAnsi="Arial Narrow" w:cs="Calibri"/>
                <w:sz w:val="16"/>
                <w:szCs w:val="16"/>
                <w:lang w:eastAsia="es-MX"/>
              </w:rPr>
              <w:t>Programa de transferencia de conocimientos</w:t>
            </w:r>
          </w:p>
        </w:tc>
        <w:tc>
          <w:tcPr>
            <w:tcW w:w="3018" w:type="pct"/>
            <w:shd w:val="clear" w:color="auto" w:fill="auto"/>
            <w:vAlign w:val="center"/>
          </w:tcPr>
          <w:p w14:paraId="0C3944BC" w14:textId="29746695" w:rsidR="007A1BE1" w:rsidRPr="007A1BE1" w:rsidRDefault="00244CF6" w:rsidP="007A1BE1">
            <w:pPr>
              <w:rPr>
                <w:rFonts w:ascii="Arial Narrow" w:hAnsi="Arial Narrow" w:cs="Calibri"/>
                <w:sz w:val="16"/>
                <w:szCs w:val="16"/>
                <w:lang w:eastAsia="es-MX"/>
              </w:rPr>
            </w:pPr>
            <w:r w:rsidRPr="007A1BE1">
              <w:rPr>
                <w:rFonts w:ascii="Arial Narrow" w:hAnsi="Arial Narrow" w:cs="Calibri"/>
                <w:sz w:val="16"/>
                <w:szCs w:val="16"/>
                <w:lang w:eastAsia="es-MX"/>
              </w:rPr>
              <w:t>El LICITANTE</w:t>
            </w:r>
            <w:r w:rsidR="007A1BE1" w:rsidRPr="007A1BE1">
              <w:rPr>
                <w:rFonts w:ascii="Arial Narrow" w:hAnsi="Arial Narrow" w:cs="Calibri"/>
                <w:sz w:val="16"/>
                <w:szCs w:val="16"/>
                <w:lang w:eastAsia="es-MX"/>
              </w:rPr>
              <w:t xml:space="preserve"> deberá desarrollar el programa para transferencia de conocimientos que </w:t>
            </w:r>
            <w:r w:rsidRPr="007A1BE1">
              <w:rPr>
                <w:rFonts w:ascii="Arial Narrow" w:hAnsi="Arial Narrow" w:cs="Calibri"/>
                <w:sz w:val="16"/>
                <w:szCs w:val="16"/>
                <w:lang w:eastAsia="es-MX"/>
              </w:rPr>
              <w:t>propone debiendo</w:t>
            </w:r>
            <w:r w:rsidR="007A1BE1" w:rsidRPr="007A1BE1">
              <w:rPr>
                <w:rFonts w:ascii="Arial Narrow" w:hAnsi="Arial Narrow" w:cs="Calibri"/>
                <w:sz w:val="16"/>
                <w:szCs w:val="16"/>
                <w:lang w:eastAsia="es-MX"/>
              </w:rPr>
              <w:t xml:space="preserve"> contener cuando menos planeación, temario y materiales didácticos a emplear.</w:t>
            </w:r>
          </w:p>
          <w:p w14:paraId="0C0EA3E3" w14:textId="77777777" w:rsidR="007A1BE1" w:rsidRPr="007A1BE1" w:rsidRDefault="007A1BE1" w:rsidP="007A1BE1">
            <w:pPr>
              <w:rPr>
                <w:rFonts w:ascii="Arial Narrow" w:hAnsi="Arial Narrow" w:cs="Calibri"/>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7A1BE1" w:rsidRPr="007A1BE1" w14:paraId="52847DAE" w14:textId="77777777" w:rsidTr="00F4331D">
              <w:trPr>
                <w:trHeight w:val="152"/>
                <w:jc w:val="center"/>
              </w:trPr>
              <w:tc>
                <w:tcPr>
                  <w:tcW w:w="2901" w:type="dxa"/>
                </w:tcPr>
                <w:p w14:paraId="28B1E8C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planeación.</w:t>
                  </w:r>
                </w:p>
              </w:tc>
              <w:tc>
                <w:tcPr>
                  <w:tcW w:w="992" w:type="dxa"/>
                  <w:vAlign w:val="bottom"/>
                </w:tcPr>
                <w:p w14:paraId="4C3CAFD4"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p>
                <w:p w14:paraId="4F322A10"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0.50 puntos</w:t>
                  </w:r>
                </w:p>
              </w:tc>
            </w:tr>
            <w:tr w:rsidR="007A1BE1" w:rsidRPr="007A1BE1" w14:paraId="79E6A11D" w14:textId="77777777" w:rsidTr="00F4331D">
              <w:trPr>
                <w:trHeight w:val="341"/>
                <w:jc w:val="center"/>
              </w:trPr>
              <w:tc>
                <w:tcPr>
                  <w:tcW w:w="2901" w:type="dxa"/>
                </w:tcPr>
                <w:p w14:paraId="3FD65C32"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temario.</w:t>
                  </w:r>
                </w:p>
              </w:tc>
              <w:tc>
                <w:tcPr>
                  <w:tcW w:w="992" w:type="dxa"/>
                  <w:vAlign w:val="bottom"/>
                </w:tcPr>
                <w:p w14:paraId="1D9BB7CB"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0.50 puntos</w:t>
                  </w:r>
                </w:p>
              </w:tc>
            </w:tr>
            <w:tr w:rsidR="007A1BE1" w:rsidRPr="007A1BE1" w14:paraId="5898591C" w14:textId="77777777" w:rsidTr="00F4331D">
              <w:trPr>
                <w:trHeight w:val="403"/>
                <w:jc w:val="center"/>
              </w:trPr>
              <w:tc>
                <w:tcPr>
                  <w:tcW w:w="2901" w:type="dxa"/>
                </w:tcPr>
                <w:p w14:paraId="1FBFC27C"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Cuenta con materiales didácticos.</w:t>
                  </w:r>
                </w:p>
              </w:tc>
              <w:tc>
                <w:tcPr>
                  <w:tcW w:w="992" w:type="dxa"/>
                  <w:vAlign w:val="bottom"/>
                </w:tcPr>
                <w:p w14:paraId="1A94C6B9"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0.50 puntos</w:t>
                  </w:r>
                </w:p>
              </w:tc>
            </w:tr>
            <w:tr w:rsidR="007A1BE1" w:rsidRPr="007A1BE1" w14:paraId="44FA24C3" w14:textId="77777777" w:rsidTr="00F4331D">
              <w:trPr>
                <w:trHeight w:val="403"/>
                <w:jc w:val="center"/>
              </w:trPr>
              <w:tc>
                <w:tcPr>
                  <w:tcW w:w="2901" w:type="dxa"/>
                </w:tcPr>
                <w:p w14:paraId="679F5FF6"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68314392" w14:textId="77777777" w:rsidR="007A1BE1" w:rsidRPr="007A1BE1" w:rsidRDefault="007A1BE1" w:rsidP="00324FB5">
                  <w:pPr>
                    <w:framePr w:hSpace="141" w:wrap="around" w:vAnchor="text" w:hAnchor="text" w:xAlign="center" w:y="1"/>
                    <w:suppressOverlap/>
                    <w:jc w:val="center"/>
                    <w:rPr>
                      <w:rFonts w:ascii="Arial Narrow" w:hAnsi="Arial Narrow"/>
                      <w:bCs/>
                      <w:sz w:val="16"/>
                      <w:szCs w:val="16"/>
                    </w:rPr>
                  </w:pPr>
                  <w:r w:rsidRPr="007A1BE1">
                    <w:rPr>
                      <w:rFonts w:ascii="Arial Narrow" w:hAnsi="Arial Narrow"/>
                      <w:bCs/>
                      <w:sz w:val="16"/>
                      <w:szCs w:val="16"/>
                    </w:rPr>
                    <w:t>0.00 puntos</w:t>
                  </w:r>
                </w:p>
              </w:tc>
            </w:tr>
          </w:tbl>
          <w:p w14:paraId="4B6115D2" w14:textId="77777777" w:rsidR="007A1BE1" w:rsidRPr="007A1BE1" w:rsidRDefault="007A1BE1" w:rsidP="007A1BE1">
            <w:pPr>
              <w:rPr>
                <w:rFonts w:ascii="Arial Narrow" w:hAnsi="Arial Narrow"/>
                <w:b/>
                <w:bCs/>
                <w:sz w:val="16"/>
                <w:szCs w:val="16"/>
                <w:lang w:eastAsia="es-MX"/>
              </w:rPr>
            </w:pPr>
          </w:p>
          <w:p w14:paraId="668EEFFB" w14:textId="77777777" w:rsidR="007A1BE1" w:rsidRPr="007A1BE1" w:rsidRDefault="007A1BE1" w:rsidP="007A1BE1">
            <w:pPr>
              <w:rPr>
                <w:rFonts w:ascii="Arial" w:hAnsi="Arial" w:cs="Arial"/>
                <w:sz w:val="18"/>
                <w:szCs w:val="18"/>
              </w:rPr>
            </w:pPr>
          </w:p>
        </w:tc>
        <w:tc>
          <w:tcPr>
            <w:tcW w:w="660" w:type="pct"/>
            <w:shd w:val="clear" w:color="auto" w:fill="auto"/>
            <w:vAlign w:val="center"/>
          </w:tcPr>
          <w:p w14:paraId="14995018"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1.50</w:t>
            </w:r>
          </w:p>
        </w:tc>
      </w:tr>
      <w:tr w:rsidR="007A1BE1" w:rsidRPr="007A1BE1" w14:paraId="2A63801B" w14:textId="77777777" w:rsidTr="00F4331D">
        <w:trPr>
          <w:trHeight w:val="300"/>
        </w:trPr>
        <w:tc>
          <w:tcPr>
            <w:tcW w:w="440" w:type="pct"/>
            <w:shd w:val="clear" w:color="auto" w:fill="auto"/>
            <w:vAlign w:val="center"/>
          </w:tcPr>
          <w:p w14:paraId="6A979ABA"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4.1.3</w:t>
            </w:r>
          </w:p>
        </w:tc>
        <w:tc>
          <w:tcPr>
            <w:tcW w:w="882" w:type="pct"/>
            <w:gridSpan w:val="2"/>
            <w:shd w:val="clear" w:color="auto" w:fill="auto"/>
            <w:vAlign w:val="center"/>
          </w:tcPr>
          <w:p w14:paraId="5517BE24" w14:textId="77777777" w:rsidR="007A1BE1" w:rsidRPr="007A1BE1" w:rsidRDefault="007A1BE1" w:rsidP="007A1BE1">
            <w:pPr>
              <w:rPr>
                <w:rFonts w:ascii="Arial Narrow" w:hAnsi="Arial Narrow" w:cs="Calibri"/>
                <w:sz w:val="16"/>
                <w:szCs w:val="16"/>
                <w:lang w:eastAsia="es-MX"/>
              </w:rPr>
            </w:pPr>
            <w:r w:rsidRPr="007A1BE1">
              <w:rPr>
                <w:rFonts w:ascii="Arial Narrow" w:hAnsi="Arial Narrow" w:cs="Calibri"/>
                <w:sz w:val="16"/>
                <w:szCs w:val="16"/>
                <w:lang w:eastAsia="es-MX"/>
              </w:rPr>
              <w:t>Nivel profesional, Conocimientos y habilidades del personal</w:t>
            </w:r>
          </w:p>
        </w:tc>
        <w:tc>
          <w:tcPr>
            <w:tcW w:w="3018" w:type="pct"/>
            <w:shd w:val="clear" w:color="auto" w:fill="auto"/>
            <w:vAlign w:val="center"/>
          </w:tcPr>
          <w:p w14:paraId="0AE64C7D" w14:textId="77777777" w:rsidR="007A1BE1" w:rsidRPr="007A1BE1" w:rsidRDefault="007A1BE1" w:rsidP="007A1BE1">
            <w:pPr>
              <w:rPr>
                <w:rFonts w:ascii="Arial Narrow" w:hAnsi="Arial Narrow" w:cs="Calibri"/>
                <w:sz w:val="16"/>
                <w:szCs w:val="16"/>
                <w:lang w:eastAsia="es-MX"/>
              </w:rPr>
            </w:pPr>
            <w:r w:rsidRPr="007A1BE1">
              <w:rPr>
                <w:rFonts w:ascii="Arial Narrow" w:hAnsi="Arial Narrow" w:cs="Calibri"/>
                <w:sz w:val="16"/>
                <w:szCs w:val="16"/>
                <w:lang w:eastAsia="es-MX"/>
              </w:rPr>
              <w:t>Acreditar que la persona asignada cuenta con conocimientos o habilidades para proporcionar la transferencia de conocimientos mediante Certificado, Diploma o Constancia relacionados con actividades similares de transmisión de conocimiento, con la habilidad para transmitirlos o con la impartición de cursos o talleres sobre temas afines al objeto del presente procedimiento de contratación en el sector público o privado y/o en alguna Universidad.</w:t>
            </w:r>
          </w:p>
          <w:p w14:paraId="40110FFB" w14:textId="77777777" w:rsidR="007A1BE1" w:rsidRPr="007A1BE1" w:rsidRDefault="007A1BE1" w:rsidP="007A1BE1">
            <w:pPr>
              <w:rPr>
                <w:rFonts w:ascii="Arial Narrow" w:hAnsi="Arial Narrow" w:cs="Calibri"/>
                <w:sz w:val="16"/>
                <w:szCs w:val="16"/>
                <w:lang w:eastAsia="es-MX"/>
              </w:rPr>
            </w:pPr>
          </w:p>
          <w:tbl>
            <w:tblPr>
              <w:tblStyle w:val="Tablaconcuadrcula81"/>
              <w:tblW w:w="0" w:type="auto"/>
              <w:jc w:val="center"/>
              <w:tblLayout w:type="fixed"/>
              <w:tblLook w:val="04A0" w:firstRow="1" w:lastRow="0" w:firstColumn="1" w:lastColumn="0" w:noHBand="0" w:noVBand="1"/>
            </w:tblPr>
            <w:tblGrid>
              <w:gridCol w:w="2901"/>
              <w:gridCol w:w="992"/>
            </w:tblGrid>
            <w:tr w:rsidR="003F1064" w:rsidRPr="003F1064" w14:paraId="2238BC1E" w14:textId="77777777" w:rsidTr="00F4331D">
              <w:trPr>
                <w:jc w:val="center"/>
              </w:trPr>
              <w:tc>
                <w:tcPr>
                  <w:tcW w:w="2901" w:type="dxa"/>
                </w:tcPr>
                <w:p w14:paraId="699EEF57"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Acredita conocimientos o habilidades.</w:t>
                  </w:r>
                </w:p>
              </w:tc>
              <w:tc>
                <w:tcPr>
                  <w:tcW w:w="992" w:type="dxa"/>
                </w:tcPr>
                <w:p w14:paraId="1150D0AC"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p>
                <w:p w14:paraId="646217D2"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1.50 puntos</w:t>
                  </w:r>
                </w:p>
              </w:tc>
            </w:tr>
            <w:tr w:rsidR="003F1064" w:rsidRPr="003F1064" w14:paraId="1A5C0DE0" w14:textId="77777777" w:rsidTr="00F4331D">
              <w:trPr>
                <w:jc w:val="center"/>
              </w:trPr>
              <w:tc>
                <w:tcPr>
                  <w:tcW w:w="2901" w:type="dxa"/>
                </w:tcPr>
                <w:p w14:paraId="759582CB" w14:textId="77777777" w:rsidR="007A1BE1" w:rsidRPr="007A1BE1" w:rsidRDefault="007A1BE1" w:rsidP="00324FB5">
                  <w:pPr>
                    <w:framePr w:hSpace="141" w:wrap="around" w:vAnchor="text" w:hAnchor="text" w:xAlign="center" w:y="1"/>
                    <w:suppressOverlap/>
                    <w:rPr>
                      <w:rFonts w:ascii="Arial Narrow" w:hAnsi="Arial Narrow"/>
                      <w:bCs/>
                      <w:sz w:val="16"/>
                      <w:szCs w:val="16"/>
                    </w:rPr>
                  </w:pPr>
                  <w:r w:rsidRPr="007A1BE1">
                    <w:rPr>
                      <w:rFonts w:ascii="Arial Narrow" w:hAnsi="Arial Narrow"/>
                      <w:bCs/>
                      <w:sz w:val="16"/>
                      <w:szCs w:val="16"/>
                    </w:rPr>
                    <w:t>No acredita lo solicitado</w:t>
                  </w:r>
                </w:p>
              </w:tc>
              <w:tc>
                <w:tcPr>
                  <w:tcW w:w="992" w:type="dxa"/>
                </w:tcPr>
                <w:p w14:paraId="03C792EC" w14:textId="77777777" w:rsidR="007A1BE1" w:rsidRPr="007A1BE1" w:rsidRDefault="007A1BE1" w:rsidP="00324FB5">
                  <w:pPr>
                    <w:framePr w:hSpace="141" w:wrap="around" w:vAnchor="text" w:hAnchor="text" w:xAlign="center" w:y="1"/>
                    <w:suppressOverlap/>
                    <w:jc w:val="right"/>
                    <w:rPr>
                      <w:rFonts w:ascii="Arial Narrow" w:hAnsi="Arial Narrow"/>
                      <w:bCs/>
                      <w:sz w:val="16"/>
                      <w:szCs w:val="16"/>
                    </w:rPr>
                  </w:pPr>
                  <w:r w:rsidRPr="007A1BE1">
                    <w:rPr>
                      <w:rFonts w:ascii="Arial Narrow" w:hAnsi="Arial Narrow"/>
                      <w:bCs/>
                      <w:sz w:val="16"/>
                      <w:szCs w:val="16"/>
                    </w:rPr>
                    <w:t>0.00 puntos</w:t>
                  </w:r>
                </w:p>
              </w:tc>
            </w:tr>
          </w:tbl>
          <w:p w14:paraId="588D0F4F" w14:textId="77777777" w:rsidR="007A1BE1" w:rsidRPr="007A1BE1" w:rsidRDefault="007A1BE1" w:rsidP="007A1BE1">
            <w:pPr>
              <w:rPr>
                <w:rFonts w:ascii="Arial Narrow" w:hAnsi="Arial Narrow"/>
                <w:b/>
                <w:bCs/>
                <w:sz w:val="16"/>
                <w:szCs w:val="16"/>
                <w:lang w:eastAsia="es-MX"/>
              </w:rPr>
            </w:pPr>
          </w:p>
          <w:p w14:paraId="369127BC" w14:textId="77777777" w:rsidR="007A1BE1" w:rsidRPr="007A1BE1" w:rsidRDefault="007A1BE1" w:rsidP="007A1BE1">
            <w:pPr>
              <w:rPr>
                <w:rFonts w:ascii="Arial Narrow" w:hAnsi="Arial Narrow" w:cs="Calibri"/>
                <w:sz w:val="16"/>
                <w:szCs w:val="16"/>
                <w:lang w:eastAsia="es-MX"/>
              </w:rPr>
            </w:pPr>
          </w:p>
        </w:tc>
        <w:tc>
          <w:tcPr>
            <w:tcW w:w="660" w:type="pct"/>
            <w:shd w:val="clear" w:color="auto" w:fill="auto"/>
            <w:vAlign w:val="center"/>
          </w:tcPr>
          <w:p w14:paraId="79AE2F8F"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1.50</w:t>
            </w:r>
          </w:p>
        </w:tc>
      </w:tr>
      <w:tr w:rsidR="007A1BE1" w:rsidRPr="007A1BE1" w14:paraId="6EDE58F0" w14:textId="77777777" w:rsidTr="00F4331D">
        <w:trPr>
          <w:trHeight w:val="300"/>
        </w:trPr>
        <w:tc>
          <w:tcPr>
            <w:tcW w:w="440" w:type="pct"/>
            <w:shd w:val="clear" w:color="000000" w:fill="BFBFBF"/>
            <w:vAlign w:val="center"/>
            <w:hideMark/>
          </w:tcPr>
          <w:p w14:paraId="463648BA"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Rubro 5</w:t>
            </w:r>
          </w:p>
        </w:tc>
        <w:tc>
          <w:tcPr>
            <w:tcW w:w="3900" w:type="pct"/>
            <w:gridSpan w:val="3"/>
            <w:shd w:val="clear" w:color="000000" w:fill="BFBFBF"/>
            <w:vAlign w:val="center"/>
            <w:hideMark/>
          </w:tcPr>
          <w:p w14:paraId="2B90D4E6"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CUMPLIMIENTO DE CONTRATOS:</w:t>
            </w:r>
          </w:p>
          <w:p w14:paraId="6E444069" w14:textId="4B9A7F56" w:rsidR="007A1BE1" w:rsidRPr="007A1BE1" w:rsidRDefault="007A1BE1" w:rsidP="007A1BE1">
            <w:pPr>
              <w:rPr>
                <w:rFonts w:ascii="Arial Narrow" w:hAnsi="Arial Narrow"/>
                <w:b/>
                <w:bCs/>
                <w:sz w:val="16"/>
                <w:szCs w:val="16"/>
                <w:lang w:eastAsia="es-MX"/>
              </w:rPr>
            </w:pPr>
            <w:r w:rsidRPr="007A1BE1">
              <w:rPr>
                <w:rFonts w:ascii="Arial Narrow" w:hAnsi="Arial Narrow"/>
                <w:sz w:val="16"/>
                <w:szCs w:val="16"/>
                <w:lang w:eastAsia="es-MX"/>
              </w:rPr>
              <w:t xml:space="preserve">Desempeño o cumplimiento que ha tenido </w:t>
            </w:r>
            <w:r w:rsidR="00244CF6" w:rsidRPr="007A1BE1">
              <w:rPr>
                <w:rFonts w:ascii="Arial Narrow" w:hAnsi="Arial Narrow"/>
                <w:sz w:val="16"/>
                <w:szCs w:val="16"/>
                <w:lang w:eastAsia="es-MX"/>
              </w:rPr>
              <w:t xml:space="preserve">el </w:t>
            </w:r>
            <w:r w:rsidR="00244CF6" w:rsidRPr="007A1BE1">
              <w:rPr>
                <w:rFonts w:ascii="Arial Narrow" w:hAnsi="Arial Narrow" w:cs="Calibri"/>
                <w:sz w:val="16"/>
                <w:szCs w:val="16"/>
                <w:lang w:eastAsia="es-MX"/>
              </w:rPr>
              <w:t>LICITANTE</w:t>
            </w:r>
            <w:r w:rsidRPr="007A1BE1">
              <w:rPr>
                <w:rFonts w:ascii="Arial Narrow" w:hAnsi="Arial Narrow"/>
                <w:sz w:val="16"/>
                <w:szCs w:val="16"/>
                <w:lang w:eastAsia="es-MX"/>
              </w:rPr>
              <w:t xml:space="preserve"> en servicios contratados por el Instituto o cualquier otra persona.</w:t>
            </w:r>
          </w:p>
        </w:tc>
        <w:tc>
          <w:tcPr>
            <w:tcW w:w="660" w:type="pct"/>
            <w:shd w:val="clear" w:color="000000" w:fill="BFBFBF"/>
            <w:vAlign w:val="center"/>
            <w:hideMark/>
          </w:tcPr>
          <w:p w14:paraId="4B67F993"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7.00</w:t>
            </w:r>
          </w:p>
        </w:tc>
      </w:tr>
      <w:tr w:rsidR="007A1BE1" w:rsidRPr="007A1BE1" w14:paraId="7660337B" w14:textId="77777777" w:rsidTr="00F4331D">
        <w:trPr>
          <w:trHeight w:val="1403"/>
        </w:trPr>
        <w:tc>
          <w:tcPr>
            <w:tcW w:w="440" w:type="pct"/>
            <w:shd w:val="clear" w:color="auto" w:fill="auto"/>
            <w:vAlign w:val="center"/>
            <w:hideMark/>
          </w:tcPr>
          <w:p w14:paraId="6306D58A"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5.1</w:t>
            </w:r>
          </w:p>
        </w:tc>
        <w:tc>
          <w:tcPr>
            <w:tcW w:w="736" w:type="pct"/>
            <w:shd w:val="clear" w:color="auto" w:fill="auto"/>
            <w:vAlign w:val="center"/>
            <w:hideMark/>
          </w:tcPr>
          <w:p w14:paraId="183AEDC5" w14:textId="77777777" w:rsidR="007A1BE1" w:rsidRPr="007A1BE1" w:rsidRDefault="007A1BE1" w:rsidP="007A1BE1">
            <w:pPr>
              <w:rPr>
                <w:rFonts w:ascii="Arial Narrow" w:hAnsi="Arial Narrow"/>
                <w:sz w:val="16"/>
                <w:szCs w:val="16"/>
                <w:lang w:eastAsia="es-MX"/>
              </w:rPr>
            </w:pPr>
            <w:r w:rsidRPr="007A1BE1">
              <w:rPr>
                <w:rFonts w:ascii="Arial Narrow" w:hAnsi="Arial Narrow"/>
                <w:sz w:val="16"/>
                <w:szCs w:val="16"/>
                <w:lang w:eastAsia="es-MX"/>
              </w:rPr>
              <w:t>Cumplimiento de contratos</w:t>
            </w:r>
          </w:p>
        </w:tc>
        <w:tc>
          <w:tcPr>
            <w:tcW w:w="3164" w:type="pct"/>
            <w:gridSpan w:val="2"/>
            <w:shd w:val="clear" w:color="auto" w:fill="auto"/>
            <w:vAlign w:val="center"/>
            <w:hideMark/>
          </w:tcPr>
          <w:p w14:paraId="27C061DB" w14:textId="77777777"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Para este subrubro se considerarán los documentos con los que haya acreditado la especialidad y experiencia de la presente tabla (rubro 2).</w:t>
            </w:r>
          </w:p>
          <w:p w14:paraId="1A76C662" w14:textId="77777777" w:rsidR="007A1BE1" w:rsidRPr="007A1BE1" w:rsidRDefault="007A1BE1" w:rsidP="007A1BE1">
            <w:pPr>
              <w:jc w:val="both"/>
              <w:rPr>
                <w:rFonts w:ascii="Arial Narrow" w:hAnsi="Arial Narrow" w:cs="Calibri"/>
                <w:sz w:val="16"/>
                <w:szCs w:val="16"/>
                <w:lang w:eastAsia="es-MX"/>
              </w:rPr>
            </w:pPr>
          </w:p>
          <w:p w14:paraId="59A55D70" w14:textId="77777777" w:rsidR="007A1BE1" w:rsidRPr="007A1BE1" w:rsidRDefault="007A1BE1" w:rsidP="007A1BE1">
            <w:pPr>
              <w:jc w:val="both"/>
              <w:rPr>
                <w:rFonts w:ascii="Arial Narrow" w:hAnsi="Arial Narrow" w:cs="Calibri"/>
                <w:sz w:val="16"/>
                <w:szCs w:val="16"/>
                <w:lang w:eastAsia="es-MX"/>
              </w:rPr>
            </w:pPr>
            <w:r w:rsidRPr="007A1BE1">
              <w:rPr>
                <w:rFonts w:ascii="Arial Narrow" w:hAnsi="Arial Narrow" w:cs="Calibri"/>
                <w:sz w:val="16"/>
                <w:szCs w:val="16"/>
                <w:lang w:eastAsia="es-MX"/>
              </w:rPr>
              <w:t>No se aceptará documentos de cumplimiento de diferentes contratos a los presentados para el rubro 2 de la presente tabla, sólo se considerará un documento de cumplimiento por contrato.</w:t>
            </w:r>
          </w:p>
          <w:p w14:paraId="37FE8899" w14:textId="77777777" w:rsidR="007A1BE1" w:rsidRPr="007A1BE1" w:rsidRDefault="007A1BE1" w:rsidP="007A1BE1">
            <w:pPr>
              <w:jc w:val="both"/>
              <w:rPr>
                <w:rFonts w:ascii="Arial Narrow" w:hAnsi="Arial Narrow"/>
                <w:b/>
                <w:bCs/>
                <w:sz w:val="16"/>
                <w:szCs w:val="16"/>
                <w:u w:val="single"/>
              </w:rPr>
            </w:pPr>
          </w:p>
          <w:p w14:paraId="3ACB3989" w14:textId="77777777" w:rsidR="007A1BE1" w:rsidRPr="007A1BE1" w:rsidRDefault="007A1BE1" w:rsidP="007A1BE1">
            <w:pPr>
              <w:jc w:val="both"/>
              <w:rPr>
                <w:rFonts w:ascii="Arial Narrow" w:hAnsi="Arial Narrow"/>
                <w:b/>
                <w:bCs/>
                <w:sz w:val="16"/>
                <w:szCs w:val="16"/>
                <w:u w:val="single"/>
              </w:rPr>
            </w:pPr>
            <w:r w:rsidRPr="007A1BE1">
              <w:rPr>
                <w:rFonts w:ascii="Arial Narrow" w:hAnsi="Arial Narrow"/>
                <w:b/>
                <w:bCs/>
                <w:sz w:val="16"/>
                <w:szCs w:val="16"/>
                <w:u w:val="single"/>
              </w:rPr>
              <w:t>Documentos que deberá presentar para acreditar el cumplimiento de contratos:</w:t>
            </w:r>
          </w:p>
          <w:p w14:paraId="216B2273" w14:textId="77777777" w:rsidR="007A1BE1" w:rsidRPr="007A1BE1" w:rsidRDefault="007A1BE1" w:rsidP="007A1BE1">
            <w:pPr>
              <w:widowControl w:val="0"/>
              <w:numPr>
                <w:ilvl w:val="0"/>
                <w:numId w:val="94"/>
              </w:numPr>
              <w:ind w:left="0"/>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Liberación de garantía, o</w:t>
            </w:r>
          </w:p>
          <w:p w14:paraId="26155BEA" w14:textId="77777777" w:rsidR="007A1BE1" w:rsidRPr="007A1BE1" w:rsidRDefault="007A1BE1" w:rsidP="007A1BE1">
            <w:pPr>
              <w:widowControl w:val="0"/>
              <w:numPr>
                <w:ilvl w:val="0"/>
                <w:numId w:val="94"/>
              </w:numPr>
              <w:ind w:left="0"/>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Liberaciones de pago, o</w:t>
            </w:r>
          </w:p>
          <w:p w14:paraId="1C73D416" w14:textId="77777777" w:rsidR="007A1BE1" w:rsidRPr="007A1BE1" w:rsidRDefault="007A1BE1" w:rsidP="007A1BE1">
            <w:pPr>
              <w:widowControl w:val="0"/>
              <w:numPr>
                <w:ilvl w:val="0"/>
                <w:numId w:val="94"/>
              </w:numPr>
              <w:ind w:left="0"/>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 xml:space="preserve">Cartas de satisfacción del servicio o de cumplimiento de la totalidad de las obligaciones contractuales. </w:t>
            </w:r>
          </w:p>
          <w:p w14:paraId="229C0CB0" w14:textId="77777777" w:rsidR="007A1BE1" w:rsidRPr="007A1BE1" w:rsidRDefault="007A1BE1" w:rsidP="007A1BE1">
            <w:pPr>
              <w:widowControl w:val="0"/>
              <w:jc w:val="both"/>
              <w:rPr>
                <w:rFonts w:ascii="Arial Narrow" w:hAnsi="Arial Narrow" w:cs="Calibri"/>
                <w:snapToGrid w:val="0"/>
                <w:sz w:val="16"/>
                <w:szCs w:val="16"/>
                <w:lang w:val="es-ES_tradnl"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7A1BE1" w:rsidRPr="007A1BE1" w14:paraId="778195E2" w14:textId="77777777" w:rsidTr="00F4331D">
              <w:trPr>
                <w:trHeight w:val="395"/>
              </w:trPr>
              <w:tc>
                <w:tcPr>
                  <w:tcW w:w="2835" w:type="dxa"/>
                  <w:shd w:val="clear" w:color="auto" w:fill="auto"/>
                  <w:tcMar>
                    <w:top w:w="0" w:type="dxa"/>
                    <w:left w:w="108" w:type="dxa"/>
                    <w:bottom w:w="0" w:type="dxa"/>
                    <w:right w:w="108" w:type="dxa"/>
                  </w:tcMar>
                  <w:hideMark/>
                </w:tcPr>
                <w:p w14:paraId="579F745B" w14:textId="77777777" w:rsidR="007A1BE1" w:rsidRPr="007A1BE1" w:rsidRDefault="007A1BE1" w:rsidP="00324FB5">
                  <w:pPr>
                    <w:framePr w:hSpace="141" w:wrap="around" w:vAnchor="text" w:hAnchor="text" w:xAlign="center" w:y="1"/>
                    <w:suppressOverlap/>
                    <w:jc w:val="both"/>
                    <w:rPr>
                      <w:rFonts w:ascii="Arial Narrow" w:hAnsi="Arial Narrow"/>
                      <w:sz w:val="16"/>
                      <w:szCs w:val="16"/>
                      <w:lang w:eastAsia="es-MX"/>
                    </w:rPr>
                  </w:pPr>
                  <w:r w:rsidRPr="007A1BE1">
                    <w:rPr>
                      <w:rFonts w:ascii="Arial Narrow" w:hAnsi="Arial Narrow" w:cs="Calibri"/>
                      <w:sz w:val="16"/>
                      <w:szCs w:val="16"/>
                      <w:lang w:eastAsia="es-MX"/>
                    </w:rPr>
                    <w:t xml:space="preserve">Obtendrá el máximo de puntos, el LICITANTE que acredite </w:t>
                  </w:r>
                  <w:r w:rsidRPr="007A1BE1">
                    <w:rPr>
                      <w:rFonts w:ascii="Arial Narrow" w:hAnsi="Arial Narrow" w:cs="Calibri"/>
                      <w:b/>
                      <w:sz w:val="16"/>
                      <w:szCs w:val="16"/>
                      <w:lang w:eastAsia="es-MX"/>
                    </w:rPr>
                    <w:t>el máximo de cumplimiento de contratos</w:t>
                  </w:r>
                  <w:r w:rsidRPr="007A1BE1">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1B3FBEA6" w14:textId="77777777" w:rsidR="007A1BE1" w:rsidRPr="007A1BE1" w:rsidRDefault="007A1BE1" w:rsidP="00324FB5">
                  <w:pPr>
                    <w:framePr w:hSpace="141" w:wrap="around" w:vAnchor="text" w:hAnchor="text" w:xAlign="center" w:y="1"/>
                    <w:suppressOverlap/>
                    <w:jc w:val="center"/>
                    <w:rPr>
                      <w:rFonts w:ascii="Arial Narrow" w:hAnsi="Arial Narrow"/>
                      <w:sz w:val="16"/>
                      <w:szCs w:val="16"/>
                      <w:lang w:eastAsia="es-MX"/>
                    </w:rPr>
                  </w:pPr>
                  <w:r w:rsidRPr="007A1BE1">
                    <w:rPr>
                      <w:rFonts w:ascii="Arial Narrow" w:hAnsi="Arial Narrow"/>
                      <w:sz w:val="16"/>
                      <w:szCs w:val="16"/>
                      <w:lang w:eastAsia="es-MX"/>
                    </w:rPr>
                    <w:t>7.00 puntos</w:t>
                  </w:r>
                </w:p>
              </w:tc>
            </w:tr>
          </w:tbl>
          <w:p w14:paraId="415FE60E" w14:textId="77777777" w:rsidR="007A1BE1" w:rsidRPr="007A1BE1" w:rsidRDefault="007A1BE1" w:rsidP="007A1BE1">
            <w:pPr>
              <w:widowControl w:val="0"/>
              <w:jc w:val="both"/>
              <w:rPr>
                <w:rFonts w:ascii="Arial Narrow" w:hAnsi="Arial Narrow" w:cs="Calibri"/>
                <w:snapToGrid w:val="0"/>
                <w:sz w:val="16"/>
                <w:szCs w:val="16"/>
                <w:lang w:val="es-ES_tradnl" w:eastAsia="es-MX"/>
              </w:rPr>
            </w:pPr>
          </w:p>
          <w:p w14:paraId="170970BE" w14:textId="77777777" w:rsidR="007A1BE1" w:rsidRPr="007A1BE1" w:rsidRDefault="007A1BE1" w:rsidP="007A1BE1">
            <w:pPr>
              <w:widowControl w:val="0"/>
              <w:jc w:val="both"/>
              <w:rPr>
                <w:rFonts w:ascii="Arial Narrow" w:hAnsi="Arial Narrow" w:cs="Calibri"/>
                <w:snapToGrid w:val="0"/>
                <w:sz w:val="16"/>
                <w:szCs w:val="16"/>
                <w:lang w:val="es-ES_tradnl" w:eastAsia="es-MX"/>
              </w:rPr>
            </w:pPr>
            <w:r w:rsidRPr="007A1BE1">
              <w:rPr>
                <w:rFonts w:ascii="Arial Narrow" w:hAnsi="Arial Narrow" w:cs="Calibri"/>
                <w:snapToGrid w:val="0"/>
                <w:sz w:val="16"/>
                <w:szCs w:val="16"/>
                <w:lang w:val="es-ES_tradnl" w:eastAsia="es-MX"/>
              </w:rPr>
              <w:t>En caso de presentar más de 3 documentos de cumplimiento de contratos, únicamente se tomarán en cuenta los 3 primeros por folio que se presenten.</w:t>
            </w:r>
          </w:p>
          <w:p w14:paraId="6036F1B4" w14:textId="77777777" w:rsidR="007A1BE1" w:rsidRPr="007A1BE1" w:rsidRDefault="007A1BE1" w:rsidP="007A1BE1">
            <w:pPr>
              <w:widowControl w:val="0"/>
              <w:jc w:val="both"/>
              <w:rPr>
                <w:rFonts w:ascii="Arial Narrow" w:hAnsi="Arial Narrow" w:cs="Calibri"/>
                <w:snapToGrid w:val="0"/>
                <w:sz w:val="16"/>
                <w:szCs w:val="16"/>
                <w:lang w:val="es-ES_tradnl" w:eastAsia="es-MX"/>
              </w:rPr>
            </w:pPr>
          </w:p>
          <w:p w14:paraId="36E36793" w14:textId="77777777" w:rsidR="007A1BE1" w:rsidRPr="007A1BE1" w:rsidRDefault="007A1BE1" w:rsidP="007A1BE1">
            <w:pPr>
              <w:jc w:val="both"/>
              <w:rPr>
                <w:rFonts w:ascii="Arial Narrow" w:hAnsi="Arial Narrow"/>
                <w:i/>
                <w:sz w:val="16"/>
                <w:szCs w:val="16"/>
                <w:lang w:eastAsia="es-MX"/>
              </w:rPr>
            </w:pPr>
            <w:r w:rsidRPr="007A1BE1">
              <w:rPr>
                <w:rFonts w:ascii="Arial Narrow" w:hAnsi="Arial Narrow"/>
                <w:bCs/>
                <w:i/>
                <w:sz w:val="16"/>
                <w:szCs w:val="16"/>
                <w:lang w:eastAsia="es-MX"/>
              </w:rPr>
              <w:t>E</w:t>
            </w:r>
            <w:r w:rsidRPr="007A1BE1">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4D093C6E"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7.00</w:t>
            </w:r>
          </w:p>
        </w:tc>
      </w:tr>
      <w:tr w:rsidR="007A1BE1" w:rsidRPr="007A1BE1" w14:paraId="42CCBC33" w14:textId="77777777" w:rsidTr="00F4331D">
        <w:trPr>
          <w:trHeight w:val="558"/>
        </w:trPr>
        <w:tc>
          <w:tcPr>
            <w:tcW w:w="4340" w:type="pct"/>
            <w:gridSpan w:val="4"/>
            <w:shd w:val="clear" w:color="000000" w:fill="BFBFBF"/>
            <w:vAlign w:val="center"/>
            <w:hideMark/>
          </w:tcPr>
          <w:p w14:paraId="63A3E89F" w14:textId="696BF882" w:rsidR="007A1BE1" w:rsidRPr="007A1BE1" w:rsidRDefault="00244CF6" w:rsidP="007A1BE1">
            <w:pPr>
              <w:rPr>
                <w:rFonts w:ascii="Arial Narrow" w:hAnsi="Arial Narrow"/>
                <w:b/>
                <w:bCs/>
                <w:sz w:val="16"/>
                <w:szCs w:val="16"/>
                <w:lang w:eastAsia="es-MX"/>
              </w:rPr>
            </w:pPr>
            <w:r w:rsidRPr="007A1BE1">
              <w:rPr>
                <w:rFonts w:ascii="Arial Narrow" w:hAnsi="Arial Narrow"/>
                <w:b/>
                <w:bCs/>
                <w:sz w:val="16"/>
                <w:szCs w:val="16"/>
                <w:lang w:eastAsia="es-MX"/>
              </w:rPr>
              <w:t>Total,</w:t>
            </w:r>
            <w:r w:rsidR="007A1BE1" w:rsidRPr="007A1BE1">
              <w:rPr>
                <w:rFonts w:ascii="Arial Narrow" w:hAnsi="Arial Narrow"/>
                <w:b/>
                <w:bCs/>
                <w:sz w:val="16"/>
                <w:szCs w:val="16"/>
                <w:lang w:eastAsia="es-MX"/>
              </w:rPr>
              <w:t xml:space="preserve"> de puntos y porcentajes asignados para evaluar la oferta técnica</w:t>
            </w:r>
          </w:p>
        </w:tc>
        <w:tc>
          <w:tcPr>
            <w:tcW w:w="660" w:type="pct"/>
            <w:shd w:val="clear" w:color="auto" w:fill="BFBFBF"/>
            <w:vAlign w:val="center"/>
            <w:hideMark/>
          </w:tcPr>
          <w:p w14:paraId="22200E2E"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70.00 puntos</w:t>
            </w:r>
          </w:p>
        </w:tc>
      </w:tr>
      <w:tr w:rsidR="007A1BE1" w:rsidRPr="007A1BE1" w14:paraId="4690B874" w14:textId="77777777" w:rsidTr="00F4331D">
        <w:trPr>
          <w:trHeight w:val="478"/>
        </w:trPr>
        <w:tc>
          <w:tcPr>
            <w:tcW w:w="4340" w:type="pct"/>
            <w:gridSpan w:val="4"/>
            <w:shd w:val="clear" w:color="000000" w:fill="BFBFBF"/>
            <w:vAlign w:val="center"/>
            <w:hideMark/>
          </w:tcPr>
          <w:p w14:paraId="435CC0ED" w14:textId="77777777" w:rsidR="007A1BE1" w:rsidRPr="007A1BE1" w:rsidRDefault="007A1BE1" w:rsidP="007A1BE1">
            <w:pPr>
              <w:rPr>
                <w:rFonts w:ascii="Arial Narrow" w:hAnsi="Arial Narrow"/>
                <w:b/>
                <w:bCs/>
                <w:sz w:val="16"/>
                <w:szCs w:val="16"/>
                <w:lang w:eastAsia="es-MX"/>
              </w:rPr>
            </w:pPr>
            <w:r w:rsidRPr="007A1BE1">
              <w:rPr>
                <w:rFonts w:ascii="Arial Narrow" w:hAnsi="Arial Narrow"/>
                <w:b/>
                <w:bCs/>
                <w:sz w:val="16"/>
                <w:szCs w:val="16"/>
                <w:lang w:eastAsia="es-MX"/>
              </w:rPr>
              <w:t>Puntuación a obtener para considerar que la oferta técnica es solvente y no ser desechada será</w:t>
            </w:r>
          </w:p>
        </w:tc>
        <w:tc>
          <w:tcPr>
            <w:tcW w:w="660" w:type="pct"/>
            <w:shd w:val="clear" w:color="000000" w:fill="BFBFBF"/>
            <w:vAlign w:val="center"/>
            <w:hideMark/>
          </w:tcPr>
          <w:p w14:paraId="58621A1D" w14:textId="77777777" w:rsidR="007A1BE1" w:rsidRPr="007A1BE1" w:rsidRDefault="007A1BE1" w:rsidP="007A1BE1">
            <w:pPr>
              <w:jc w:val="center"/>
              <w:rPr>
                <w:rFonts w:ascii="Arial Narrow" w:hAnsi="Arial Narrow"/>
                <w:b/>
                <w:bCs/>
                <w:sz w:val="16"/>
                <w:szCs w:val="16"/>
                <w:lang w:eastAsia="es-MX"/>
              </w:rPr>
            </w:pPr>
            <w:r w:rsidRPr="007A1BE1">
              <w:rPr>
                <w:rFonts w:ascii="Arial Narrow" w:hAnsi="Arial Narrow"/>
                <w:b/>
                <w:bCs/>
                <w:sz w:val="16"/>
                <w:szCs w:val="16"/>
                <w:lang w:eastAsia="es-MX"/>
              </w:rPr>
              <w:t>55.00 puntos</w:t>
            </w:r>
          </w:p>
        </w:tc>
      </w:tr>
    </w:tbl>
    <w:p w14:paraId="5300487B" w14:textId="77777777" w:rsidR="00186AD4" w:rsidRDefault="00186AD4" w:rsidP="007B082D">
      <w:pPr>
        <w:pStyle w:val="Sangra3detindependiente2"/>
        <w:ind w:left="0"/>
        <w:rPr>
          <w:lang w:val="es-ES"/>
        </w:rPr>
      </w:pPr>
    </w:p>
    <w:p w14:paraId="6FD94CAC" w14:textId="46E03E4E" w:rsidR="00E51FE6" w:rsidRPr="00BD5A9F" w:rsidRDefault="00E51FE6" w:rsidP="00BD7CED">
      <w:pPr>
        <w:pStyle w:val="Sangra3detindependiente2"/>
        <w:ind w:left="567"/>
        <w:rPr>
          <w:lang w:val="es-ES"/>
        </w:rPr>
      </w:pPr>
      <w:r w:rsidRPr="00BD5A9F">
        <w:rPr>
          <w:lang w:val="es-ES"/>
        </w:rPr>
        <w:t>De conformidad con lo señalado en el segundo párrafo del artículo</w:t>
      </w:r>
      <w:r w:rsidR="00186AD4">
        <w:rPr>
          <w:lang w:val="es-ES"/>
        </w:rPr>
        <w:t xml:space="preserve"> 80</w:t>
      </w:r>
      <w:r w:rsidR="00B47793">
        <w:rPr>
          <w:lang w:val="es-ES"/>
        </w:rPr>
        <w:t xml:space="preserve"> </w:t>
      </w:r>
      <w:r w:rsidRPr="00BD5A9F">
        <w:rPr>
          <w:lang w:val="es-ES"/>
        </w:rPr>
        <w:t xml:space="preserve">de las POBALINES, el puntaje o porcentaje mínimo que se tomará en cuenta para considerar que la oferta técnica es solvente y, por tanto, no será desechada, será </w:t>
      </w:r>
      <w:r w:rsidRPr="00D64DEB">
        <w:rPr>
          <w:lang w:val="es-ES"/>
        </w:rPr>
        <w:t xml:space="preserve">de </w:t>
      </w:r>
      <w:r w:rsidR="00186AD4">
        <w:rPr>
          <w:b/>
          <w:lang w:val="es-ES"/>
        </w:rPr>
        <w:t>55</w:t>
      </w:r>
      <w:r w:rsidRPr="00D64DEB">
        <w:rPr>
          <w:b/>
          <w:lang w:val="es-ES"/>
        </w:rPr>
        <w:t xml:space="preserve"> puntos</w:t>
      </w:r>
      <w:r w:rsidRPr="00BD5A9F">
        <w:rPr>
          <w:lang w:val="es-ES"/>
        </w:rPr>
        <w:t xml:space="preserve">. La evaluación formará parte del Acta de Fallo. Las propuestas que se considerarán susceptibles de evaluar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44" w:name="_Toc299007079"/>
      <w:bookmarkStart w:id="445" w:name="_Toc308600231"/>
      <w:bookmarkStart w:id="446" w:name="_Toc313943680"/>
      <w:bookmarkStart w:id="447" w:name="_Toc313943742"/>
      <w:bookmarkStart w:id="448" w:name="_Toc313999945"/>
      <w:bookmarkStart w:id="449" w:name="_Toc314007649"/>
      <w:bookmarkStart w:id="450" w:name="_Toc314094143"/>
      <w:bookmarkStart w:id="451" w:name="_Toc314804564"/>
      <w:bookmarkStart w:id="452" w:name="_Toc315905512"/>
      <w:bookmarkStart w:id="453" w:name="_Toc316315428"/>
      <w:bookmarkStart w:id="454" w:name="_Toc316316314"/>
      <w:bookmarkStart w:id="455" w:name="_Toc327181262"/>
      <w:bookmarkStart w:id="456" w:name="_Toc329602578"/>
      <w:bookmarkStart w:id="457" w:name="_Toc382992964"/>
      <w:bookmarkStart w:id="458" w:name="_Toc383184937"/>
      <w:bookmarkStart w:id="459" w:name="_Toc396148594"/>
      <w:bookmarkStart w:id="460" w:name="_Toc405207180"/>
      <w:bookmarkStart w:id="461" w:name="_Toc414448117"/>
      <w:bookmarkStart w:id="462" w:name="_Toc417477108"/>
      <w:bookmarkStart w:id="463" w:name="_Toc417482646"/>
      <w:bookmarkStart w:id="464" w:name="_Toc447617377"/>
      <w:bookmarkStart w:id="465" w:name="_Toc448329802"/>
      <w:bookmarkStart w:id="466" w:name="_Toc449969797"/>
      <w:bookmarkStart w:id="467" w:name="_Toc463548626"/>
      <w:bookmarkStart w:id="468" w:name="_Toc463548990"/>
      <w:bookmarkStart w:id="469" w:name="_Toc463549077"/>
      <w:bookmarkStart w:id="470" w:name="_Toc463549815"/>
      <w:bookmarkStart w:id="471" w:name="_Toc463549894"/>
      <w:bookmarkStart w:id="472" w:name="_Toc463973968"/>
      <w:bookmarkStart w:id="473" w:name="_Toc477352435"/>
      <w:bookmarkStart w:id="474" w:name="_Toc480826319"/>
      <w:bookmarkStart w:id="475" w:name="_Toc486343086"/>
      <w:bookmarkStart w:id="476" w:name="_Toc488428637"/>
      <w:bookmarkStart w:id="477" w:name="_Toc491180965"/>
      <w:bookmarkStart w:id="478" w:name="_Toc492377925"/>
      <w:bookmarkStart w:id="479" w:name="_Toc493180757"/>
      <w:bookmarkStart w:id="480" w:name="_Toc496783480"/>
      <w:bookmarkStart w:id="481" w:name="_Toc499053763"/>
      <w:bookmarkStart w:id="482" w:name="_Toc505794328"/>
      <w:bookmarkStart w:id="483" w:name="_Toc507676529"/>
      <w:bookmarkStart w:id="484" w:name="_Toc521678060"/>
      <w:bookmarkStart w:id="485" w:name="_Toc526865812"/>
      <w:bookmarkStart w:id="486" w:name="_Toc1644703"/>
      <w:bookmarkStart w:id="487" w:name="_Toc52822184"/>
      <w:r w:rsidRPr="0079654B">
        <w:rPr>
          <w:rFonts w:cs="Arial"/>
          <w:bCs/>
          <w:color w:val="365F91" w:themeColor="accent1" w:themeShade="BF"/>
          <w:sz w:val="20"/>
        </w:rPr>
        <w:t>Criterios de evaluación económica</w:t>
      </w:r>
      <w:bookmarkEnd w:id="442"/>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7C7AF61" w14:textId="77777777" w:rsidR="00DB6749" w:rsidRPr="00A24268" w:rsidRDefault="00DB6749" w:rsidP="00DB6749">
      <w:pPr>
        <w:pStyle w:val="Texto0"/>
        <w:tabs>
          <w:tab w:val="left" w:pos="567"/>
        </w:tabs>
        <w:spacing w:before="120" w:after="120" w:line="240" w:lineRule="auto"/>
        <w:ind w:left="435" w:firstLine="0"/>
        <w:rPr>
          <w:sz w:val="20"/>
        </w:rPr>
      </w:pPr>
      <w:bookmarkStart w:id="488"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2A01B3D" w14:textId="192DFD6D" w:rsidR="00DB6749" w:rsidRPr="00C26DE5" w:rsidRDefault="00DB6749" w:rsidP="00DB6749">
      <w:pPr>
        <w:pStyle w:val="Texto0"/>
        <w:tabs>
          <w:tab w:val="left" w:pos="567"/>
        </w:tabs>
        <w:spacing w:before="120" w:after="120" w:line="240" w:lineRule="auto"/>
        <w:ind w:left="435" w:firstLine="0"/>
        <w:rPr>
          <w:sz w:val="20"/>
        </w:rPr>
      </w:pPr>
      <w:r w:rsidRPr="00C26DE5">
        <w:rPr>
          <w:sz w:val="20"/>
        </w:rPr>
        <w:t xml:space="preserve">De conformidad con el artículo </w:t>
      </w:r>
      <w:r w:rsidR="00186AD4" w:rsidRPr="00C26DE5">
        <w:rPr>
          <w:sz w:val="20"/>
        </w:rPr>
        <w:t>81</w:t>
      </w:r>
      <w:r w:rsidRPr="00C26DE5">
        <w:rPr>
          <w:sz w:val="20"/>
        </w:rPr>
        <w:t xml:space="preserve"> de las POBALINES, para determinar la puntuación o unidades porcentuales que correspondan a la oferta económica, se aplicará la siguiente fórmula:</w:t>
      </w:r>
    </w:p>
    <w:p w14:paraId="0341EECC" w14:textId="47FB4F59" w:rsidR="00DB6749" w:rsidRPr="00C26DE5" w:rsidRDefault="00DB6749" w:rsidP="00DB6749">
      <w:pPr>
        <w:pStyle w:val="Sangra3detindependiente2"/>
        <w:tabs>
          <w:tab w:val="left" w:pos="567"/>
        </w:tabs>
        <w:ind w:left="435"/>
        <w:rPr>
          <w:rFonts w:cs="Arial"/>
        </w:rPr>
      </w:pPr>
      <w:r w:rsidRPr="00C26DE5">
        <w:rPr>
          <w:rFonts w:cs="Arial"/>
        </w:rPr>
        <w:t>POE = M</w:t>
      </w:r>
      <w:r w:rsidR="00C26DE5" w:rsidRPr="00C26DE5">
        <w:rPr>
          <w:rFonts w:cs="Arial"/>
        </w:rPr>
        <w:t>O</w:t>
      </w:r>
      <w:r w:rsidRPr="00C26DE5">
        <w:rPr>
          <w:rFonts w:cs="Arial"/>
        </w:rPr>
        <w:t xml:space="preserve">emb x </w:t>
      </w:r>
      <w:r w:rsidR="00186AD4" w:rsidRPr="00C26DE5">
        <w:rPr>
          <w:rFonts w:cs="Arial"/>
        </w:rPr>
        <w:t>30</w:t>
      </w:r>
      <w:r w:rsidRPr="00C26DE5">
        <w:rPr>
          <w:rFonts w:cs="Arial"/>
        </w:rPr>
        <w:t xml:space="preserve"> / M</w:t>
      </w:r>
      <w:r w:rsidR="00C26DE5" w:rsidRPr="00C26DE5">
        <w:rPr>
          <w:rFonts w:cs="Arial"/>
        </w:rPr>
        <w:t>O</w:t>
      </w:r>
      <w:r w:rsidRPr="00C26DE5">
        <w:rPr>
          <w:rFonts w:cs="Arial"/>
        </w:rPr>
        <w:t>i.</w:t>
      </w:r>
    </w:p>
    <w:p w14:paraId="1372B080" w14:textId="77777777" w:rsidR="00DB6749" w:rsidRPr="00C26DE5" w:rsidRDefault="00DB6749" w:rsidP="00DB6749">
      <w:pPr>
        <w:pStyle w:val="Sangra3detindependiente2"/>
        <w:tabs>
          <w:tab w:val="left" w:pos="567"/>
        </w:tabs>
        <w:ind w:left="435"/>
        <w:rPr>
          <w:rFonts w:cs="Arial"/>
        </w:rPr>
      </w:pPr>
    </w:p>
    <w:p w14:paraId="31E9CE4F"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Dónde:</w:t>
      </w:r>
    </w:p>
    <w:p w14:paraId="719C72D4"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POE = Puntuación o unidades porcentuales que corresponden a la Oferta Económica;</w:t>
      </w:r>
    </w:p>
    <w:p w14:paraId="19EE2FD2" w14:textId="52FC5BF1" w:rsidR="00DB6749" w:rsidRPr="00C26DE5"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emb = Monto de la Oferta económica más baja, y</w:t>
      </w:r>
    </w:p>
    <w:p w14:paraId="61AD480E" w14:textId="20A4F0AE" w:rsidR="00DB6749"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i = Monto de la i-ésima Oferta económica;</w:t>
      </w:r>
    </w:p>
    <w:p w14:paraId="4FB226D7" w14:textId="77777777" w:rsidR="00DB6749" w:rsidRPr="00B31F60" w:rsidRDefault="00DB6749" w:rsidP="00DB6749">
      <w:pPr>
        <w:pStyle w:val="Sangra3detindependiente2"/>
        <w:tabs>
          <w:tab w:val="left" w:pos="567"/>
        </w:tabs>
        <w:spacing w:line="360" w:lineRule="auto"/>
        <w:ind w:left="435"/>
        <w:rPr>
          <w:rFonts w:cs="Arial"/>
        </w:rPr>
      </w:pPr>
    </w:p>
    <w:p w14:paraId="10F6E560"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89" w:name="_Toc299007080"/>
      <w:bookmarkStart w:id="490" w:name="_Toc308600232"/>
      <w:bookmarkStart w:id="491" w:name="_Toc313943681"/>
      <w:bookmarkStart w:id="492" w:name="_Toc313943743"/>
      <w:bookmarkStart w:id="493" w:name="_Toc313999946"/>
      <w:bookmarkStart w:id="494" w:name="_Toc314007650"/>
      <w:bookmarkStart w:id="495" w:name="_Toc314094144"/>
      <w:bookmarkStart w:id="496" w:name="_Toc314804565"/>
      <w:bookmarkStart w:id="497" w:name="_Toc315905513"/>
      <w:bookmarkStart w:id="498" w:name="_Toc316315429"/>
      <w:bookmarkStart w:id="499" w:name="_Toc316316315"/>
      <w:bookmarkStart w:id="500" w:name="_Toc327181263"/>
      <w:bookmarkStart w:id="501" w:name="_Toc329602579"/>
      <w:bookmarkStart w:id="502" w:name="_Toc382992965"/>
      <w:bookmarkStart w:id="503" w:name="_Toc383184938"/>
      <w:bookmarkStart w:id="504" w:name="_Toc396148595"/>
      <w:bookmarkStart w:id="505" w:name="_Toc405207181"/>
      <w:bookmarkStart w:id="506" w:name="_Toc414448118"/>
      <w:bookmarkStart w:id="507" w:name="_Toc417477109"/>
      <w:bookmarkStart w:id="508" w:name="_Toc417482647"/>
      <w:bookmarkStart w:id="509" w:name="_Toc447617378"/>
      <w:bookmarkStart w:id="510" w:name="_Toc448329803"/>
      <w:bookmarkStart w:id="511" w:name="_Toc449969798"/>
      <w:bookmarkStart w:id="512" w:name="_Toc463548627"/>
      <w:bookmarkStart w:id="513" w:name="_Toc463548991"/>
      <w:bookmarkStart w:id="514" w:name="_Toc463549078"/>
      <w:bookmarkStart w:id="515" w:name="_Toc463549816"/>
      <w:bookmarkStart w:id="516" w:name="_Toc463549895"/>
      <w:bookmarkStart w:id="517" w:name="_Toc463973969"/>
      <w:bookmarkStart w:id="518" w:name="_Toc477352436"/>
      <w:bookmarkStart w:id="519" w:name="_Toc480826320"/>
      <w:bookmarkStart w:id="520" w:name="_Toc486343087"/>
      <w:bookmarkStart w:id="521" w:name="_Toc488428638"/>
      <w:bookmarkStart w:id="522" w:name="_Toc491180966"/>
      <w:bookmarkStart w:id="523" w:name="_Toc492377926"/>
      <w:bookmarkStart w:id="524" w:name="_Toc493180758"/>
      <w:bookmarkStart w:id="525" w:name="_Toc496783481"/>
      <w:bookmarkStart w:id="526" w:name="_Toc499053764"/>
      <w:bookmarkStart w:id="527" w:name="_Toc505794329"/>
      <w:bookmarkStart w:id="528" w:name="_Toc507676530"/>
      <w:bookmarkStart w:id="529" w:name="_Toc521678061"/>
      <w:bookmarkStart w:id="530" w:name="_Toc526865813"/>
      <w:bookmarkStart w:id="531" w:name="_Toc1644704"/>
      <w:bookmarkStart w:id="532" w:name="_Toc52822185"/>
      <w:r w:rsidRPr="0079654B">
        <w:rPr>
          <w:rFonts w:cs="Arial"/>
          <w:bCs/>
          <w:color w:val="365F91" w:themeColor="accent1" w:themeShade="BF"/>
          <w:sz w:val="20"/>
        </w:rPr>
        <w:t>Criterios para la adjudicación del contrato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00A1086D">
        <w:rPr>
          <w:rFonts w:cs="Arial"/>
          <w:bCs/>
          <w:color w:val="365F91" w:themeColor="accent1" w:themeShade="BF"/>
          <w:sz w:val="20"/>
        </w:rPr>
        <w:t>.</w:t>
      </w:r>
      <w:bookmarkEnd w:id="529"/>
      <w:bookmarkEnd w:id="530"/>
      <w:bookmarkEnd w:id="531"/>
      <w:bookmarkEnd w:id="532"/>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CFC7903" w14:textId="77777777"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14:paraId="4CBB14AC" w14:textId="2D2747AB"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r w:rsidR="00244CF6" w:rsidRPr="00900A78">
        <w:rPr>
          <w:rFonts w:ascii="Arial" w:hAnsi="Arial" w:cs="Arial"/>
        </w:rPr>
        <w:t>MiPymes</w:t>
      </w:r>
      <w:r w:rsidRPr="00900A78">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014E73F" w14:textId="159A61B4"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5EA2FA46" w14:textId="299ECD57" w:rsidR="009241D4" w:rsidRDefault="009241D4" w:rsidP="009241D4">
      <w:pPr>
        <w:ind w:left="1425"/>
        <w:jc w:val="both"/>
        <w:rPr>
          <w:rFonts w:ascii="Arial" w:hAnsi="Arial" w:cs="Arial"/>
        </w:rPr>
      </w:pPr>
    </w:p>
    <w:p w14:paraId="7DFFC120" w14:textId="77777777" w:rsidR="00F70FCA" w:rsidRPr="006B4BE5" w:rsidRDefault="00F70FCA" w:rsidP="00961975">
      <w:pPr>
        <w:pStyle w:val="Ttulo1"/>
        <w:numPr>
          <w:ilvl w:val="0"/>
          <w:numId w:val="71"/>
        </w:numPr>
        <w:spacing w:before="120" w:after="120"/>
        <w:ind w:left="567" w:hanging="567"/>
        <w:jc w:val="both"/>
        <w:rPr>
          <w:rFonts w:cs="Arial"/>
          <w:bCs/>
          <w:color w:val="244061" w:themeColor="accent1" w:themeShade="80"/>
          <w:sz w:val="20"/>
        </w:rPr>
      </w:pPr>
      <w:bookmarkStart w:id="533" w:name="_Toc499053765"/>
      <w:bookmarkStart w:id="534" w:name="_Toc52822186"/>
      <w:r w:rsidRPr="006B4BE5">
        <w:rPr>
          <w:rFonts w:cs="Arial"/>
          <w:bCs/>
          <w:color w:val="244061" w:themeColor="accent1" w:themeShade="80"/>
          <w:sz w:val="20"/>
        </w:rPr>
        <w:t>ACTOS QUE SE EFECTUARÁN DURANTE EL DESARROLLO DEL PROCEDIMIENTO</w:t>
      </w:r>
      <w:bookmarkEnd w:id="401"/>
      <w:bookmarkEnd w:id="402"/>
      <w:bookmarkEnd w:id="403"/>
      <w:bookmarkEnd w:id="533"/>
      <w:r w:rsidR="00A1086D">
        <w:rPr>
          <w:rFonts w:cs="Arial"/>
          <w:bCs/>
          <w:color w:val="244061" w:themeColor="accent1" w:themeShade="80"/>
          <w:sz w:val="20"/>
        </w:rPr>
        <w:t>.</w:t>
      </w:r>
      <w:bookmarkEnd w:id="534"/>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35" w:name="_Toc298953455"/>
      <w:bookmarkStart w:id="536" w:name="_Toc298956249"/>
      <w:bookmarkStart w:id="537" w:name="_Toc298961994"/>
      <w:bookmarkStart w:id="538" w:name="_Toc299363030"/>
      <w:bookmarkStart w:id="539" w:name="_Toc299363090"/>
      <w:bookmarkStart w:id="540" w:name="_Toc301965399"/>
      <w:bookmarkStart w:id="541" w:name="_Toc301965566"/>
      <w:bookmarkStart w:id="542" w:name="_Toc303722300"/>
      <w:bookmarkStart w:id="543" w:name="_Toc303777771"/>
      <w:bookmarkStart w:id="544" w:name="_Toc307923722"/>
      <w:bookmarkStart w:id="545" w:name="_Toc307995589"/>
      <w:bookmarkStart w:id="546" w:name="_Toc308181768"/>
      <w:bookmarkStart w:id="547" w:name="_Toc309618079"/>
      <w:bookmarkStart w:id="548" w:name="_Toc298407632"/>
      <w:bookmarkStart w:id="549" w:name="_Toc298953457"/>
      <w:bookmarkStart w:id="550" w:name="_Toc298956251"/>
      <w:bookmarkStart w:id="551" w:name="_Toc298961996"/>
      <w:bookmarkStart w:id="552" w:name="_Toc299363032"/>
      <w:bookmarkStart w:id="553" w:name="_Toc299363092"/>
      <w:bookmarkStart w:id="554" w:name="_Toc310514804"/>
      <w:bookmarkStart w:id="555" w:name="_Toc312083771"/>
      <w:bookmarkStart w:id="556" w:name="_Toc312402715"/>
      <w:bookmarkStart w:id="557" w:name="_Toc314002700"/>
      <w:r w:rsidRPr="006B4BE5">
        <w:rPr>
          <w:rFonts w:cs="Arial"/>
          <w:b/>
          <w:bCs/>
          <w:color w:val="244061" w:themeColor="accent1" w:themeShade="80"/>
          <w:sz w:val="20"/>
        </w:rPr>
        <w:t>De las actas de los Actos que se efectúen:</w:t>
      </w:r>
    </w:p>
    <w:p w14:paraId="0D2F9018" w14:textId="220237D9" w:rsidR="00186AD4" w:rsidRPr="00677CB9" w:rsidRDefault="00186AD4" w:rsidP="00186AD4">
      <w:pPr>
        <w:pStyle w:val="Texto0"/>
        <w:tabs>
          <w:tab w:val="left" w:pos="567"/>
          <w:tab w:val="left" w:pos="6096"/>
        </w:tabs>
        <w:spacing w:before="120" w:after="120" w:line="240" w:lineRule="auto"/>
        <w:ind w:left="709" w:firstLine="0"/>
        <w:rPr>
          <w:sz w:val="20"/>
        </w:rPr>
      </w:pPr>
      <w:r w:rsidRPr="00677CB9">
        <w:rPr>
          <w:sz w:val="20"/>
        </w:rPr>
        <w:t xml:space="preserve">De conformidad con el artículo </w:t>
      </w:r>
      <w:r>
        <w:rPr>
          <w:sz w:val="20"/>
        </w:rPr>
        <w:t xml:space="preserve">46 del REGLAMENTO, las actas de </w:t>
      </w:r>
      <w:r w:rsidRPr="00677CB9">
        <w:rPr>
          <w:sz w:val="20"/>
        </w:rPr>
        <w:t xml:space="preserve">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74B79719" w14:textId="77777777" w:rsidR="00186AD4" w:rsidRPr="00677CB9" w:rsidRDefault="00186AD4" w:rsidP="00961975">
      <w:pPr>
        <w:numPr>
          <w:ilvl w:val="0"/>
          <w:numId w:val="85"/>
        </w:numPr>
        <w:spacing w:before="120" w:after="120"/>
        <w:ind w:left="993" w:hanging="284"/>
        <w:jc w:val="both"/>
        <w:rPr>
          <w:rFonts w:ascii="Arial" w:hAnsi="Arial" w:cs="Arial"/>
          <w:bCs/>
        </w:rPr>
      </w:pPr>
      <w:r w:rsidRPr="00EB5E8C">
        <w:rPr>
          <w:rFonts w:ascii="Arial" w:hAnsi="Arial" w:cs="Arial"/>
          <w:b/>
          <w:bCs/>
        </w:rPr>
        <w:t>Documento impreso.</w:t>
      </w:r>
      <w:r>
        <w:rPr>
          <w:rFonts w:ascii="Arial" w:hAnsi="Arial" w:cs="Arial"/>
          <w:bCs/>
        </w:rPr>
        <w:t xml:space="preserve"> En la oficina</w:t>
      </w:r>
      <w:r w:rsidRPr="00677CB9">
        <w:rPr>
          <w:rFonts w:ascii="Arial" w:hAnsi="Arial" w:cs="Arial"/>
          <w:bCs/>
        </w:rPr>
        <w:t xml:space="preserve"> del Departamento de Licitaciones </w:t>
      </w:r>
      <w:r>
        <w:rPr>
          <w:rFonts w:ascii="Arial" w:hAnsi="Arial" w:cs="Arial"/>
          <w:bCs/>
        </w:rPr>
        <w:t>e Invitaciones</w:t>
      </w:r>
      <w:r w:rsidRPr="00677CB9">
        <w:rPr>
          <w:rFonts w:ascii="Arial" w:hAnsi="Arial" w:cs="Arial"/>
          <w:bCs/>
        </w:rPr>
        <w:t xml:space="preserve"> de la Subdirección de Adquisiciones adscrita a la Dirección Ejecutiva de Administra</w:t>
      </w:r>
      <w:r>
        <w:rPr>
          <w:rFonts w:ascii="Arial" w:hAnsi="Arial" w:cs="Arial"/>
          <w:bCs/>
        </w:rPr>
        <w:t>ción, ubicadas en el sexto piso</w:t>
      </w:r>
      <w:r w:rsidRPr="00677CB9">
        <w:rPr>
          <w:rFonts w:ascii="Arial" w:hAnsi="Arial" w:cs="Arial"/>
          <w:bCs/>
        </w:rPr>
        <w:t xml:space="preserve"> del Edificio Zafiro II, en Periférico Sur 4124, </w:t>
      </w:r>
      <w:r>
        <w:rPr>
          <w:rFonts w:ascii="Arial" w:hAnsi="Arial" w:cs="Arial"/>
          <w:bCs/>
        </w:rPr>
        <w:t>C</w:t>
      </w:r>
      <w:r w:rsidRPr="00677CB9">
        <w:rPr>
          <w:rFonts w:ascii="Arial" w:hAnsi="Arial" w:cs="Arial"/>
          <w:bCs/>
        </w:rPr>
        <w:t xml:space="preserve">olonia </w:t>
      </w:r>
      <w:r>
        <w:rPr>
          <w:rFonts w:ascii="Arial" w:hAnsi="Arial" w:cs="Arial"/>
          <w:bCs/>
        </w:rPr>
        <w:t>Jardines del Pedregal, Álvaro Obregón, C.P. 01900</w:t>
      </w:r>
      <w:r w:rsidRPr="00677CB9">
        <w:rPr>
          <w:rFonts w:ascii="Arial" w:hAnsi="Arial" w:cs="Arial"/>
          <w:bCs/>
        </w:rPr>
        <w:t xml:space="preserve"> en la Ciudad de México, en días hábiles con horario de 09:00 a 18:00 horas.</w:t>
      </w:r>
    </w:p>
    <w:p w14:paraId="422C84A1"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
          <w:bCs/>
        </w:rPr>
        <w:t>Documento electrónico en formato PDF.</w:t>
      </w:r>
      <w:r w:rsidRPr="00C16650">
        <w:rPr>
          <w:rFonts w:ascii="Arial" w:hAnsi="Arial" w:cs="Arial"/>
          <w:bCs/>
        </w:rPr>
        <w:t xml:space="preserve"> Podrá ser descargado desde la página web del INSTITUTO en el siguiente vínculo: </w:t>
      </w:r>
      <w:hyperlink r:id="rId18" w:history="1">
        <w:r w:rsidRPr="00C16650">
          <w:rPr>
            <w:rStyle w:val="Hipervnculo"/>
            <w:rFonts w:ascii="Arial" w:hAnsi="Arial" w:cs="Arial"/>
          </w:rPr>
          <w:t>http://www.ine.mx/licitaciones/</w:t>
        </w:r>
      </w:hyperlink>
    </w:p>
    <w:p w14:paraId="40E8F9B7"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Cs/>
        </w:rPr>
        <w:t>Asimismo, se difundirá un ejemplar de dichas actas en CompraINE para efectos de su notificación a los licitantes que no hayan asistido al acto.</w:t>
      </w:r>
    </w:p>
    <w:p w14:paraId="44C0CA88" w14:textId="77777777" w:rsidR="00186AD4" w:rsidRDefault="00186AD4" w:rsidP="00186AD4">
      <w:pPr>
        <w:spacing w:before="120" w:after="120"/>
        <w:ind w:firstLine="633"/>
        <w:jc w:val="both"/>
        <w:rPr>
          <w:rFonts w:ascii="Arial" w:hAnsi="Arial" w:cs="Arial"/>
          <w:bCs/>
        </w:rPr>
      </w:pPr>
      <w:r w:rsidRPr="00677CB9">
        <w:rPr>
          <w:rFonts w:ascii="Arial" w:hAnsi="Arial" w:cs="Arial"/>
          <w:bCs/>
        </w:rPr>
        <w:t>Lo anterior sustituye a la notificación personal.</w:t>
      </w:r>
    </w:p>
    <w:p w14:paraId="69D6CEEE" w14:textId="77777777" w:rsidR="00827564" w:rsidRDefault="00827564" w:rsidP="00BD7CED">
      <w:pPr>
        <w:ind w:left="709"/>
        <w:jc w:val="both"/>
        <w:rPr>
          <w:rFonts w:ascii="Arial" w:hAnsi="Arial" w:cs="Arial"/>
          <w:bCs/>
        </w:rPr>
      </w:pPr>
    </w:p>
    <w:p w14:paraId="70CD702D" w14:textId="77777777" w:rsidR="00770896" w:rsidRPr="00770896" w:rsidRDefault="00770896" w:rsidP="00961975">
      <w:pPr>
        <w:pStyle w:val="Ttulo1"/>
        <w:numPr>
          <w:ilvl w:val="1"/>
          <w:numId w:val="71"/>
        </w:numPr>
        <w:ind w:left="567" w:hanging="567"/>
        <w:jc w:val="both"/>
        <w:rPr>
          <w:rFonts w:cs="Arial"/>
          <w:bCs/>
          <w:color w:val="365F91" w:themeColor="accent1" w:themeShade="BF"/>
          <w:sz w:val="20"/>
        </w:rPr>
      </w:pPr>
      <w:bookmarkStart w:id="558" w:name="_Toc314804567"/>
      <w:bookmarkStart w:id="559" w:name="_Toc315905515"/>
      <w:bookmarkStart w:id="560" w:name="_Toc316315431"/>
      <w:bookmarkStart w:id="561" w:name="_Toc316316317"/>
      <w:bookmarkStart w:id="562" w:name="_Toc327181265"/>
      <w:bookmarkStart w:id="563" w:name="_Toc329602581"/>
      <w:bookmarkStart w:id="564" w:name="_Toc382993258"/>
      <w:bookmarkStart w:id="565" w:name="_Toc390699241"/>
      <w:bookmarkStart w:id="566" w:name="_Toc396148597"/>
      <w:bookmarkStart w:id="567" w:name="_Toc405207183"/>
      <w:bookmarkStart w:id="568" w:name="_Toc414448120"/>
      <w:bookmarkStart w:id="569" w:name="_Toc434003991"/>
      <w:bookmarkStart w:id="570" w:name="_Toc434004110"/>
      <w:bookmarkStart w:id="571" w:name="_Toc464498310"/>
      <w:bookmarkStart w:id="572" w:name="_Toc464498715"/>
      <w:bookmarkStart w:id="573" w:name="_Toc487209327"/>
      <w:bookmarkStart w:id="574" w:name="_Toc488428640"/>
      <w:bookmarkStart w:id="575" w:name="_Toc491180968"/>
      <w:bookmarkStart w:id="576" w:name="_Toc492377928"/>
      <w:bookmarkStart w:id="577" w:name="_Toc493501630"/>
      <w:bookmarkStart w:id="578" w:name="_Toc494211589"/>
      <w:bookmarkStart w:id="579" w:name="_Toc496883326"/>
      <w:bookmarkStart w:id="580" w:name="_Toc498523207"/>
      <w:bookmarkStart w:id="581" w:name="_Toc510450879"/>
      <w:bookmarkStart w:id="582" w:name="_Toc511148468"/>
      <w:bookmarkStart w:id="583" w:name="_Toc521678063"/>
      <w:bookmarkStart w:id="584" w:name="_Toc526865815"/>
      <w:bookmarkStart w:id="585" w:name="_Toc1644706"/>
      <w:bookmarkStart w:id="586" w:name="_Toc52822187"/>
      <w:r w:rsidRPr="00770896">
        <w:rPr>
          <w:rFonts w:cs="Arial"/>
          <w:bCs/>
          <w:color w:val="365F91" w:themeColor="accent1" w:themeShade="BF"/>
          <w:sz w:val="20"/>
        </w:rPr>
        <w:t>Acto de Junta de Aclaraciones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770896">
        <w:rPr>
          <w:rFonts w:cs="Arial"/>
          <w:bCs/>
          <w:color w:val="365F91" w:themeColor="accent1" w:themeShade="BF"/>
          <w:sz w:val="20"/>
        </w:rPr>
        <w:t>.</w:t>
      </w:r>
      <w:bookmarkEnd w:id="581"/>
      <w:bookmarkEnd w:id="582"/>
      <w:bookmarkEnd w:id="583"/>
      <w:bookmarkEnd w:id="584"/>
      <w:bookmarkEnd w:id="585"/>
      <w:bookmarkEnd w:id="586"/>
    </w:p>
    <w:p w14:paraId="25366586" w14:textId="0BF37AFE" w:rsidR="00A43E7D" w:rsidRDefault="00A43E7D" w:rsidP="00A43E7D">
      <w:pPr>
        <w:pStyle w:val="Texto0"/>
        <w:tabs>
          <w:tab w:val="left" w:pos="993"/>
        </w:tabs>
        <w:spacing w:before="120" w:after="120" w:line="240" w:lineRule="auto"/>
        <w:ind w:left="709" w:firstLine="0"/>
        <w:rPr>
          <w:bCs/>
          <w:sz w:val="20"/>
        </w:rPr>
      </w:pPr>
      <w:r>
        <w:rPr>
          <w:bCs/>
          <w:sz w:val="20"/>
        </w:rPr>
        <w:t xml:space="preserve">Con fundamento en el artículo 52 fracción V del REGLAMENTO para el presente procedimiento </w:t>
      </w:r>
      <w:r>
        <w:rPr>
          <w:b/>
          <w:sz w:val="20"/>
        </w:rPr>
        <w:t>NO</w:t>
      </w:r>
      <w:r>
        <w:rPr>
          <w:bCs/>
          <w:sz w:val="20"/>
        </w:rPr>
        <w:t xml:space="preserve"> habrá junta de aclaraciones. </w:t>
      </w:r>
    </w:p>
    <w:p w14:paraId="4803081D" w14:textId="75E0423C" w:rsidR="00CF4A1F" w:rsidRPr="00A43E7D" w:rsidRDefault="00A43E7D" w:rsidP="007D5B64">
      <w:pPr>
        <w:pStyle w:val="Prrafodelista"/>
        <w:ind w:left="709"/>
        <w:jc w:val="both"/>
        <w:rPr>
          <w:rFonts w:ascii="Arial" w:hAnsi="Arial" w:cs="Arial"/>
        </w:rPr>
      </w:pPr>
      <w:r w:rsidRPr="00961F11">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los siguientes correos: </w:t>
      </w:r>
      <w:hyperlink r:id="rId19" w:history="1">
        <w:r w:rsidRPr="00961F11">
          <w:rPr>
            <w:rStyle w:val="Hipervnculo"/>
            <w:rFonts w:ascii="Arial" w:hAnsi="Arial" w:cs="Arial"/>
          </w:rPr>
          <w:t>roberto.medina@ine.mx</w:t>
        </w:r>
      </w:hyperlink>
      <w:r w:rsidRPr="00961F11">
        <w:rPr>
          <w:rFonts w:ascii="Arial" w:hAnsi="Arial" w:cs="Arial"/>
        </w:rPr>
        <w:t xml:space="preserve"> y </w:t>
      </w:r>
      <w:hyperlink r:id="rId20" w:history="1">
        <w:r w:rsidR="007D5B64" w:rsidRPr="00407AAB">
          <w:rPr>
            <w:rStyle w:val="Hipervnculo"/>
            <w:rFonts w:ascii="Arial" w:hAnsi="Arial" w:cs="Arial"/>
          </w:rPr>
          <w:t>ary.rodriguez@ine.mx</w:t>
        </w:r>
      </w:hyperlink>
      <w:r w:rsidR="007D5B64">
        <w:rPr>
          <w:rFonts w:ascii="Arial" w:hAnsi="Arial" w:cs="Arial"/>
        </w:rPr>
        <w:t xml:space="preserve"> </w:t>
      </w:r>
      <w:r>
        <w:rPr>
          <w:rFonts w:ascii="Arial" w:hAnsi="Arial" w:cs="Arial"/>
        </w:rPr>
        <w:t xml:space="preserve">o bien, a través de CompraINE en el apartado “Mensajes”, </w:t>
      </w:r>
      <w:r w:rsidRPr="00961F11">
        <w:rPr>
          <w:rFonts w:ascii="Arial" w:hAnsi="Arial" w:cs="Arial"/>
        </w:rPr>
        <w:t xml:space="preserve">a más tardar el </w:t>
      </w:r>
      <w:r w:rsidR="0058260F">
        <w:rPr>
          <w:rFonts w:ascii="Arial" w:hAnsi="Arial" w:cs="Arial"/>
          <w:b/>
          <w:sz w:val="22"/>
          <w:szCs w:val="22"/>
          <w:lang w:eastAsia="es-MX"/>
        </w:rPr>
        <w:t>2</w:t>
      </w:r>
      <w:r w:rsidR="00A0744E">
        <w:rPr>
          <w:rFonts w:ascii="Arial" w:hAnsi="Arial" w:cs="Arial"/>
          <w:b/>
          <w:sz w:val="22"/>
          <w:szCs w:val="22"/>
          <w:lang w:eastAsia="es-MX"/>
        </w:rPr>
        <w:t>3</w:t>
      </w:r>
      <w:r w:rsidRPr="00961F11">
        <w:rPr>
          <w:rFonts w:ascii="Arial" w:hAnsi="Arial" w:cs="Arial"/>
          <w:b/>
          <w:sz w:val="22"/>
          <w:szCs w:val="22"/>
          <w:lang w:eastAsia="es-MX"/>
        </w:rPr>
        <w:t xml:space="preserve"> </w:t>
      </w:r>
      <w:r>
        <w:rPr>
          <w:rFonts w:ascii="Arial" w:hAnsi="Arial" w:cs="Arial"/>
          <w:b/>
          <w:sz w:val="22"/>
          <w:szCs w:val="22"/>
          <w:lang w:eastAsia="es-MX"/>
        </w:rPr>
        <w:t xml:space="preserve">de </w:t>
      </w:r>
      <w:r w:rsidR="009C1641">
        <w:rPr>
          <w:rFonts w:ascii="Arial" w:hAnsi="Arial" w:cs="Arial"/>
          <w:b/>
          <w:sz w:val="22"/>
          <w:szCs w:val="22"/>
          <w:lang w:eastAsia="es-MX"/>
        </w:rPr>
        <w:t xml:space="preserve">junio </w:t>
      </w:r>
      <w:r>
        <w:rPr>
          <w:rFonts w:ascii="Arial" w:hAnsi="Arial" w:cs="Arial"/>
          <w:b/>
          <w:sz w:val="22"/>
          <w:szCs w:val="22"/>
          <w:lang w:eastAsia="es-MX"/>
        </w:rPr>
        <w:t>de 2022</w:t>
      </w:r>
      <w:r w:rsidRPr="00961F11">
        <w:rPr>
          <w:rFonts w:ascii="Arial" w:hAnsi="Arial" w:cs="Arial"/>
          <w:b/>
          <w:sz w:val="22"/>
          <w:szCs w:val="22"/>
          <w:lang w:eastAsia="es-MX"/>
        </w:rPr>
        <w:t xml:space="preserve"> a las </w:t>
      </w:r>
      <w:r w:rsidR="00A0744E">
        <w:rPr>
          <w:rFonts w:ascii="Arial" w:hAnsi="Arial" w:cs="Arial"/>
          <w:b/>
          <w:sz w:val="22"/>
          <w:szCs w:val="22"/>
          <w:lang w:eastAsia="es-MX"/>
        </w:rPr>
        <w:t>12</w:t>
      </w:r>
      <w:r>
        <w:rPr>
          <w:rFonts w:ascii="Arial" w:hAnsi="Arial" w:cs="Arial"/>
          <w:b/>
          <w:sz w:val="22"/>
          <w:szCs w:val="22"/>
          <w:lang w:eastAsia="es-MX"/>
        </w:rPr>
        <w:t>:</w:t>
      </w:r>
      <w:r w:rsidR="00A0744E">
        <w:rPr>
          <w:rFonts w:ascii="Arial" w:hAnsi="Arial" w:cs="Arial"/>
          <w:b/>
          <w:sz w:val="22"/>
          <w:szCs w:val="22"/>
          <w:lang w:eastAsia="es-MX"/>
        </w:rPr>
        <w:t>00</w:t>
      </w:r>
      <w:r w:rsidRPr="00961F11">
        <w:rPr>
          <w:rFonts w:ascii="Arial" w:hAnsi="Arial" w:cs="Arial"/>
          <w:b/>
          <w:sz w:val="22"/>
          <w:szCs w:val="22"/>
          <w:lang w:eastAsia="es-MX"/>
        </w:rPr>
        <w:t xml:space="preserve"> horas</w:t>
      </w:r>
      <w:r w:rsidRPr="00961F11">
        <w:rPr>
          <w:rFonts w:ascii="Arial" w:hAnsi="Arial" w:cs="Arial"/>
        </w:rPr>
        <w:t xml:space="preserve">, y las respuestas se enviarán </w:t>
      </w:r>
      <w:r w:rsidR="007D5B64" w:rsidRPr="007D5B64">
        <w:rPr>
          <w:rFonts w:ascii="Arial" w:hAnsi="Arial" w:cs="Arial"/>
        </w:rPr>
        <w:t>mediante mensaje</w:t>
      </w:r>
      <w:r w:rsidR="007D5B64">
        <w:rPr>
          <w:rFonts w:ascii="Arial" w:hAnsi="Arial" w:cs="Arial"/>
        </w:rPr>
        <w:t xml:space="preserve"> </w:t>
      </w:r>
      <w:r w:rsidR="007D5B64" w:rsidRPr="007D5B64">
        <w:rPr>
          <w:rFonts w:ascii="Arial" w:hAnsi="Arial" w:cs="Arial"/>
        </w:rPr>
        <w:t>a través del Sistema CompraINE</w:t>
      </w:r>
      <w:r w:rsidR="007D5B64">
        <w:rPr>
          <w:rFonts w:ascii="Arial" w:hAnsi="Arial" w:cs="Arial"/>
        </w:rPr>
        <w:t xml:space="preserve"> </w:t>
      </w:r>
      <w:r w:rsidR="007D5B64" w:rsidRPr="007D5B64">
        <w:rPr>
          <w:rFonts w:ascii="Arial" w:hAnsi="Arial" w:cs="Arial"/>
        </w:rPr>
        <w:t>a todos los licitantes invitados</w:t>
      </w:r>
      <w:r w:rsidR="007D5B64">
        <w:rPr>
          <w:rFonts w:ascii="Arial" w:hAnsi="Arial" w:cs="Arial"/>
        </w:rPr>
        <w:t>, o bien,</w:t>
      </w:r>
      <w:r w:rsidRPr="00961F11">
        <w:rPr>
          <w:rFonts w:ascii="Arial" w:hAnsi="Arial" w:cs="Arial"/>
        </w:rPr>
        <w:t xml:space="preserve"> </w:t>
      </w:r>
      <w:r w:rsidR="007D5B64">
        <w:rPr>
          <w:rFonts w:ascii="Arial" w:hAnsi="Arial" w:cs="Arial"/>
        </w:rPr>
        <w:t xml:space="preserve">al </w:t>
      </w:r>
      <w:r w:rsidRPr="00961F11">
        <w:rPr>
          <w:rFonts w:ascii="Arial" w:hAnsi="Arial" w:cs="Arial"/>
        </w:rPr>
        <w:t xml:space="preserve">correo </w:t>
      </w:r>
      <w:r w:rsidR="007D5B64">
        <w:rPr>
          <w:rFonts w:ascii="Arial" w:hAnsi="Arial" w:cs="Arial"/>
        </w:rPr>
        <w:t>que corresponda,</w:t>
      </w:r>
      <w:r w:rsidR="007D5B64" w:rsidRPr="007D5B64">
        <w:rPr>
          <w:rFonts w:ascii="Arial" w:hAnsi="Arial" w:cs="Arial"/>
        </w:rPr>
        <w:t xml:space="preserve"> </w:t>
      </w:r>
      <w:r w:rsidRPr="00961F11">
        <w:rPr>
          <w:rFonts w:ascii="Arial" w:hAnsi="Arial" w:cs="Arial"/>
        </w:rPr>
        <w:t xml:space="preserve">a más tardar el </w:t>
      </w:r>
      <w:r w:rsidR="0040008F">
        <w:rPr>
          <w:rFonts w:ascii="Arial" w:hAnsi="Arial" w:cs="Arial"/>
          <w:b/>
          <w:sz w:val="22"/>
          <w:szCs w:val="22"/>
          <w:lang w:eastAsia="es-MX"/>
        </w:rPr>
        <w:t>24</w:t>
      </w:r>
      <w:r w:rsidR="0058260F">
        <w:rPr>
          <w:rFonts w:ascii="Arial" w:hAnsi="Arial" w:cs="Arial"/>
          <w:b/>
          <w:sz w:val="22"/>
          <w:szCs w:val="22"/>
          <w:lang w:eastAsia="es-MX"/>
        </w:rPr>
        <w:t xml:space="preserve"> </w:t>
      </w:r>
      <w:r w:rsidRPr="00961F11">
        <w:rPr>
          <w:rFonts w:ascii="Arial" w:hAnsi="Arial" w:cs="Arial"/>
          <w:b/>
          <w:sz w:val="22"/>
          <w:szCs w:val="22"/>
          <w:lang w:eastAsia="es-MX"/>
        </w:rPr>
        <w:t xml:space="preserve">de </w:t>
      </w:r>
      <w:r w:rsidR="0058260F">
        <w:rPr>
          <w:rFonts w:ascii="Arial" w:hAnsi="Arial" w:cs="Arial"/>
          <w:b/>
          <w:sz w:val="22"/>
          <w:szCs w:val="22"/>
          <w:lang w:eastAsia="es-MX"/>
        </w:rPr>
        <w:t>junio</w:t>
      </w:r>
      <w:r>
        <w:rPr>
          <w:rFonts w:ascii="Arial" w:hAnsi="Arial" w:cs="Arial"/>
          <w:b/>
          <w:sz w:val="22"/>
          <w:szCs w:val="22"/>
          <w:lang w:eastAsia="es-MX"/>
        </w:rPr>
        <w:t xml:space="preserve"> de 2022 a las </w:t>
      </w:r>
      <w:r w:rsidR="0040008F">
        <w:rPr>
          <w:rFonts w:ascii="Arial" w:hAnsi="Arial" w:cs="Arial"/>
          <w:b/>
          <w:sz w:val="22"/>
          <w:szCs w:val="22"/>
          <w:lang w:eastAsia="es-MX"/>
        </w:rPr>
        <w:t>12</w:t>
      </w:r>
      <w:r>
        <w:rPr>
          <w:rFonts w:ascii="Arial" w:hAnsi="Arial" w:cs="Arial"/>
          <w:b/>
          <w:sz w:val="22"/>
          <w:szCs w:val="22"/>
          <w:lang w:eastAsia="es-MX"/>
        </w:rPr>
        <w:t>:</w:t>
      </w:r>
      <w:r w:rsidR="0040008F">
        <w:rPr>
          <w:rFonts w:ascii="Arial" w:hAnsi="Arial" w:cs="Arial"/>
          <w:b/>
          <w:sz w:val="22"/>
          <w:szCs w:val="22"/>
          <w:lang w:eastAsia="es-MX"/>
        </w:rPr>
        <w:t>00</w:t>
      </w:r>
      <w:r>
        <w:rPr>
          <w:rFonts w:ascii="Arial" w:hAnsi="Arial" w:cs="Arial"/>
          <w:b/>
          <w:sz w:val="22"/>
          <w:szCs w:val="22"/>
          <w:lang w:eastAsia="es-MX"/>
        </w:rPr>
        <w:t xml:space="preserve"> horas</w:t>
      </w:r>
      <w:r w:rsidRPr="00961F11">
        <w:rPr>
          <w:rFonts w:ascii="Arial" w:hAnsi="Arial" w:cs="Arial"/>
        </w:rPr>
        <w:t xml:space="preserve"> y se publicarán en la página del instituto </w:t>
      </w:r>
      <w:hyperlink r:id="rId21" w:history="1">
        <w:r w:rsidRPr="00961F11">
          <w:rPr>
            <w:rStyle w:val="Hipervnculo"/>
            <w:rFonts w:ascii="Arial" w:hAnsi="Arial" w:cs="Arial"/>
          </w:rPr>
          <w:t>www.ine.mx/licitaciones</w:t>
        </w:r>
      </w:hyperlink>
      <w:r w:rsidRPr="00961F11">
        <w:rPr>
          <w:rStyle w:val="Hipervnculo"/>
          <w:rFonts w:ascii="Arial" w:hAnsi="Arial" w:cs="Arial"/>
        </w:rPr>
        <w:t xml:space="preserve"> </w:t>
      </w:r>
      <w:r w:rsidRPr="00961F11">
        <w:rPr>
          <w:rFonts w:ascii="Arial" w:hAnsi="Arial" w:cs="Arial"/>
        </w:rPr>
        <w:t xml:space="preserve"> para efecto de informar al resto de los invitados.</w:t>
      </w:r>
    </w:p>
    <w:p w14:paraId="375B1F3F" w14:textId="77777777" w:rsidR="00CF4A1F" w:rsidRDefault="00CF4A1F" w:rsidP="00CF4A1F">
      <w:pPr>
        <w:pStyle w:val="Prrafodelista"/>
        <w:ind w:left="705"/>
        <w:jc w:val="both"/>
        <w:rPr>
          <w:rFonts w:ascii="Arial" w:hAnsi="Arial" w:cs="Arial"/>
        </w:rPr>
      </w:pP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40115ED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 xml:space="preserve">Nacional </w:t>
            </w:r>
            <w:r w:rsidR="007C540A">
              <w:rPr>
                <w:color w:val="365F91" w:themeColor="accent1" w:themeShade="BF"/>
                <w:lang w:eastAsia="es-MX"/>
              </w:rPr>
              <w:t>Mixta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1AA2A032"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Relativa </w:t>
            </w:r>
            <w:r w:rsidR="00244CF6" w:rsidRPr="004C6D40">
              <w:rPr>
                <w:color w:val="365F91" w:themeColor="accent1" w:themeShade="BF"/>
                <w:lang w:eastAsia="es-MX"/>
              </w:rPr>
              <w:t>a:</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0B9C9949" w14:textId="77777777" w:rsidR="00CF4A1F" w:rsidRDefault="00CF4A1F" w:rsidP="00CF4A1F">
      <w:pPr>
        <w:pStyle w:val="Texto0"/>
        <w:tabs>
          <w:tab w:val="left" w:pos="993"/>
        </w:tabs>
        <w:spacing w:after="0" w:line="240" w:lineRule="auto"/>
        <w:ind w:left="993" w:firstLine="0"/>
        <w:rPr>
          <w:sz w:val="20"/>
          <w:u w:val="single"/>
          <w:lang w:eastAsia="es-MX"/>
        </w:rPr>
      </w:pPr>
    </w:p>
    <w:p w14:paraId="7149D4D0" w14:textId="77777777" w:rsidR="00B50EE9" w:rsidRDefault="00B50EE9" w:rsidP="00BD7CED">
      <w:pPr>
        <w:pStyle w:val="Texto0"/>
        <w:tabs>
          <w:tab w:val="left" w:pos="993"/>
        </w:tabs>
        <w:spacing w:after="0" w:line="240" w:lineRule="auto"/>
        <w:ind w:left="993" w:firstLine="0"/>
        <w:rPr>
          <w:sz w:val="20"/>
          <w:u w:val="single"/>
          <w:lang w:eastAsia="es-MX"/>
        </w:rPr>
      </w:pPr>
    </w:p>
    <w:p w14:paraId="387621E7" w14:textId="77777777" w:rsidR="00827564" w:rsidRDefault="00827564" w:rsidP="00961975">
      <w:pPr>
        <w:pStyle w:val="Ttulo1"/>
        <w:numPr>
          <w:ilvl w:val="1"/>
          <w:numId w:val="71"/>
        </w:numPr>
        <w:ind w:left="567" w:hanging="567"/>
        <w:jc w:val="both"/>
        <w:rPr>
          <w:rFonts w:cs="Arial"/>
          <w:bCs/>
          <w:color w:val="365F91" w:themeColor="accent1" w:themeShade="BF"/>
          <w:sz w:val="20"/>
        </w:rPr>
      </w:pPr>
      <w:bookmarkStart w:id="587" w:name="_Toc390699245"/>
      <w:bookmarkStart w:id="588" w:name="_Toc396148601"/>
      <w:bookmarkStart w:id="589" w:name="_Toc405207187"/>
      <w:bookmarkStart w:id="590" w:name="_Toc414448124"/>
      <w:bookmarkStart w:id="591" w:name="_Toc434003995"/>
      <w:bookmarkStart w:id="592" w:name="_Toc434004114"/>
      <w:bookmarkStart w:id="593" w:name="_Toc464498314"/>
      <w:bookmarkStart w:id="594" w:name="_Toc464498719"/>
      <w:bookmarkStart w:id="595" w:name="_Toc487209331"/>
      <w:bookmarkStart w:id="596" w:name="_Toc488428644"/>
      <w:bookmarkStart w:id="597" w:name="_Toc491180972"/>
      <w:bookmarkStart w:id="598" w:name="_Toc492377932"/>
      <w:bookmarkStart w:id="599" w:name="_Toc493180764"/>
      <w:bookmarkStart w:id="600" w:name="_Toc496783487"/>
      <w:bookmarkStart w:id="601" w:name="_Toc499053770"/>
      <w:bookmarkStart w:id="602" w:name="_Toc505794334"/>
      <w:bookmarkStart w:id="603" w:name="_Toc507676535"/>
      <w:bookmarkStart w:id="604" w:name="_Toc521678067"/>
      <w:bookmarkStart w:id="605" w:name="_Toc526865816"/>
      <w:bookmarkStart w:id="606" w:name="_Toc1644710"/>
      <w:bookmarkStart w:id="607" w:name="_Toc52822191"/>
      <w:r w:rsidRPr="00AB2BFA">
        <w:rPr>
          <w:rFonts w:cs="Arial"/>
          <w:bCs/>
          <w:color w:val="365F91" w:themeColor="accent1" w:themeShade="BF"/>
          <w:sz w:val="20"/>
        </w:rPr>
        <w:t>Acto de Presentación y Apertura de Proposiciones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CF7D6A" w:rsidRPr="00AB2BFA">
        <w:rPr>
          <w:rFonts w:cs="Arial"/>
          <w:bCs/>
          <w:color w:val="365F91" w:themeColor="accent1" w:themeShade="BF"/>
          <w:sz w:val="20"/>
        </w:rPr>
        <w:t>.</w:t>
      </w:r>
      <w:bookmarkEnd w:id="604"/>
      <w:bookmarkEnd w:id="605"/>
      <w:bookmarkEnd w:id="606"/>
      <w:bookmarkEnd w:id="607"/>
    </w:p>
    <w:p w14:paraId="26FF7BF4" w14:textId="77777777" w:rsidR="000439D7" w:rsidRPr="000439D7" w:rsidRDefault="000439D7" w:rsidP="00BD7CED">
      <w:pPr>
        <w:jc w:val="both"/>
        <w:rPr>
          <w:lang w:val="es-ES"/>
        </w:rPr>
      </w:pPr>
    </w:p>
    <w:p w14:paraId="3242FBBC" w14:textId="77777777" w:rsidR="00827564" w:rsidRPr="00AB2BFA" w:rsidRDefault="00827564" w:rsidP="00961975">
      <w:pPr>
        <w:pStyle w:val="Ttulo1"/>
        <w:numPr>
          <w:ilvl w:val="2"/>
          <w:numId w:val="71"/>
        </w:numPr>
        <w:jc w:val="both"/>
        <w:rPr>
          <w:rFonts w:cs="Arial"/>
          <w:bCs/>
          <w:color w:val="365F91" w:themeColor="accent1" w:themeShade="BF"/>
          <w:sz w:val="20"/>
        </w:rPr>
      </w:pPr>
      <w:bookmarkStart w:id="608" w:name="_Toc314030209"/>
      <w:bookmarkStart w:id="609" w:name="_Toc314085327"/>
      <w:bookmarkStart w:id="610" w:name="_Toc314086085"/>
      <w:bookmarkStart w:id="611" w:name="_Toc314086225"/>
      <w:bookmarkStart w:id="612" w:name="_Toc314094148"/>
      <w:bookmarkStart w:id="613" w:name="_Toc314804569"/>
      <w:bookmarkStart w:id="614" w:name="_Toc315905517"/>
      <w:bookmarkStart w:id="615" w:name="_Toc316315433"/>
      <w:bookmarkStart w:id="616" w:name="_Toc316316319"/>
      <w:bookmarkStart w:id="617" w:name="_Toc327181267"/>
      <w:bookmarkStart w:id="618" w:name="_Toc329602583"/>
      <w:bookmarkStart w:id="619" w:name="_Toc382993263"/>
      <w:bookmarkStart w:id="620" w:name="_Toc390246827"/>
      <w:bookmarkStart w:id="621" w:name="_Toc390699246"/>
      <w:bookmarkStart w:id="622" w:name="_Toc396148602"/>
      <w:bookmarkStart w:id="623" w:name="_Toc405207188"/>
      <w:bookmarkStart w:id="624" w:name="_Toc414448125"/>
      <w:bookmarkStart w:id="625" w:name="_Toc434003996"/>
      <w:bookmarkStart w:id="626" w:name="_Toc434004115"/>
      <w:bookmarkStart w:id="627" w:name="_Toc464498315"/>
      <w:bookmarkStart w:id="628" w:name="_Toc464498720"/>
      <w:bookmarkStart w:id="629" w:name="_Toc487209332"/>
      <w:bookmarkStart w:id="630" w:name="_Toc488428645"/>
      <w:bookmarkStart w:id="631" w:name="_Toc491180973"/>
      <w:bookmarkStart w:id="632" w:name="_Toc492377933"/>
      <w:bookmarkStart w:id="633" w:name="_Toc493180765"/>
      <w:bookmarkStart w:id="634" w:name="_Toc496783488"/>
      <w:bookmarkStart w:id="635" w:name="_Toc499053771"/>
      <w:bookmarkStart w:id="636" w:name="_Toc505794335"/>
      <w:bookmarkStart w:id="637" w:name="_Toc507676536"/>
      <w:bookmarkStart w:id="638" w:name="_Toc521678068"/>
      <w:bookmarkStart w:id="639" w:name="_Toc526865817"/>
      <w:bookmarkStart w:id="640" w:name="_Toc1644711"/>
      <w:bookmarkStart w:id="641" w:name="_Toc52822192"/>
      <w:r w:rsidRPr="00AB2BFA">
        <w:rPr>
          <w:rFonts w:cs="Arial"/>
          <w:bCs/>
          <w:color w:val="365F91" w:themeColor="accent1" w:themeShade="BF"/>
          <w:sz w:val="20"/>
        </w:rPr>
        <w:t>Lugar, fecha y hora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9834CDD" w14:textId="7288BAA5" w:rsidR="007D5B64" w:rsidRDefault="007D5B64" w:rsidP="007D5B64">
      <w:pPr>
        <w:pStyle w:val="Texto0"/>
        <w:tabs>
          <w:tab w:val="left" w:pos="709"/>
        </w:tabs>
        <w:spacing w:before="120" w:after="120" w:line="240" w:lineRule="auto"/>
        <w:ind w:left="708" w:firstLine="0"/>
        <w:rPr>
          <w:sz w:val="20"/>
          <w:lang w:eastAsia="es-MX"/>
        </w:rPr>
      </w:pPr>
      <w:bookmarkStart w:id="642" w:name="_Toc289064590"/>
      <w:bookmarkStart w:id="643" w:name="_Toc307923720"/>
      <w:bookmarkStart w:id="644" w:name="_Toc307995587"/>
      <w:bookmarkStart w:id="645" w:name="_Toc308181766"/>
      <w:bookmarkStart w:id="646" w:name="_Toc309618077"/>
      <w:bookmarkStart w:id="647" w:name="_Toc314030213"/>
      <w:bookmarkStart w:id="648" w:name="_Toc314085331"/>
      <w:bookmarkStart w:id="649" w:name="_Toc314086089"/>
      <w:bookmarkStart w:id="650" w:name="_Toc314086229"/>
      <w:bookmarkStart w:id="651" w:name="_Toc314094152"/>
      <w:bookmarkStart w:id="652" w:name="_Toc314804573"/>
      <w:bookmarkStart w:id="653" w:name="_Toc315905521"/>
      <w:bookmarkStart w:id="654" w:name="_Toc316315437"/>
      <w:bookmarkStart w:id="655" w:name="_Toc316316323"/>
      <w:bookmarkStart w:id="656" w:name="_Toc327181271"/>
      <w:bookmarkStart w:id="657" w:name="_Toc329602587"/>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983AB1">
        <w:rPr>
          <w:b/>
          <w:sz w:val="22"/>
          <w:szCs w:val="22"/>
          <w:u w:val="single"/>
          <w:lang w:eastAsia="es-MX"/>
        </w:rPr>
        <w:t>27</w:t>
      </w:r>
      <w:r>
        <w:rPr>
          <w:b/>
          <w:sz w:val="22"/>
          <w:szCs w:val="22"/>
          <w:u w:val="single"/>
          <w:lang w:eastAsia="es-MX"/>
        </w:rPr>
        <w:t xml:space="preserve"> de </w:t>
      </w:r>
      <w:r w:rsidR="0058260F">
        <w:rPr>
          <w:b/>
          <w:sz w:val="22"/>
          <w:szCs w:val="22"/>
          <w:u w:val="single"/>
          <w:lang w:eastAsia="es-MX"/>
        </w:rPr>
        <w:t>ju</w:t>
      </w:r>
      <w:r w:rsidR="00983AB1">
        <w:rPr>
          <w:b/>
          <w:sz w:val="22"/>
          <w:szCs w:val="22"/>
          <w:u w:val="single"/>
          <w:lang w:eastAsia="es-MX"/>
        </w:rPr>
        <w:t>n</w:t>
      </w:r>
      <w:r w:rsidR="0058260F">
        <w:rPr>
          <w:b/>
          <w:sz w:val="22"/>
          <w:szCs w:val="22"/>
          <w:u w:val="single"/>
          <w:lang w:eastAsia="es-MX"/>
        </w:rPr>
        <w:t>io</w:t>
      </w:r>
      <w:r>
        <w:rPr>
          <w:b/>
          <w:sz w:val="22"/>
          <w:szCs w:val="22"/>
          <w:u w:val="single"/>
          <w:lang w:eastAsia="es-MX"/>
        </w:rPr>
        <w:t xml:space="preserve"> de 2022</w:t>
      </w:r>
      <w:r w:rsidRPr="00B36CE6">
        <w:rPr>
          <w:b/>
          <w:sz w:val="22"/>
          <w:szCs w:val="22"/>
          <w:u w:val="single"/>
          <w:lang w:eastAsia="es-MX"/>
        </w:rPr>
        <w:t xml:space="preserve"> a </w:t>
      </w:r>
      <w:r w:rsidRPr="005E4590">
        <w:rPr>
          <w:b/>
          <w:sz w:val="22"/>
          <w:szCs w:val="22"/>
          <w:u w:val="single"/>
          <w:lang w:eastAsia="es-MX"/>
        </w:rPr>
        <w:t xml:space="preserve">las </w:t>
      </w:r>
      <w:r w:rsidR="006106A5">
        <w:rPr>
          <w:b/>
          <w:sz w:val="22"/>
          <w:szCs w:val="22"/>
          <w:u w:val="single"/>
          <w:lang w:eastAsia="es-MX"/>
        </w:rPr>
        <w:t>10</w:t>
      </w:r>
      <w:r>
        <w:rPr>
          <w:b/>
          <w:sz w:val="22"/>
          <w:szCs w:val="22"/>
          <w:u w:val="single"/>
          <w:lang w:eastAsia="es-MX"/>
        </w:rPr>
        <w:t>:</w:t>
      </w:r>
      <w:r w:rsidR="006106A5">
        <w:rPr>
          <w:b/>
          <w:sz w:val="22"/>
          <w:szCs w:val="22"/>
          <w:u w:val="single"/>
          <w:lang w:eastAsia="es-MX"/>
        </w:rPr>
        <w:t>00</w:t>
      </w:r>
      <w:r w:rsidRPr="005E4590">
        <w:rPr>
          <w:b/>
          <w:sz w:val="22"/>
          <w:szCs w:val="22"/>
          <w:u w:val="single"/>
          <w:lang w:eastAsia="es-MX"/>
        </w:rPr>
        <w:t xml:space="preserve"> horas</w:t>
      </w:r>
      <w:r w:rsidRPr="005E4590">
        <w:rPr>
          <w:sz w:val="20"/>
          <w:lang w:eastAsia="es-MX"/>
        </w:rPr>
        <w:t xml:space="preserve">, en la </w:t>
      </w:r>
      <w:r w:rsidRPr="005E4590">
        <w:rPr>
          <w:sz w:val="20"/>
        </w:rPr>
        <w:t>Sala</w:t>
      </w:r>
      <w:r w:rsidRPr="00B36CE6">
        <w:rPr>
          <w:sz w:val="20"/>
        </w:rPr>
        <w:t xml:space="preserve"> de Juntas de la Dirección de Recursos M</w:t>
      </w:r>
      <w:r w:rsidRPr="00DE7250">
        <w:rPr>
          <w:sz w:val="20"/>
        </w:rPr>
        <w:t>ateriales</w:t>
      </w:r>
      <w:r w:rsidRPr="00D329CF">
        <w:rPr>
          <w:sz w:val="20"/>
        </w:rPr>
        <w:t xml:space="preserve"> y Servicios ubicada en Periférico Sur No. 4124,</w:t>
      </w:r>
      <w:r>
        <w:rPr>
          <w:sz w:val="20"/>
        </w:rPr>
        <w:t xml:space="preserve"> edificio Zafiro II,</w:t>
      </w:r>
      <w:r w:rsidRPr="00D329CF">
        <w:rPr>
          <w:sz w:val="20"/>
        </w:rPr>
        <w:t xml:space="preserve"> </w:t>
      </w:r>
      <w:r w:rsidRPr="00FA6910">
        <w:rPr>
          <w:b/>
          <w:sz w:val="20"/>
          <w:u w:val="single"/>
        </w:rPr>
        <w:t>sexto piso</w:t>
      </w:r>
      <w:r w:rsidRPr="00FA6910">
        <w:rPr>
          <w:b/>
          <w:sz w:val="20"/>
        </w:rPr>
        <w:t>,</w:t>
      </w:r>
      <w:r w:rsidRPr="00D329CF">
        <w:rPr>
          <w:sz w:val="20"/>
        </w:rPr>
        <w:t xml:space="preserve"> Colonia</w:t>
      </w:r>
      <w:r w:rsidRPr="00677CB9">
        <w:rPr>
          <w:sz w:val="20"/>
        </w:rPr>
        <w:t xml:space="preserve"> </w:t>
      </w:r>
      <w:r>
        <w:rPr>
          <w:sz w:val="20"/>
        </w:rPr>
        <w:t>Jardines del Pedregal, Álvaro Obregón,</w:t>
      </w:r>
      <w:r w:rsidRPr="00677CB9">
        <w:rPr>
          <w:sz w:val="20"/>
        </w:rPr>
        <w:t xml:space="preserve"> </w:t>
      </w:r>
      <w:r>
        <w:rPr>
          <w:sz w:val="20"/>
        </w:rPr>
        <w:t>C.P. 01900 en la Ciudad de México</w:t>
      </w:r>
      <w:r w:rsidRPr="00FF47AE">
        <w:rPr>
          <w:sz w:val="20"/>
          <w:lang w:eastAsia="es-MX"/>
        </w:rPr>
        <w:t xml:space="preserve">, o bien, los LICITANTES podrán presentar sus proposiciones a través del sistema </w:t>
      </w:r>
      <w:r w:rsidRPr="005E4590">
        <w:rPr>
          <w:sz w:val="20"/>
          <w:lang w:eastAsia="es-MX"/>
        </w:rPr>
        <w:t xml:space="preserve">CompraINE </w:t>
      </w:r>
      <w:r w:rsidRPr="007D5B64">
        <w:rPr>
          <w:i/>
          <w:iCs/>
          <w:sz w:val="20"/>
          <w:lang w:eastAsia="es-MX"/>
        </w:rPr>
        <w:t>con la debida anticipación</w:t>
      </w:r>
      <w:r>
        <w:rPr>
          <w:sz w:val="20"/>
          <w:lang w:eastAsia="es-MX"/>
        </w:rPr>
        <w:t xml:space="preserve">, </w:t>
      </w:r>
      <w:r w:rsidRPr="005E4590">
        <w:rPr>
          <w:sz w:val="20"/>
          <w:lang w:eastAsia="es-MX"/>
        </w:rPr>
        <w:t xml:space="preserve">previo a la fecha y hora antes señalada, generando los sobres que resguardan la confidencialidad de la información y </w:t>
      </w:r>
      <w:r w:rsidRPr="005E4590">
        <w:rPr>
          <w:rFonts w:cs="Arial"/>
          <w:sz w:val="20"/>
        </w:rPr>
        <w:t xml:space="preserve">firmando los documentos que genere el sistema para efecto de identificar su proposición, haciendo uso de la Firma Electrónica Avanzada Válida y Vigente del </w:t>
      </w:r>
      <w:r w:rsidRPr="007D5B64">
        <w:rPr>
          <w:rFonts w:cs="Arial"/>
          <w:b/>
          <w:bCs/>
          <w:sz w:val="20"/>
        </w:rPr>
        <w:t>LICITANTE (persona física o moral participante)</w:t>
      </w:r>
      <w:r w:rsidRPr="007D5B64">
        <w:rPr>
          <w:b/>
          <w:bCs/>
          <w:sz w:val="20"/>
          <w:lang w:eastAsia="es-MX"/>
        </w:rPr>
        <w:t>.</w:t>
      </w:r>
    </w:p>
    <w:p w14:paraId="7D288B47" w14:textId="77777777" w:rsidR="007D5B64" w:rsidRPr="0033233C" w:rsidRDefault="007D5B64" w:rsidP="007D5B64">
      <w:pPr>
        <w:pStyle w:val="Ttulo1"/>
        <w:spacing w:before="120" w:after="120"/>
        <w:ind w:left="709" w:hanging="709"/>
        <w:jc w:val="both"/>
        <w:rPr>
          <w:rFonts w:cs="Arial"/>
          <w:bCs/>
          <w:sz w:val="20"/>
        </w:rPr>
      </w:pPr>
      <w:bookmarkStart w:id="658" w:name="_Toc314030210"/>
      <w:bookmarkStart w:id="659" w:name="_Toc314085328"/>
      <w:bookmarkStart w:id="660" w:name="_Toc314086086"/>
      <w:bookmarkStart w:id="661" w:name="_Toc314086226"/>
      <w:bookmarkStart w:id="662" w:name="_Toc314094149"/>
      <w:bookmarkStart w:id="663" w:name="_Toc314804570"/>
      <w:bookmarkStart w:id="664" w:name="_Toc315905518"/>
      <w:bookmarkStart w:id="665" w:name="_Toc316315434"/>
      <w:bookmarkStart w:id="666" w:name="_Toc316316320"/>
      <w:bookmarkStart w:id="667" w:name="_Toc327181268"/>
      <w:bookmarkStart w:id="668" w:name="_Toc329602584"/>
      <w:bookmarkStart w:id="669" w:name="_Toc382993264"/>
      <w:bookmarkStart w:id="670" w:name="_Toc390246828"/>
      <w:bookmarkStart w:id="671" w:name="_Toc390699247"/>
      <w:bookmarkStart w:id="672" w:name="_Toc396148603"/>
      <w:bookmarkStart w:id="673" w:name="_Toc405207189"/>
      <w:bookmarkStart w:id="674" w:name="_Toc414448126"/>
      <w:bookmarkStart w:id="675" w:name="_Toc434003997"/>
      <w:bookmarkStart w:id="676" w:name="_Toc434004116"/>
      <w:bookmarkStart w:id="677" w:name="_Toc464498316"/>
      <w:bookmarkStart w:id="678" w:name="_Toc464498721"/>
      <w:bookmarkStart w:id="679" w:name="_Toc487209333"/>
      <w:bookmarkStart w:id="680" w:name="_Toc488428646"/>
      <w:bookmarkStart w:id="681" w:name="_Toc491180974"/>
      <w:bookmarkStart w:id="682" w:name="_Toc492377934"/>
      <w:bookmarkStart w:id="683" w:name="_Toc493501636"/>
      <w:bookmarkStart w:id="684" w:name="_Toc494211595"/>
      <w:bookmarkStart w:id="685" w:name="_Toc496883332"/>
      <w:bookmarkStart w:id="686" w:name="_Toc498523213"/>
      <w:bookmarkStart w:id="687" w:name="_Toc505704891"/>
      <w:bookmarkStart w:id="688" w:name="_Toc510612334"/>
      <w:bookmarkStart w:id="689" w:name="_Toc527963310"/>
      <w:bookmarkStart w:id="690" w:name="_Toc528680697"/>
      <w:bookmarkStart w:id="691" w:name="_Toc25083240"/>
      <w:bookmarkStart w:id="692" w:name="_Toc25841880"/>
      <w:bookmarkStart w:id="693" w:name="_Toc25919725"/>
      <w:bookmarkStart w:id="694" w:name="_Toc2617485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774308F"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5F77AAE6" w14:textId="77777777" w:rsidR="007D5B64"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0CE4284D"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p>
    <w:p w14:paraId="27EAD748" w14:textId="77777777" w:rsidR="007D5B64" w:rsidRPr="0033233C" w:rsidRDefault="007D5B64" w:rsidP="007D5B64">
      <w:pPr>
        <w:pStyle w:val="Ttulo1"/>
        <w:spacing w:before="120" w:after="120"/>
        <w:jc w:val="both"/>
        <w:rPr>
          <w:rFonts w:cs="Arial"/>
          <w:bCs/>
          <w:sz w:val="20"/>
        </w:rPr>
      </w:pPr>
      <w:bookmarkStart w:id="695" w:name="_Toc314030211"/>
      <w:bookmarkStart w:id="696" w:name="_Toc314085329"/>
      <w:bookmarkStart w:id="697" w:name="_Toc314086087"/>
      <w:bookmarkStart w:id="698" w:name="_Toc314086227"/>
      <w:bookmarkStart w:id="699" w:name="_Toc314094150"/>
      <w:bookmarkStart w:id="700" w:name="_Toc314804571"/>
      <w:bookmarkStart w:id="701" w:name="_Toc315905519"/>
      <w:bookmarkStart w:id="702" w:name="_Toc316315435"/>
      <w:bookmarkStart w:id="703" w:name="_Toc316316321"/>
      <w:bookmarkStart w:id="704" w:name="_Toc327181269"/>
      <w:bookmarkStart w:id="705" w:name="_Toc329602585"/>
      <w:bookmarkStart w:id="706" w:name="_Toc382993265"/>
      <w:bookmarkStart w:id="707" w:name="_Toc390246829"/>
      <w:bookmarkStart w:id="708" w:name="_Toc390699248"/>
      <w:bookmarkStart w:id="709" w:name="_Toc396148604"/>
      <w:bookmarkStart w:id="710" w:name="_Toc405207190"/>
      <w:bookmarkStart w:id="711" w:name="_Toc414448127"/>
      <w:bookmarkStart w:id="712" w:name="_Toc434003998"/>
      <w:bookmarkStart w:id="713" w:name="_Toc434004117"/>
      <w:bookmarkStart w:id="714" w:name="_Toc464498317"/>
      <w:bookmarkStart w:id="715" w:name="_Toc464498722"/>
      <w:bookmarkStart w:id="716" w:name="_Toc487209334"/>
      <w:bookmarkStart w:id="717" w:name="_Toc488428647"/>
      <w:bookmarkStart w:id="718" w:name="_Toc491180975"/>
      <w:bookmarkStart w:id="719" w:name="_Toc492377935"/>
      <w:bookmarkStart w:id="720" w:name="_Toc493501637"/>
      <w:bookmarkStart w:id="721" w:name="_Toc494211596"/>
      <w:bookmarkStart w:id="722" w:name="_Toc496883333"/>
      <w:bookmarkStart w:id="723" w:name="_Toc498523214"/>
      <w:bookmarkStart w:id="724" w:name="_Toc505704892"/>
      <w:bookmarkStart w:id="725" w:name="_Toc510612335"/>
      <w:bookmarkStart w:id="726" w:name="_Toc527963311"/>
      <w:bookmarkStart w:id="727" w:name="_Toc528680698"/>
      <w:bookmarkStart w:id="728" w:name="_Toc25083241"/>
      <w:bookmarkStart w:id="729" w:name="_Toc25841881"/>
      <w:bookmarkStart w:id="730" w:name="_Toc25919726"/>
      <w:bookmarkStart w:id="731" w:name="_Toc2617485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7751BFAB"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1632ED26"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3AC07F2E" w14:textId="4E28A8DD" w:rsidR="007D5B64" w:rsidRPr="00FF47AE" w:rsidRDefault="007D5B64" w:rsidP="007D5B64">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w:t>
      </w:r>
      <w:r w:rsidR="00244CF6" w:rsidRPr="00FF47AE">
        <w:rPr>
          <w:rFonts w:ascii="Arial" w:hAnsi="Arial" w:cs="Arial"/>
          <w:snapToGrid/>
          <w:lang w:val="es-MX"/>
        </w:rPr>
        <w:t>esta</w:t>
      </w:r>
      <w:r w:rsidRPr="00FF47AE">
        <w:rPr>
          <w:rFonts w:ascii="Arial" w:hAnsi="Arial" w:cs="Arial"/>
          <w:snapToGrid/>
          <w:lang w:val="es-MX"/>
        </w:rPr>
        <w:t xml:space="preserve"> convocatoria, en cuyo caso se pasará lista a los mismos y se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05DBE048" w14:textId="77777777" w:rsidR="007D5B64" w:rsidRPr="00FF47AE" w:rsidRDefault="007D5B64" w:rsidP="007D5B64">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F37D217" w14:textId="77777777" w:rsidR="007D5B64" w:rsidRPr="0033233C" w:rsidRDefault="007D5B64" w:rsidP="007D5B64">
      <w:pPr>
        <w:pStyle w:val="Ttulo1"/>
        <w:spacing w:before="120" w:after="120"/>
        <w:jc w:val="both"/>
        <w:rPr>
          <w:rFonts w:cs="Arial"/>
          <w:bCs/>
          <w:sz w:val="20"/>
        </w:rPr>
      </w:pPr>
      <w:bookmarkStart w:id="732" w:name="_Toc314030212"/>
      <w:bookmarkStart w:id="733" w:name="_Toc314085330"/>
      <w:bookmarkStart w:id="734" w:name="_Toc314086088"/>
      <w:bookmarkStart w:id="735" w:name="_Toc314086228"/>
      <w:bookmarkStart w:id="736" w:name="_Toc314094151"/>
      <w:bookmarkStart w:id="737" w:name="_Toc314804572"/>
      <w:bookmarkStart w:id="738" w:name="_Toc315905520"/>
      <w:bookmarkStart w:id="739" w:name="_Toc316315436"/>
      <w:bookmarkStart w:id="740" w:name="_Toc316316322"/>
      <w:bookmarkStart w:id="741" w:name="_Toc327181270"/>
      <w:bookmarkStart w:id="742" w:name="_Toc329602586"/>
      <w:bookmarkStart w:id="743" w:name="_Toc382993266"/>
      <w:bookmarkStart w:id="744" w:name="_Toc390246830"/>
      <w:bookmarkStart w:id="745" w:name="_Toc390699249"/>
      <w:bookmarkStart w:id="746" w:name="_Toc396148605"/>
      <w:bookmarkStart w:id="747" w:name="_Toc405207191"/>
      <w:bookmarkStart w:id="748" w:name="_Toc414448128"/>
      <w:bookmarkStart w:id="749" w:name="_Toc434003999"/>
      <w:bookmarkStart w:id="750" w:name="_Toc434004118"/>
      <w:bookmarkStart w:id="751" w:name="_Toc464498318"/>
      <w:bookmarkStart w:id="752" w:name="_Toc464498723"/>
      <w:bookmarkStart w:id="753" w:name="_Toc487209335"/>
      <w:bookmarkStart w:id="754" w:name="_Toc488428648"/>
      <w:bookmarkStart w:id="755" w:name="_Toc491180976"/>
      <w:bookmarkStart w:id="756" w:name="_Toc492377936"/>
      <w:bookmarkStart w:id="757" w:name="_Toc493501638"/>
      <w:bookmarkStart w:id="758" w:name="_Toc494211597"/>
      <w:bookmarkStart w:id="759" w:name="_Toc496883334"/>
      <w:bookmarkStart w:id="760" w:name="_Toc498523215"/>
      <w:bookmarkStart w:id="761" w:name="_Toc505704893"/>
      <w:bookmarkStart w:id="762" w:name="_Toc510612336"/>
      <w:bookmarkStart w:id="763" w:name="_Toc527963312"/>
      <w:bookmarkStart w:id="764" w:name="_Toc528680699"/>
      <w:bookmarkStart w:id="765" w:name="_Toc25083242"/>
      <w:bookmarkStart w:id="766" w:name="_Toc25841882"/>
      <w:bookmarkStart w:id="767" w:name="_Toc25919727"/>
      <w:bookmarkStart w:id="768" w:name="_Toc2617485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7B83B570" w14:textId="77777777" w:rsidR="007D5B64" w:rsidRPr="00677CB9" w:rsidRDefault="007D5B64" w:rsidP="007D5B64">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r>
        <w:rPr>
          <w:b/>
          <w:sz w:val="20"/>
          <w:u w:val="single"/>
        </w:rPr>
        <w:t>, en caso de participar en forma presencial, o incluirlo en su proposición, en caso de participar de forma electrónica.</w:t>
      </w:r>
    </w:p>
    <w:p w14:paraId="06D477E9" w14:textId="77777777" w:rsidR="007D5B64" w:rsidRPr="00E0645E" w:rsidRDefault="007D5B64" w:rsidP="007D5B64">
      <w:pPr>
        <w:numPr>
          <w:ilvl w:val="0"/>
          <w:numId w:val="64"/>
        </w:numPr>
        <w:spacing w:before="120" w:after="120"/>
        <w:ind w:left="1134"/>
        <w:jc w:val="both"/>
        <w:rPr>
          <w:rFonts w:ascii="Arial" w:hAnsi="Arial" w:cs="Arial"/>
        </w:rPr>
      </w:pPr>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2008E09E" w14:textId="77777777" w:rsidR="007D5B64" w:rsidRPr="00677CB9" w:rsidRDefault="007D5B64" w:rsidP="007D5B64">
      <w:pPr>
        <w:numPr>
          <w:ilvl w:val="0"/>
          <w:numId w:val="64"/>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018D34EA" w14:textId="36FD2124" w:rsidR="00827564" w:rsidRPr="0054294E" w:rsidRDefault="007D5B64" w:rsidP="0054294E">
      <w:pPr>
        <w:numPr>
          <w:ilvl w:val="0"/>
          <w:numId w:val="6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invitación</w:t>
      </w:r>
      <w:r w:rsidRPr="00677CB9">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61975">
      <w:pPr>
        <w:pStyle w:val="Ttulo1"/>
        <w:numPr>
          <w:ilvl w:val="1"/>
          <w:numId w:val="71"/>
        </w:numPr>
        <w:ind w:left="567" w:hanging="567"/>
        <w:jc w:val="both"/>
        <w:rPr>
          <w:rFonts w:cs="Arial"/>
          <w:bCs/>
          <w:color w:val="365F91" w:themeColor="accent1" w:themeShade="BF"/>
          <w:sz w:val="20"/>
        </w:rPr>
      </w:pPr>
      <w:bookmarkStart w:id="769" w:name="_Toc382993267"/>
      <w:bookmarkStart w:id="770" w:name="_Toc390246831"/>
      <w:bookmarkStart w:id="771" w:name="_Toc390699250"/>
      <w:bookmarkStart w:id="772" w:name="_Toc396148606"/>
      <w:bookmarkStart w:id="773" w:name="_Toc405207192"/>
      <w:bookmarkStart w:id="774" w:name="_Toc414448129"/>
      <w:bookmarkStart w:id="775" w:name="_Toc434004000"/>
      <w:bookmarkStart w:id="776" w:name="_Toc434004119"/>
      <w:bookmarkStart w:id="777" w:name="_Toc464498319"/>
      <w:bookmarkStart w:id="778" w:name="_Toc464498724"/>
      <w:bookmarkStart w:id="779" w:name="_Toc487209336"/>
      <w:bookmarkStart w:id="780" w:name="_Toc488428649"/>
      <w:bookmarkStart w:id="781" w:name="_Toc491180977"/>
      <w:bookmarkStart w:id="782" w:name="_Toc492377937"/>
      <w:bookmarkStart w:id="783" w:name="_Toc493180769"/>
      <w:bookmarkStart w:id="784" w:name="_Toc496783492"/>
      <w:bookmarkStart w:id="785" w:name="_Toc499053775"/>
      <w:bookmarkStart w:id="786" w:name="_Toc505794339"/>
      <w:bookmarkStart w:id="787" w:name="_Toc507676540"/>
      <w:bookmarkStart w:id="788" w:name="_Toc521678072"/>
      <w:bookmarkStart w:id="789" w:name="_Toc526865821"/>
      <w:bookmarkStart w:id="790" w:name="_Toc1644715"/>
      <w:bookmarkStart w:id="791" w:name="_Toc52822195"/>
      <w:r w:rsidRPr="00927600">
        <w:rPr>
          <w:rFonts w:cs="Arial"/>
          <w:bCs/>
          <w:color w:val="365F91" w:themeColor="accent1" w:themeShade="BF"/>
          <w:sz w:val="20"/>
        </w:rPr>
        <w:t>Acto de Fallo</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00927600" w:rsidRPr="00927600">
        <w:rPr>
          <w:rFonts w:cs="Arial"/>
          <w:bCs/>
          <w:color w:val="365F91" w:themeColor="accent1" w:themeShade="BF"/>
          <w:sz w:val="20"/>
        </w:rPr>
        <w:t>.</w:t>
      </w:r>
      <w:bookmarkEnd w:id="788"/>
      <w:bookmarkEnd w:id="789"/>
      <w:bookmarkEnd w:id="790"/>
      <w:bookmarkEnd w:id="791"/>
    </w:p>
    <w:p w14:paraId="20013276" w14:textId="7980571E" w:rsidR="00BC627B" w:rsidRPr="00AB433E" w:rsidRDefault="00BC627B" w:rsidP="00BD7CED">
      <w:pPr>
        <w:numPr>
          <w:ilvl w:val="0"/>
          <w:numId w:val="11"/>
        </w:numPr>
        <w:spacing w:before="120" w:after="120"/>
        <w:ind w:left="1066"/>
        <w:jc w:val="both"/>
        <w:rPr>
          <w:rFonts w:ascii="Arial" w:hAnsi="Arial" w:cs="Arial"/>
          <w:bCs/>
          <w:color w:val="0070C0"/>
        </w:rPr>
      </w:pPr>
      <w:bookmarkStart w:id="792" w:name="_FORMALIZACIÓN_DEL_CONTRATO"/>
      <w:bookmarkStart w:id="793" w:name="_Toc309618095"/>
      <w:bookmarkStart w:id="794" w:name="_Toc314094169"/>
      <w:bookmarkStart w:id="795" w:name="_Toc311547462"/>
      <w:bookmarkEnd w:id="40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792"/>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6106A5">
        <w:rPr>
          <w:rFonts w:ascii="Arial" w:hAnsi="Arial" w:cs="Arial"/>
          <w:b/>
          <w:bCs/>
        </w:rPr>
        <w:t>29</w:t>
      </w:r>
      <w:r w:rsidR="00412A61">
        <w:rPr>
          <w:rFonts w:ascii="Arial" w:hAnsi="Arial" w:cs="Arial"/>
          <w:b/>
          <w:bCs/>
        </w:rPr>
        <w:t xml:space="preserve"> de </w:t>
      </w:r>
      <w:r w:rsidR="0058260F">
        <w:rPr>
          <w:rFonts w:ascii="Arial" w:hAnsi="Arial" w:cs="Arial"/>
          <w:b/>
          <w:bCs/>
        </w:rPr>
        <w:t>ju</w:t>
      </w:r>
      <w:r w:rsidR="006106A5">
        <w:rPr>
          <w:rFonts w:ascii="Arial" w:hAnsi="Arial" w:cs="Arial"/>
          <w:b/>
          <w:bCs/>
        </w:rPr>
        <w:t>n</w:t>
      </w:r>
      <w:r w:rsidR="0058260F">
        <w:rPr>
          <w:rFonts w:ascii="Arial" w:hAnsi="Arial" w:cs="Arial"/>
          <w:b/>
          <w:bCs/>
        </w:rPr>
        <w:t>io</w:t>
      </w:r>
      <w:r w:rsidR="00412A61">
        <w:rPr>
          <w:rFonts w:ascii="Arial" w:hAnsi="Arial" w:cs="Arial"/>
          <w:b/>
          <w:bCs/>
        </w:rPr>
        <w:t xml:space="preserve"> de 202</w:t>
      </w:r>
      <w:r w:rsidR="007D5B64">
        <w:rPr>
          <w:rFonts w:ascii="Arial" w:hAnsi="Arial" w:cs="Arial"/>
          <w:b/>
          <w:bCs/>
        </w:rPr>
        <w:t>2</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6236B1" w:rsidRDefault="00B054C5" w:rsidP="00961975">
      <w:pPr>
        <w:pStyle w:val="Ttulo1"/>
        <w:numPr>
          <w:ilvl w:val="0"/>
          <w:numId w:val="71"/>
        </w:numPr>
        <w:spacing w:before="120" w:after="120"/>
        <w:ind w:left="567" w:hanging="567"/>
        <w:jc w:val="both"/>
        <w:rPr>
          <w:rFonts w:cs="Arial"/>
          <w:bCs/>
          <w:color w:val="244061" w:themeColor="accent1" w:themeShade="80"/>
          <w:sz w:val="20"/>
        </w:rPr>
      </w:pPr>
      <w:bookmarkStart w:id="796" w:name="_Toc491861716"/>
      <w:bookmarkStart w:id="797" w:name="_Toc499053776"/>
      <w:bookmarkStart w:id="798" w:name="_Toc52822196"/>
      <w:r w:rsidRPr="006236B1">
        <w:rPr>
          <w:rFonts w:cs="Arial"/>
          <w:bCs/>
          <w:color w:val="244061" w:themeColor="accent1" w:themeShade="80"/>
          <w:sz w:val="20"/>
        </w:rPr>
        <w:t>FORMALIZACIÓN DEL CONTRATO</w:t>
      </w:r>
      <w:bookmarkEnd w:id="796"/>
      <w:bookmarkEnd w:id="797"/>
      <w:r w:rsidR="00927600" w:rsidRPr="006236B1">
        <w:rPr>
          <w:rFonts w:cs="Arial"/>
          <w:bCs/>
          <w:color w:val="244061" w:themeColor="accent1" w:themeShade="80"/>
          <w:sz w:val="20"/>
        </w:rPr>
        <w:t>.</w:t>
      </w:r>
      <w:bookmarkEnd w:id="798"/>
    </w:p>
    <w:p w14:paraId="26CE0F96" w14:textId="5CBC8A59" w:rsidR="006236B1" w:rsidRPr="00677CB9" w:rsidRDefault="006236B1" w:rsidP="006236B1">
      <w:pPr>
        <w:spacing w:before="120" w:after="120"/>
        <w:ind w:left="705"/>
        <w:jc w:val="both"/>
        <w:rPr>
          <w:rFonts w:ascii="Arial" w:hAnsi="Arial" w:cs="Arial"/>
        </w:rPr>
      </w:pPr>
      <w:bookmarkStart w:id="799" w:name="_Toc298407633"/>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C026A5">
        <w:rPr>
          <w:rFonts w:ascii="Arial" w:hAnsi="Arial" w:cs="Arial"/>
          <w:bCs/>
        </w:rPr>
        <w:t>presente convocatoria (</w:t>
      </w:r>
      <w:r w:rsidRPr="00C026A5">
        <w:rPr>
          <w:rFonts w:ascii="Arial" w:hAnsi="Arial" w:cs="Arial"/>
          <w:b/>
          <w:bCs/>
        </w:rPr>
        <w:t xml:space="preserve">Anexo </w:t>
      </w:r>
      <w:r w:rsidR="000B2CB2">
        <w:rPr>
          <w:rFonts w:ascii="Arial" w:hAnsi="Arial" w:cs="Arial"/>
          <w:b/>
          <w:bCs/>
        </w:rPr>
        <w:t>8</w:t>
      </w:r>
      <w:r w:rsidRPr="00C026A5">
        <w:rPr>
          <w:rFonts w:ascii="Arial" w:hAnsi="Arial" w:cs="Arial"/>
          <w:bCs/>
        </w:rPr>
        <w:t>) y obligará al</w:t>
      </w:r>
      <w:r w:rsidRPr="00DE7250">
        <w:rPr>
          <w:rFonts w:ascii="Arial" w:hAnsi="Arial" w:cs="Arial"/>
          <w:bCs/>
        </w:rPr>
        <w:t xml:space="preserve">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en la fecha, hora, lugar y forma prevista en el propio fallo o bien, dentro de los 15 (quince) días naturales </w:t>
      </w:r>
      <w:r w:rsidRPr="009F002D">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w:t>
      </w:r>
      <w:r>
        <w:rPr>
          <w:rFonts w:ascii="Arial" w:hAnsi="Arial" w:cs="Arial"/>
          <w:bCs/>
        </w:rPr>
        <w:t>.</w:t>
      </w:r>
    </w:p>
    <w:p w14:paraId="4A38A623" w14:textId="77777777" w:rsidR="006236B1" w:rsidRPr="00677CB9" w:rsidRDefault="006236B1" w:rsidP="006236B1">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A4A72D7" w14:textId="3F48A4FE" w:rsidR="006236B1" w:rsidRPr="003F4959" w:rsidRDefault="006236B1" w:rsidP="006236B1">
      <w:pPr>
        <w:spacing w:before="120" w:after="120"/>
        <w:ind w:left="705"/>
        <w:jc w:val="both"/>
        <w:rPr>
          <w:rFonts w:ascii="Arial" w:hAnsi="Arial" w:cs="Arial"/>
        </w:rPr>
      </w:pPr>
      <w:r w:rsidRPr="003F4959">
        <w:rPr>
          <w:rFonts w:ascii="Arial" w:hAnsi="Arial" w:cs="Arial"/>
        </w:rPr>
        <w:t xml:space="preserve">En acatamiento a lo previsto en el segundo párrafo del artículo 55 del REGLAMENTO, si el </w:t>
      </w:r>
      <w:r w:rsidR="00987185">
        <w:rPr>
          <w:rFonts w:ascii="Arial" w:hAnsi="Arial" w:cs="Arial"/>
        </w:rPr>
        <w:t>PROVEEDOR</w:t>
      </w:r>
      <w:r w:rsidRPr="003F4959">
        <w:rPr>
          <w:rFonts w:ascii="Arial" w:hAnsi="Arial" w:cs="Arial"/>
        </w:rPr>
        <w:t xml:space="preserve"> no firma el co</w:t>
      </w:r>
      <w:r>
        <w:rPr>
          <w:rFonts w:ascii="Arial" w:hAnsi="Arial" w:cs="Arial"/>
        </w:rPr>
        <w:t>ntrato por causas imputables a</w:t>
      </w:r>
      <w:r w:rsidRPr="003F4959">
        <w:rPr>
          <w:rFonts w:ascii="Arial" w:hAnsi="Arial" w:cs="Arial"/>
        </w:rPr>
        <w:t>l mismo</w:t>
      </w:r>
      <w:r w:rsidRPr="00047A1A">
        <w:rPr>
          <w:rFonts w:ascii="Arial" w:hAnsi="Arial" w:cs="Arial"/>
        </w:rPr>
        <w:t>, la convocante 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1524920D" w14:textId="48A76724" w:rsidR="006236B1" w:rsidRDefault="006236B1" w:rsidP="006236B1">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 xml:space="preserve">artículo 78 fracción I del REGLAMENTO, los </w:t>
      </w:r>
      <w:r w:rsidR="00987185">
        <w:rPr>
          <w:rFonts w:ascii="Arial" w:hAnsi="Arial" w:cs="Arial"/>
        </w:rPr>
        <w:t>PROVEEDORES</w:t>
      </w:r>
      <w:r w:rsidRPr="00047A1A">
        <w:rPr>
          <w:rFonts w:ascii="Arial" w:hAnsi="Arial" w:cs="Arial"/>
        </w:rPr>
        <w:t xml:space="preserve">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703BE96" w14:textId="77777777" w:rsidR="006236B1" w:rsidRPr="00C31366" w:rsidRDefault="006236B1" w:rsidP="006236B1">
      <w:pPr>
        <w:spacing w:before="120" w:after="120"/>
        <w:ind w:left="705"/>
        <w:jc w:val="both"/>
        <w:rPr>
          <w:rFonts w:ascii="Arial" w:hAnsi="Arial" w:cs="Arial"/>
        </w:rPr>
      </w:pPr>
    </w:p>
    <w:p w14:paraId="25B34D5F" w14:textId="77777777" w:rsidR="006236B1" w:rsidRDefault="006236B1" w:rsidP="00961975">
      <w:pPr>
        <w:pStyle w:val="Ttulo1"/>
        <w:numPr>
          <w:ilvl w:val="1"/>
          <w:numId w:val="71"/>
        </w:numPr>
        <w:spacing w:before="120" w:after="120"/>
        <w:jc w:val="both"/>
        <w:rPr>
          <w:rFonts w:cs="Arial"/>
          <w:bCs/>
          <w:color w:val="244061" w:themeColor="accent1" w:themeShade="80"/>
          <w:sz w:val="20"/>
        </w:rPr>
      </w:pPr>
      <w:bookmarkStart w:id="800" w:name="_Toc382992978"/>
      <w:bookmarkStart w:id="801" w:name="_Toc383184951"/>
      <w:bookmarkStart w:id="802" w:name="_Toc383788328"/>
      <w:bookmarkStart w:id="803" w:name="_Toc390935291"/>
      <w:bookmarkStart w:id="804" w:name="_Toc409002234"/>
      <w:bookmarkStart w:id="805" w:name="_Toc422232855"/>
      <w:bookmarkStart w:id="806" w:name="_Toc427242093"/>
      <w:bookmarkStart w:id="807" w:name="_Toc428879805"/>
      <w:bookmarkStart w:id="808" w:name="_Toc447120331"/>
      <w:bookmarkStart w:id="809" w:name="_Toc452121398"/>
      <w:bookmarkStart w:id="810" w:name="_Toc464498321"/>
      <w:bookmarkStart w:id="811" w:name="_Toc464498726"/>
      <w:bookmarkStart w:id="812" w:name="_Toc487209338"/>
      <w:bookmarkStart w:id="813" w:name="_Toc488428651"/>
      <w:bookmarkStart w:id="814" w:name="_Toc491180979"/>
      <w:bookmarkStart w:id="815" w:name="_Toc492377939"/>
      <w:bookmarkStart w:id="816" w:name="_Toc493501641"/>
      <w:bookmarkStart w:id="817" w:name="_Toc494211600"/>
      <w:bookmarkStart w:id="818" w:name="_Toc496883337"/>
      <w:bookmarkStart w:id="819" w:name="_Toc498523218"/>
      <w:bookmarkStart w:id="820" w:name="_Toc505704896"/>
      <w:bookmarkStart w:id="821" w:name="_Toc510612339"/>
      <w:bookmarkStart w:id="822" w:name="_Toc3539006"/>
      <w:bookmarkStart w:id="823" w:name="_Toc19704279"/>
      <w:bookmarkStart w:id="824" w:name="_Toc23410255"/>
      <w:bookmarkStart w:id="825" w:name="_Toc23958021"/>
      <w:bookmarkStart w:id="826" w:name="_Toc80883783"/>
      <w:bookmarkStart w:id="827" w:name="_Toc80890454"/>
      <w:bookmarkStart w:id="828" w:name="_Toc82529167"/>
      <w:bookmarkStart w:id="829" w:name="_Toc309618080"/>
      <w:r w:rsidRPr="00D10421">
        <w:rPr>
          <w:rFonts w:cs="Arial"/>
          <w:bCs/>
          <w:color w:val="244061" w:themeColor="accent1" w:themeShade="80"/>
          <w:sz w:val="20"/>
        </w:rPr>
        <w:t>Para la suscripción del contrato para personas físicas y morales: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6AABF6EC" w14:textId="77777777" w:rsidR="006236B1" w:rsidRPr="00D142E6" w:rsidRDefault="006236B1" w:rsidP="006236B1">
      <w:pPr>
        <w:pStyle w:val="Ttulo1"/>
        <w:spacing w:before="120" w:after="120"/>
        <w:jc w:val="both"/>
        <w:rPr>
          <w:rFonts w:cs="Arial"/>
          <w:bCs/>
          <w:color w:val="244061" w:themeColor="accent1" w:themeShade="80"/>
          <w:sz w:val="20"/>
        </w:rPr>
      </w:pPr>
      <w:r w:rsidRPr="00D142E6">
        <w:rPr>
          <w:rFonts w:cs="Arial"/>
          <w:bCs/>
          <w:color w:val="244061" w:themeColor="accent1" w:themeShade="80"/>
          <w:sz w:val="20"/>
        </w:rPr>
        <w:t>7.1.1     Documentación que deberá entregar el Licitante que resulte adjudicado:</w:t>
      </w:r>
    </w:p>
    <w:p w14:paraId="622CAB8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22"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hyperlink r:id="rId23" w:history="1">
        <w:r w:rsidRPr="00004E76">
          <w:rPr>
            <w:rStyle w:val="Hipervnculo"/>
            <w:rFonts w:ascii="Arial" w:hAnsi="Arial" w:cs="Arial"/>
            <w:lang w:val="es-ES" w:eastAsia="es-MX"/>
          </w:rPr>
          <w:t>alonso.rodriguez@ine.m</w:t>
        </w:r>
        <w:r w:rsidRPr="00E3070C">
          <w:rPr>
            <w:rStyle w:val="Hipervnculo"/>
            <w:rFonts w:ascii="Arial" w:hAnsi="Arial" w:cs="Arial"/>
            <w:lang w:val="es-ES" w:eastAsia="es-MX"/>
          </w:rPr>
          <w:t>x</w:t>
        </w:r>
      </w:hyperlink>
      <w:r w:rsidRPr="00004E76">
        <w:rPr>
          <w:rFonts w:ascii="Arial" w:hAnsi="Arial" w:cs="Arial"/>
          <w:color w:val="000000"/>
          <w:lang w:val="es-ES" w:eastAsia="es-MX"/>
        </w:rPr>
        <w:t>:</w:t>
      </w:r>
      <w:r>
        <w:rPr>
          <w:rFonts w:ascii="Arial" w:hAnsi="Arial" w:cs="Arial"/>
          <w:color w:val="000000"/>
          <w:lang w:val="es-ES" w:eastAsia="es-MX"/>
        </w:rPr>
        <w:t xml:space="preserve"> </w:t>
      </w:r>
    </w:p>
    <w:p w14:paraId="66BD342E" w14:textId="77777777" w:rsidR="006236B1" w:rsidRPr="00004E76" w:rsidRDefault="006236B1" w:rsidP="006236B1">
      <w:pPr>
        <w:ind w:left="709"/>
        <w:rPr>
          <w:rFonts w:ascii="Arial" w:hAnsi="Arial" w:cs="Arial"/>
          <w:color w:val="000000"/>
          <w:lang w:val="es-ES" w:eastAsia="es-MX"/>
        </w:rPr>
      </w:pPr>
    </w:p>
    <w:p w14:paraId="0387B643" w14:textId="77777777" w:rsidR="006236B1" w:rsidRPr="00004E7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En formato digital (Word o Excel):</w:t>
      </w:r>
    </w:p>
    <w:p w14:paraId="0867CAE3" w14:textId="77777777" w:rsidR="006236B1" w:rsidRPr="00004E76"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La oferta técnica, y</w:t>
      </w:r>
    </w:p>
    <w:p w14:paraId="10DF0FD4" w14:textId="77777777" w:rsidR="006236B1"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La oferta económica</w:t>
      </w:r>
    </w:p>
    <w:p w14:paraId="586EF5AE" w14:textId="77777777" w:rsidR="006236B1" w:rsidRPr="00004E76" w:rsidRDefault="006236B1" w:rsidP="006236B1">
      <w:pPr>
        <w:ind w:left="709"/>
        <w:rPr>
          <w:rFonts w:ascii="Arial" w:hAnsi="Arial" w:cs="Arial"/>
          <w:color w:val="000000"/>
          <w:lang w:val="es-ES" w:eastAsia="es-MX"/>
        </w:rPr>
      </w:pPr>
    </w:p>
    <w:p w14:paraId="33D400DC"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731B9EE" w14:textId="77777777" w:rsidR="006236B1" w:rsidRPr="00004E76" w:rsidRDefault="006236B1" w:rsidP="006236B1">
      <w:pPr>
        <w:ind w:left="709"/>
        <w:jc w:val="both"/>
        <w:rPr>
          <w:rFonts w:ascii="Arial" w:hAnsi="Arial" w:cs="Arial"/>
          <w:color w:val="000000"/>
          <w:lang w:val="es-ES" w:eastAsia="es-MX"/>
        </w:rPr>
      </w:pPr>
    </w:p>
    <w:p w14:paraId="79B6E0A2"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Documentación legal requerida, en original y copia simple para cotejo, para formalización del contrato</w:t>
      </w:r>
    </w:p>
    <w:p w14:paraId="77D4ACBF" w14:textId="77777777" w:rsidR="006236B1" w:rsidRPr="00004E76" w:rsidRDefault="006236B1" w:rsidP="006236B1">
      <w:pPr>
        <w:ind w:left="709"/>
        <w:jc w:val="both"/>
        <w:rPr>
          <w:rFonts w:ascii="Arial" w:hAnsi="Arial" w:cs="Arial"/>
          <w:color w:val="000000"/>
          <w:lang w:val="es-ES" w:eastAsia="es-MX"/>
        </w:rPr>
      </w:pPr>
    </w:p>
    <w:p w14:paraId="34F40C01" w14:textId="77777777" w:rsidR="006236B1" w:rsidRPr="004233A2"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Persona moral</w:t>
      </w:r>
    </w:p>
    <w:p w14:paraId="117D5C81" w14:textId="77777777" w:rsidR="006236B1" w:rsidRPr="00004E76" w:rsidRDefault="006236B1" w:rsidP="006236B1">
      <w:pPr>
        <w:ind w:left="709"/>
        <w:jc w:val="both"/>
        <w:rPr>
          <w:rFonts w:ascii="Arial" w:hAnsi="Arial" w:cs="Arial"/>
          <w:color w:val="000000"/>
          <w:lang w:val="es-ES" w:eastAsia="es-MX"/>
        </w:rPr>
      </w:pPr>
    </w:p>
    <w:p w14:paraId="1152880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Testimonio de la escritura pública del acta constitutiva en su caso, las reformas o modificaciones que hubiere sufrido.</w:t>
      </w:r>
    </w:p>
    <w:p w14:paraId="2639FD44" w14:textId="77777777" w:rsidR="006236B1" w:rsidRPr="00004E76" w:rsidRDefault="006236B1" w:rsidP="006236B1">
      <w:pPr>
        <w:ind w:left="709"/>
        <w:jc w:val="both"/>
        <w:rPr>
          <w:rFonts w:ascii="Arial" w:hAnsi="Arial" w:cs="Arial"/>
          <w:color w:val="000000"/>
          <w:lang w:val="es-ES" w:eastAsia="es-MX"/>
        </w:rPr>
      </w:pPr>
    </w:p>
    <w:p w14:paraId="19B5E96E"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72C8DEA0"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Los documentos señalados anteriormente, deberán encontrarse debidamente inscritos en el Registro Público de la Propiedad y el Comercio que corresponda. Tratándose de poderes especiales no será necesaria dicha inscripción.</w:t>
      </w:r>
    </w:p>
    <w:p w14:paraId="1F118CC6" w14:textId="77777777" w:rsidR="006236B1" w:rsidRPr="00004E76" w:rsidRDefault="006236B1" w:rsidP="006236B1">
      <w:pPr>
        <w:ind w:left="709"/>
        <w:jc w:val="both"/>
        <w:rPr>
          <w:rFonts w:ascii="Arial" w:hAnsi="Arial" w:cs="Arial"/>
          <w:color w:val="000000"/>
          <w:lang w:val="es-ES" w:eastAsia="es-MX"/>
        </w:rPr>
      </w:pPr>
    </w:p>
    <w:p w14:paraId="7F524A16"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Identificación oficial del representante legal VIGENTE (credencial para votar o pasaporte o cédula profesional).</w:t>
      </w:r>
    </w:p>
    <w:p w14:paraId="12F13D1C" w14:textId="77777777" w:rsidR="006236B1" w:rsidRPr="00004E76" w:rsidRDefault="006236B1" w:rsidP="006236B1">
      <w:pPr>
        <w:ind w:left="709"/>
        <w:jc w:val="both"/>
        <w:rPr>
          <w:rFonts w:ascii="Arial" w:hAnsi="Arial" w:cs="Arial"/>
          <w:color w:val="000000"/>
          <w:lang w:val="es-ES" w:eastAsia="es-MX"/>
        </w:rPr>
      </w:pPr>
    </w:p>
    <w:p w14:paraId="4BC20C40"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6E5CCC1D" w14:textId="77777777" w:rsidR="006236B1" w:rsidRPr="00004E76" w:rsidRDefault="006236B1" w:rsidP="006236B1">
      <w:pPr>
        <w:rPr>
          <w:rFonts w:ascii="Arial" w:hAnsi="Arial" w:cs="Arial"/>
          <w:color w:val="000000"/>
          <w:lang w:val="es-ES" w:eastAsia="es-MX"/>
        </w:rPr>
      </w:pPr>
    </w:p>
    <w:p w14:paraId="790F5EB5"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DB12E6D" w14:textId="77777777" w:rsidR="006236B1" w:rsidRPr="00004E76" w:rsidRDefault="006236B1" w:rsidP="006236B1">
      <w:pPr>
        <w:ind w:left="709"/>
        <w:jc w:val="both"/>
        <w:rPr>
          <w:rFonts w:ascii="Arial" w:hAnsi="Arial" w:cs="Arial"/>
          <w:color w:val="000000"/>
          <w:lang w:val="es-ES" w:eastAsia="es-MX"/>
        </w:rPr>
      </w:pPr>
    </w:p>
    <w:p w14:paraId="714F025B"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Cédula de Identificación Fiscal o constancia del Registro Federal de Contribuyentes y la última modificación.</w:t>
      </w:r>
    </w:p>
    <w:p w14:paraId="7F1A5970" w14:textId="77777777" w:rsidR="006236B1" w:rsidRPr="00004E76" w:rsidRDefault="006236B1" w:rsidP="006236B1">
      <w:pPr>
        <w:ind w:left="709"/>
        <w:jc w:val="both"/>
        <w:rPr>
          <w:rFonts w:ascii="Arial" w:hAnsi="Arial" w:cs="Arial"/>
          <w:color w:val="000000"/>
          <w:lang w:val="es-ES" w:eastAsia="es-MX"/>
        </w:rPr>
      </w:pPr>
    </w:p>
    <w:p w14:paraId="30E60B9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g.</w:t>
      </w:r>
      <w:r w:rsidRPr="00004E76">
        <w:rPr>
          <w:rFonts w:ascii="Arial" w:hAnsi="Arial" w:cs="Arial"/>
          <w:color w:val="000000"/>
          <w:lang w:val="es-ES" w:eastAsia="es-MX"/>
        </w:rPr>
        <w:t xml:space="preserve"> Comprobante de domicilio fiscal con una antigüedad no mayor a dos meses (recibo telefónico, recibo de luz o agua).</w:t>
      </w:r>
    </w:p>
    <w:p w14:paraId="04582522" w14:textId="77777777" w:rsidR="006236B1" w:rsidRPr="00004E76" w:rsidRDefault="006236B1" w:rsidP="006236B1">
      <w:pPr>
        <w:rPr>
          <w:rFonts w:ascii="Arial" w:hAnsi="Arial" w:cs="Arial"/>
          <w:color w:val="000000"/>
          <w:lang w:val="es-ES" w:eastAsia="es-MX"/>
        </w:rPr>
      </w:pPr>
    </w:p>
    <w:p w14:paraId="44954B70" w14:textId="77777777" w:rsidR="006236B1" w:rsidRPr="004233A2"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Persona física</w:t>
      </w:r>
    </w:p>
    <w:p w14:paraId="2E7BE978" w14:textId="77777777" w:rsidR="006236B1" w:rsidRPr="00004E76" w:rsidRDefault="006236B1" w:rsidP="006236B1">
      <w:pPr>
        <w:rPr>
          <w:rFonts w:ascii="Arial" w:hAnsi="Arial" w:cs="Arial"/>
          <w:color w:val="000000"/>
          <w:lang w:val="es-ES" w:eastAsia="es-MX"/>
        </w:rPr>
      </w:pPr>
    </w:p>
    <w:p w14:paraId="62B87C0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Identificación oficial VIGENTE (credencial para votar o pasaporte o cédula profesional).</w:t>
      </w:r>
    </w:p>
    <w:p w14:paraId="5A7A2347" w14:textId="77777777" w:rsidR="006236B1" w:rsidRPr="00004E76" w:rsidRDefault="006236B1" w:rsidP="006236B1">
      <w:pPr>
        <w:ind w:left="709"/>
        <w:jc w:val="both"/>
        <w:rPr>
          <w:rFonts w:ascii="Arial" w:hAnsi="Arial" w:cs="Arial"/>
          <w:color w:val="000000"/>
          <w:lang w:val="es-ES" w:eastAsia="es-MX"/>
        </w:rPr>
      </w:pPr>
    </w:p>
    <w:p w14:paraId="1AA850B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Constancia de alta ante la SHCP: formato R1 o Acuse electrónico con sello digital emitido por el Servicio de Administración Tributaria.</w:t>
      </w:r>
    </w:p>
    <w:p w14:paraId="462DEC07" w14:textId="77777777" w:rsidR="006236B1" w:rsidRPr="00004E76" w:rsidRDefault="006236B1" w:rsidP="006236B1">
      <w:pPr>
        <w:ind w:left="709"/>
        <w:jc w:val="both"/>
        <w:rPr>
          <w:rFonts w:ascii="Arial" w:hAnsi="Arial" w:cs="Arial"/>
          <w:color w:val="000000"/>
          <w:lang w:val="es-ES" w:eastAsia="es-MX"/>
        </w:rPr>
      </w:pPr>
    </w:p>
    <w:p w14:paraId="6AC4971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12E44ECE" w14:textId="77777777" w:rsidR="006236B1" w:rsidRPr="00004E76" w:rsidRDefault="006236B1" w:rsidP="006236B1">
      <w:pPr>
        <w:ind w:left="709"/>
        <w:jc w:val="both"/>
        <w:rPr>
          <w:rFonts w:ascii="Arial" w:hAnsi="Arial" w:cs="Arial"/>
          <w:color w:val="000000"/>
          <w:lang w:val="es-ES" w:eastAsia="es-MX"/>
        </w:rPr>
      </w:pPr>
    </w:p>
    <w:p w14:paraId="5BAFF067"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Cédula de Identificación Fiscal o constancia del Registro Federal de Contribuyentes y la última modificación.</w:t>
      </w:r>
    </w:p>
    <w:p w14:paraId="07A688C5" w14:textId="77777777" w:rsidR="006236B1" w:rsidRPr="00004E76" w:rsidRDefault="006236B1" w:rsidP="006236B1">
      <w:pPr>
        <w:ind w:left="709"/>
        <w:jc w:val="both"/>
        <w:rPr>
          <w:rFonts w:ascii="Arial" w:hAnsi="Arial" w:cs="Arial"/>
          <w:color w:val="000000"/>
          <w:lang w:val="es-ES" w:eastAsia="es-MX"/>
        </w:rPr>
      </w:pPr>
    </w:p>
    <w:p w14:paraId="1AD9AFE1"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Comprobante de domicilio fiscal con una antigüedad no mayor a dos meses (recibo telefónico, recibo de luz o agua).</w:t>
      </w:r>
    </w:p>
    <w:p w14:paraId="2C3D1B10" w14:textId="77777777" w:rsidR="006236B1" w:rsidRDefault="006236B1" w:rsidP="006236B1">
      <w:pPr>
        <w:ind w:left="709"/>
        <w:rPr>
          <w:rFonts w:ascii="Arial" w:hAnsi="Arial" w:cs="Arial"/>
          <w:color w:val="000000"/>
          <w:lang w:val="es-ES" w:eastAsia="es-MX"/>
        </w:rPr>
      </w:pPr>
      <w:r w:rsidRPr="00004E76">
        <w:rPr>
          <w:rFonts w:ascii="Arial" w:hAnsi="Arial" w:cs="Arial"/>
          <w:color w:val="000000"/>
          <w:lang w:val="es-ES" w:eastAsia="es-MX"/>
        </w:rPr>
        <w:t>Asimismo, deberá presentar, previo a la formalización del contrato:</w:t>
      </w:r>
    </w:p>
    <w:p w14:paraId="3F4403DD" w14:textId="77777777" w:rsidR="006236B1" w:rsidRDefault="006236B1" w:rsidP="006236B1">
      <w:pPr>
        <w:ind w:left="709"/>
        <w:rPr>
          <w:rFonts w:ascii="Arial" w:hAnsi="Arial" w:cs="Arial"/>
          <w:color w:val="000000"/>
          <w:lang w:val="es-ES" w:eastAsia="es-MX"/>
        </w:rPr>
      </w:pPr>
    </w:p>
    <w:p w14:paraId="2F5500F7" w14:textId="77777777" w:rsidR="006236B1" w:rsidRPr="00004E76" w:rsidRDefault="006236B1" w:rsidP="006236B1">
      <w:pPr>
        <w:ind w:left="709"/>
        <w:rPr>
          <w:rFonts w:ascii="Arial" w:hAnsi="Arial" w:cs="Arial"/>
          <w:color w:val="000000"/>
          <w:lang w:val="es-ES" w:eastAsia="es-MX"/>
        </w:rPr>
      </w:pPr>
    </w:p>
    <w:p w14:paraId="6B12C8BD" w14:textId="77777777" w:rsidR="006236B1" w:rsidRPr="0044023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B. Opinión de cumplimiento de OBLIGACIONES FISCALES</w:t>
      </w:r>
    </w:p>
    <w:p w14:paraId="4AABDFAA" w14:textId="77777777" w:rsidR="006236B1" w:rsidRPr="00004E76" w:rsidRDefault="006236B1" w:rsidP="006236B1">
      <w:pPr>
        <w:ind w:left="709"/>
        <w:rPr>
          <w:rFonts w:ascii="Arial" w:hAnsi="Arial" w:cs="Arial"/>
          <w:color w:val="000000"/>
          <w:lang w:val="es-ES" w:eastAsia="es-MX"/>
        </w:rPr>
      </w:pPr>
    </w:p>
    <w:p w14:paraId="3EB050E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0D1C8716" w14:textId="77777777" w:rsidR="006236B1" w:rsidRPr="00004E76" w:rsidRDefault="006236B1" w:rsidP="006236B1">
      <w:pPr>
        <w:ind w:left="709"/>
        <w:jc w:val="both"/>
        <w:rPr>
          <w:rFonts w:ascii="Arial" w:hAnsi="Arial" w:cs="Arial"/>
          <w:color w:val="000000"/>
          <w:lang w:val="es-ES" w:eastAsia="es-MX"/>
        </w:rPr>
      </w:pPr>
    </w:p>
    <w:p w14:paraId="1A77105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64B9A52D" w14:textId="77777777" w:rsidR="006236B1" w:rsidRPr="00004E76" w:rsidRDefault="006236B1" w:rsidP="006236B1">
      <w:pPr>
        <w:ind w:left="709"/>
        <w:jc w:val="both"/>
        <w:rPr>
          <w:rFonts w:ascii="Arial" w:hAnsi="Arial" w:cs="Arial"/>
          <w:color w:val="000000"/>
          <w:lang w:val="es-ES" w:eastAsia="es-MX"/>
        </w:rPr>
      </w:pPr>
    </w:p>
    <w:p w14:paraId="4102A09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1CD69FC3" w14:textId="77777777" w:rsidR="006236B1" w:rsidRPr="00004E76" w:rsidRDefault="006236B1" w:rsidP="006236B1">
      <w:pPr>
        <w:ind w:left="709"/>
        <w:jc w:val="both"/>
        <w:rPr>
          <w:rFonts w:ascii="Arial" w:hAnsi="Arial" w:cs="Arial"/>
          <w:color w:val="000000"/>
          <w:lang w:val="es-ES" w:eastAsia="es-MX"/>
        </w:rPr>
      </w:pPr>
    </w:p>
    <w:p w14:paraId="70BBC172" w14:textId="77777777" w:rsidR="006236B1"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w:t>
      </w:r>
      <w:r w:rsidRPr="00004E76">
        <w:rPr>
          <w:rFonts w:ascii="Arial" w:hAnsi="Arial" w:cs="Arial"/>
          <w:b/>
          <w:bCs/>
          <w:color w:val="000000"/>
          <w:lang w:val="es-ES" w:eastAsia="es-MX"/>
        </w:rPr>
        <w:t>Opinión de cumplimiento de obligaciones fiscales en materia de SEGURIDAD SOCIAL en sentido positivo</w:t>
      </w:r>
    </w:p>
    <w:p w14:paraId="6DF928CC" w14:textId="77777777" w:rsidR="006236B1" w:rsidRPr="00AB1EC3" w:rsidRDefault="006236B1" w:rsidP="006236B1">
      <w:pPr>
        <w:ind w:left="709"/>
        <w:jc w:val="both"/>
        <w:rPr>
          <w:rFonts w:ascii="Arial" w:hAnsi="Arial" w:cs="Arial"/>
          <w:b/>
          <w:bCs/>
          <w:color w:val="000000"/>
          <w:lang w:val="es-ES" w:eastAsia="es-MX"/>
        </w:rPr>
      </w:pPr>
    </w:p>
    <w:p w14:paraId="0A9F1A04"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al Acuerdo ACDO.SA1.HCT.101214/281.P.DIR y su Anexo Único, publicado en el Diario Oficial de la Federación el 27 de febrero de 2015, y en términos de las Reglas Primera, Segunda y Tercera,</w:t>
      </w:r>
      <w:r>
        <w:rPr>
          <w:rFonts w:ascii="Arial" w:hAnsi="Arial" w:cs="Arial"/>
          <w:color w:val="000000"/>
          <w:lang w:val="es-ES" w:eastAsia="es-MX"/>
        </w:rPr>
        <w:t xml:space="preserve"> </w:t>
      </w:r>
      <w:r w:rsidRPr="00BA015C">
        <w:rPr>
          <w:rFonts w:ascii="Arial" w:hAnsi="Arial" w:cs="Arial"/>
          <w:lang w:val="es-ES" w:eastAsia="es-MX"/>
        </w:rPr>
        <w:t>así como su reforma mediante ACUERDO ACDO.SA1.HCT.250315/62.P.DJ de fecha 25 de marzo de 2015 publicado en el Diario Oficial de la Federación el 3 de abril del mismo año y su reforma mediante ACUERDO ACDO.AS1.HCT.260220/64.P.DIR de fecha 26 de febrero de 2020, publicado en el Diario Oficial de la Federación el 30 de marzo de 2020</w:t>
      </w:r>
      <w:r w:rsidRPr="00004E76">
        <w:rPr>
          <w:rFonts w:ascii="Arial" w:hAnsi="Arial" w:cs="Arial"/>
          <w:color w:val="000000"/>
          <w:lang w:val="es-ES" w:eastAsia="es-MX"/>
        </w:rPr>
        <w:t xml:space="preserve">,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4"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r>
        <w:rPr>
          <w:rFonts w:ascii="Arial" w:hAnsi="Arial" w:cs="Arial"/>
          <w:color w:val="000000"/>
          <w:lang w:val="es-ES" w:eastAsia="es-MX"/>
        </w:rPr>
        <w:t xml:space="preserve"> </w:t>
      </w:r>
      <w:hyperlink r:id="rId25" w:history="1">
        <w:r w:rsidRPr="00004E76">
          <w:rPr>
            <w:rStyle w:val="Hipervnculo"/>
            <w:rFonts w:ascii="Arial" w:hAnsi="Arial" w:cs="Arial"/>
            <w:lang w:val="es-ES" w:eastAsia="es-MX"/>
          </w:rPr>
          <w:t>alonso.rodriguez@ine.mx</w:t>
        </w:r>
      </w:hyperlink>
    </w:p>
    <w:p w14:paraId="14B5C154" w14:textId="77777777" w:rsidR="006236B1" w:rsidRPr="00004E76" w:rsidRDefault="006236B1" w:rsidP="006236B1">
      <w:pPr>
        <w:rPr>
          <w:rFonts w:ascii="Arial" w:hAnsi="Arial" w:cs="Arial"/>
          <w:color w:val="000000"/>
          <w:lang w:val="es-ES" w:eastAsia="es-MX"/>
        </w:rPr>
      </w:pPr>
    </w:p>
    <w:p w14:paraId="1BC67DFF"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Queda prohibida la Subcontratación de personal, en términos de lo previsto en el artículo 12 de la Ley Federal del Trabajo.</w:t>
      </w:r>
    </w:p>
    <w:p w14:paraId="28DC683E" w14:textId="77777777" w:rsidR="006236B1" w:rsidRPr="00004E76" w:rsidRDefault="006236B1" w:rsidP="006236B1">
      <w:pPr>
        <w:ind w:left="709"/>
        <w:jc w:val="both"/>
        <w:rPr>
          <w:rFonts w:ascii="Arial" w:hAnsi="Arial" w:cs="Arial"/>
          <w:color w:val="000000"/>
          <w:lang w:val="es-ES" w:eastAsia="es-MX"/>
        </w:rPr>
      </w:pPr>
    </w:p>
    <w:p w14:paraId="2A97ECBD"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deberá acreditar el cumplimiento de obligaciones en materia de seguridad social respecto del personal relacionado con el servicio objeto del presente procedimiento de contratación.</w:t>
      </w:r>
    </w:p>
    <w:p w14:paraId="2161DCD0" w14:textId="77777777" w:rsidR="006236B1" w:rsidRPr="00004E76" w:rsidRDefault="006236B1" w:rsidP="006236B1">
      <w:pPr>
        <w:ind w:left="709"/>
        <w:jc w:val="both"/>
        <w:rPr>
          <w:rFonts w:ascii="Arial" w:hAnsi="Arial" w:cs="Arial"/>
          <w:color w:val="000000"/>
          <w:lang w:val="es-ES" w:eastAsia="es-MX"/>
        </w:rPr>
      </w:pPr>
    </w:p>
    <w:p w14:paraId="4260DC59"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8F2126F" w14:textId="77777777" w:rsidR="006236B1" w:rsidRPr="00004E76" w:rsidRDefault="006236B1" w:rsidP="006236B1">
      <w:pPr>
        <w:ind w:left="709"/>
        <w:jc w:val="both"/>
        <w:rPr>
          <w:rFonts w:ascii="Arial" w:hAnsi="Arial" w:cs="Arial"/>
          <w:color w:val="000000"/>
          <w:lang w:val="es-ES" w:eastAsia="es-MX"/>
        </w:rPr>
      </w:pPr>
    </w:p>
    <w:p w14:paraId="19B9E679" w14:textId="77777777" w:rsidR="006236B1" w:rsidRPr="001D3EB9" w:rsidRDefault="006236B1" w:rsidP="006236B1">
      <w:pPr>
        <w:pStyle w:val="Ttulo1"/>
        <w:spacing w:before="120" w:after="120"/>
        <w:ind w:left="284" w:hanging="709"/>
        <w:jc w:val="both"/>
        <w:rPr>
          <w:rFonts w:cs="Arial"/>
          <w:bCs/>
          <w:color w:val="244061" w:themeColor="accent1" w:themeShade="80"/>
          <w:sz w:val="20"/>
        </w:rPr>
      </w:pPr>
      <w:r w:rsidRPr="00004E76">
        <w:rPr>
          <w:rFonts w:cs="Arial"/>
          <w:bCs/>
          <w:color w:val="244061" w:themeColor="accent1" w:themeShade="80"/>
          <w:sz w:val="20"/>
        </w:rPr>
        <w:t xml:space="preserve">7.1.2 </w:t>
      </w:r>
      <w:r>
        <w:rPr>
          <w:rFonts w:cs="Arial"/>
          <w:bCs/>
          <w:color w:val="244061" w:themeColor="accent1" w:themeShade="80"/>
          <w:sz w:val="20"/>
        </w:rPr>
        <w:t xml:space="preserve">   </w:t>
      </w:r>
      <w:r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p>
    <w:p w14:paraId="0BCB61A3" w14:textId="77777777" w:rsidR="006236B1" w:rsidRPr="00004E76" w:rsidRDefault="006236B1" w:rsidP="006236B1">
      <w:pPr>
        <w:rPr>
          <w:rFonts w:ascii="Arial" w:hAnsi="Arial" w:cs="Arial"/>
          <w:color w:val="000000"/>
          <w:lang w:val="es-ES" w:eastAsia="es-MX"/>
        </w:rPr>
      </w:pPr>
    </w:p>
    <w:p w14:paraId="146D6E1A"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6"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27"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28"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4525A4A6" w14:textId="77777777" w:rsidR="006236B1" w:rsidRDefault="006236B1" w:rsidP="006236B1">
      <w:pPr>
        <w:ind w:left="709"/>
        <w:jc w:val="both"/>
        <w:rPr>
          <w:rFonts w:ascii="Arial" w:hAnsi="Arial" w:cs="Arial"/>
          <w:color w:val="000000"/>
          <w:lang w:val="es-ES" w:eastAsia="es-MX"/>
        </w:rPr>
      </w:pPr>
    </w:p>
    <w:p w14:paraId="502A5FE7" w14:textId="77777777" w:rsidR="006236B1" w:rsidRPr="00004E76" w:rsidRDefault="006236B1" w:rsidP="006236B1">
      <w:pPr>
        <w:ind w:left="709"/>
        <w:jc w:val="both"/>
        <w:rPr>
          <w:rFonts w:ascii="Arial" w:hAnsi="Arial" w:cs="Arial"/>
          <w:color w:val="000000"/>
          <w:lang w:val="es-ES" w:eastAsia="es-MX"/>
        </w:rPr>
      </w:pPr>
    </w:p>
    <w:p w14:paraId="04ADF478" w14:textId="77777777" w:rsidR="006236B1" w:rsidRPr="00B3072F"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20884104" w14:textId="77777777" w:rsidR="006236B1" w:rsidRPr="00004E76" w:rsidRDefault="006236B1" w:rsidP="006236B1">
      <w:pPr>
        <w:rPr>
          <w:rFonts w:ascii="Arial" w:hAnsi="Arial" w:cs="Arial"/>
          <w:color w:val="000000"/>
          <w:lang w:val="es-ES" w:eastAsia="es-MX"/>
        </w:rPr>
      </w:pPr>
    </w:p>
    <w:p w14:paraId="2632EA61"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0A56605C" w14:textId="77777777" w:rsidR="006236B1" w:rsidRPr="00004E76" w:rsidRDefault="006236B1" w:rsidP="00961975">
      <w:pPr>
        <w:numPr>
          <w:ilvl w:val="0"/>
          <w:numId w:val="87"/>
        </w:numPr>
        <w:ind w:left="1080" w:hanging="360"/>
        <w:jc w:val="both"/>
        <w:rPr>
          <w:rFonts w:ascii="Arial" w:hAnsi="Arial" w:cs="Arial"/>
          <w:color w:val="000000"/>
          <w:lang w:val="es-ES" w:eastAsia="es-MX"/>
        </w:rPr>
      </w:pPr>
    </w:p>
    <w:p w14:paraId="2EBB6A16"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66E19E77" w14:textId="77777777" w:rsidR="006236B1" w:rsidRPr="00004E76" w:rsidRDefault="006236B1" w:rsidP="006236B1">
      <w:pPr>
        <w:jc w:val="both"/>
        <w:rPr>
          <w:rFonts w:ascii="Arial" w:hAnsi="Arial" w:cs="Arial"/>
          <w:color w:val="000000"/>
          <w:lang w:val="es-ES" w:eastAsia="es-MX"/>
        </w:rPr>
      </w:pPr>
    </w:p>
    <w:p w14:paraId="78891837"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3E72DFC8" w14:textId="77777777" w:rsidR="006236B1" w:rsidRPr="00004E76" w:rsidRDefault="006236B1" w:rsidP="006236B1">
      <w:pPr>
        <w:jc w:val="both"/>
        <w:rPr>
          <w:rFonts w:ascii="Arial" w:hAnsi="Arial" w:cs="Arial"/>
          <w:color w:val="000000"/>
          <w:lang w:val="es-ES" w:eastAsia="es-MX"/>
        </w:rPr>
      </w:pPr>
    </w:p>
    <w:p w14:paraId="57FFC16A" w14:textId="0B14F46F"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r w:rsidR="00244CF6" w:rsidRPr="00004E76">
        <w:rPr>
          <w:rFonts w:ascii="Arial" w:hAnsi="Arial" w:cs="Arial"/>
          <w:color w:val="000000"/>
          <w:lang w:val="es-ES" w:eastAsia="es-MX"/>
        </w:rPr>
        <w:t>).</w:t>
      </w:r>
    </w:p>
    <w:p w14:paraId="09ABDD79" w14:textId="77777777" w:rsidR="006236B1" w:rsidRPr="00004E76" w:rsidRDefault="006236B1" w:rsidP="006236B1">
      <w:pPr>
        <w:jc w:val="both"/>
        <w:rPr>
          <w:rFonts w:ascii="Arial" w:hAnsi="Arial" w:cs="Arial"/>
          <w:color w:val="000000"/>
          <w:lang w:val="es-ES" w:eastAsia="es-MX"/>
        </w:rPr>
      </w:pPr>
    </w:p>
    <w:p w14:paraId="215C15E5" w14:textId="77777777" w:rsidR="006236B1" w:rsidRPr="00004E76"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64C0A8BD" w14:textId="77777777" w:rsidR="006236B1" w:rsidRPr="00004E76" w:rsidRDefault="006236B1" w:rsidP="006236B1">
      <w:pPr>
        <w:rPr>
          <w:rFonts w:ascii="Arial" w:hAnsi="Arial" w:cs="Arial"/>
          <w:color w:val="000000"/>
          <w:lang w:val="es-ES" w:eastAsia="es-MX"/>
        </w:rPr>
      </w:pPr>
    </w:p>
    <w:p w14:paraId="4E163D7D" w14:textId="77777777" w:rsidR="006236B1" w:rsidRPr="00AC40A0"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morales nacionales: </w:t>
      </w:r>
    </w:p>
    <w:p w14:paraId="4641D4A7" w14:textId="77777777" w:rsidR="006236B1" w:rsidRPr="00004E76" w:rsidRDefault="006236B1" w:rsidP="006236B1">
      <w:pPr>
        <w:rPr>
          <w:rFonts w:ascii="Arial" w:hAnsi="Arial" w:cs="Arial"/>
          <w:color w:val="000000"/>
          <w:lang w:val="es-ES" w:eastAsia="es-MX"/>
        </w:rPr>
      </w:pPr>
    </w:p>
    <w:p w14:paraId="6687E840"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w:t>
      </w:r>
      <w:r>
        <w:rPr>
          <w:rFonts w:ascii="Arial" w:hAnsi="Arial" w:cs="Arial"/>
          <w:color w:val="000000"/>
          <w:lang w:val="es-ES" w:eastAsia="es-MX"/>
        </w:rPr>
        <w:t xml:space="preserv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r w:rsidRPr="00004E76">
        <w:rPr>
          <w:rFonts w:ascii="Arial" w:hAnsi="Arial" w:cs="Arial"/>
          <w:color w:val="000000"/>
          <w:lang w:val="es-ES" w:eastAsia="es-MX"/>
        </w:rPr>
        <w:t xml:space="preserve"> </w:t>
      </w:r>
    </w:p>
    <w:p w14:paraId="06E5DA70" w14:textId="77777777" w:rsidR="006236B1" w:rsidRPr="00004E76" w:rsidRDefault="006236B1" w:rsidP="00961975">
      <w:pPr>
        <w:numPr>
          <w:ilvl w:val="0"/>
          <w:numId w:val="88"/>
        </w:numPr>
        <w:ind w:left="709"/>
        <w:jc w:val="both"/>
        <w:rPr>
          <w:rFonts w:ascii="Arial" w:hAnsi="Arial" w:cs="Arial"/>
          <w:color w:val="000000"/>
          <w:lang w:val="es-ES" w:eastAsia="es-MX"/>
        </w:rPr>
      </w:pPr>
    </w:p>
    <w:p w14:paraId="3AF99F7A"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67EC48" w14:textId="77777777" w:rsidR="006236B1" w:rsidRPr="00004E76" w:rsidRDefault="006236B1" w:rsidP="006236B1">
      <w:pPr>
        <w:jc w:val="both"/>
        <w:rPr>
          <w:rFonts w:ascii="Arial" w:hAnsi="Arial" w:cs="Arial"/>
          <w:color w:val="000000"/>
          <w:lang w:val="es-ES" w:eastAsia="es-MX"/>
        </w:rPr>
      </w:pPr>
    </w:p>
    <w:p w14:paraId="4EE03B48" w14:textId="77777777" w:rsidR="006236B1" w:rsidRPr="00AA0150" w:rsidRDefault="006236B1" w:rsidP="006236B1">
      <w:pPr>
        <w:tabs>
          <w:tab w:val="left" w:pos="1134"/>
        </w:tabs>
        <w:snapToGrid w:val="0"/>
        <w:ind w:left="709"/>
        <w:jc w:val="both"/>
        <w:rPr>
          <w:rFonts w:ascii="Arial" w:hAnsi="Arial" w:cs="Arial"/>
          <w:lang w:eastAsia="es-MX"/>
        </w:rPr>
      </w:pPr>
      <w:r w:rsidRPr="00AA0150">
        <w:rPr>
          <w:rFonts w:ascii="Arial" w:hAnsi="Arial" w:cs="Arial"/>
          <w:b/>
          <w:bCs/>
          <w:color w:val="000000"/>
          <w:lang w:val="es-ES" w:eastAsia="es-MX"/>
        </w:rPr>
        <w:t>c)</w:t>
      </w:r>
      <w:r w:rsidRPr="00AA0150">
        <w:rPr>
          <w:rFonts w:ascii="Arial" w:hAnsi="Arial" w:cs="Arial"/>
          <w:color w:val="000000"/>
          <w:lang w:val="es-ES" w:eastAsia="es-MX"/>
        </w:rPr>
        <w:t xml:space="preserve"> Cédula de identificación fiscal original (RFC). </w:t>
      </w:r>
      <w:r w:rsidRPr="00AA0150">
        <w:rPr>
          <w:rFonts w:ascii="Arial" w:hAnsi="Arial" w:cs="Arial"/>
          <w:lang w:eastAsia="es-MX"/>
        </w:rPr>
        <w:t>(Del Apoderado o Representante Legal que suscribirá el contrato correspondiente)</w:t>
      </w:r>
      <w:r>
        <w:rPr>
          <w:rFonts w:ascii="Arial" w:hAnsi="Arial" w:cs="Arial"/>
          <w:lang w:eastAsia="es-MX"/>
        </w:rPr>
        <w:t>.</w:t>
      </w:r>
    </w:p>
    <w:p w14:paraId="725980A9" w14:textId="77777777" w:rsidR="006236B1" w:rsidRPr="00004E76" w:rsidRDefault="006236B1" w:rsidP="006236B1">
      <w:pPr>
        <w:ind w:left="709"/>
        <w:jc w:val="both"/>
        <w:rPr>
          <w:rFonts w:ascii="Arial" w:hAnsi="Arial" w:cs="Arial"/>
          <w:color w:val="000000"/>
          <w:lang w:val="es-ES" w:eastAsia="es-MX"/>
        </w:rPr>
      </w:pPr>
    </w:p>
    <w:p w14:paraId="6EA9D039"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03A60C3A" w14:textId="77777777" w:rsidR="006236B1" w:rsidRPr="00004E76" w:rsidRDefault="006236B1" w:rsidP="006236B1">
      <w:pPr>
        <w:jc w:val="both"/>
        <w:rPr>
          <w:rFonts w:ascii="Arial" w:hAnsi="Arial" w:cs="Arial"/>
          <w:color w:val="000000"/>
          <w:lang w:val="es-ES" w:eastAsia="es-MX"/>
        </w:rPr>
      </w:pPr>
    </w:p>
    <w:p w14:paraId="142FC7BE"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0E801F" w14:textId="77777777" w:rsidR="006236B1" w:rsidRPr="00004E76" w:rsidRDefault="006236B1" w:rsidP="006236B1">
      <w:pPr>
        <w:jc w:val="both"/>
        <w:rPr>
          <w:rFonts w:ascii="Arial" w:hAnsi="Arial" w:cs="Arial"/>
          <w:color w:val="000000"/>
          <w:lang w:val="es-ES" w:eastAsia="es-MX"/>
        </w:rPr>
      </w:pPr>
    </w:p>
    <w:p w14:paraId="2F55CC4D" w14:textId="77777777" w:rsidR="006236B1" w:rsidRPr="00004E76"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098B71CE" w14:textId="77777777" w:rsidR="006236B1" w:rsidRPr="00004E76" w:rsidRDefault="006236B1" w:rsidP="006236B1">
      <w:pPr>
        <w:ind w:left="709"/>
        <w:jc w:val="both"/>
        <w:rPr>
          <w:rFonts w:ascii="Arial" w:hAnsi="Arial" w:cs="Arial"/>
          <w:color w:val="000000"/>
          <w:lang w:val="es-ES" w:eastAsia="es-MX"/>
        </w:rPr>
      </w:pPr>
    </w:p>
    <w:p w14:paraId="4599986B"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30791DA2" w14:textId="77777777" w:rsidR="006236B1" w:rsidRPr="00004E76" w:rsidRDefault="006236B1" w:rsidP="006236B1">
      <w:pPr>
        <w:rPr>
          <w:rFonts w:ascii="Arial" w:hAnsi="Arial" w:cs="Arial"/>
          <w:color w:val="000000"/>
          <w:lang w:val="es-ES" w:eastAsia="es-MX"/>
        </w:rPr>
      </w:pPr>
      <w:r w:rsidRPr="00004E76">
        <w:rPr>
          <w:rFonts w:ascii="Arial" w:hAnsi="Arial" w:cs="Arial"/>
          <w:color w:val="000000"/>
          <w:lang w:val="es-ES" w:eastAsia="es-MX"/>
        </w:rPr>
        <w:t xml:space="preserve"> </w:t>
      </w:r>
    </w:p>
    <w:p w14:paraId="3172A4B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29"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0"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1"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2"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3"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4"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16270583" w14:textId="77777777" w:rsidR="006236B1" w:rsidRPr="00004E76" w:rsidRDefault="006236B1" w:rsidP="006236B1">
      <w:pPr>
        <w:rPr>
          <w:rFonts w:ascii="Arial" w:hAnsi="Arial" w:cs="Arial"/>
          <w:color w:val="000000"/>
          <w:lang w:val="es-ES" w:eastAsia="es-MX"/>
        </w:rPr>
      </w:pPr>
    </w:p>
    <w:p w14:paraId="720B290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bookmarkEnd w:id="829"/>
    <w:p w14:paraId="1A0EE095" w14:textId="5474FB00" w:rsidR="006236B1" w:rsidRDefault="006236B1" w:rsidP="006236B1">
      <w:pPr>
        <w:ind w:left="567"/>
        <w:jc w:val="both"/>
        <w:rPr>
          <w:rFonts w:ascii="Arial" w:hAnsi="Arial" w:cs="Arial"/>
          <w:lang w:eastAsia="es-MX"/>
        </w:rPr>
      </w:pPr>
    </w:p>
    <w:p w14:paraId="39FE421A" w14:textId="6A3AC1F9" w:rsidR="006236B1" w:rsidRDefault="006236B1" w:rsidP="00BD7CED">
      <w:pPr>
        <w:ind w:left="567"/>
        <w:jc w:val="both"/>
        <w:rPr>
          <w:rFonts w:ascii="Arial" w:hAnsi="Arial" w:cs="Arial"/>
          <w:lang w:eastAsia="es-MX"/>
        </w:rPr>
      </w:pPr>
    </w:p>
    <w:p w14:paraId="3B19E782" w14:textId="77777777" w:rsidR="006236B1" w:rsidRPr="0082292A" w:rsidRDefault="006236B1" w:rsidP="00961975">
      <w:pPr>
        <w:pStyle w:val="Ttulo1"/>
        <w:numPr>
          <w:ilvl w:val="1"/>
          <w:numId w:val="71"/>
        </w:numPr>
        <w:tabs>
          <w:tab w:val="num" w:pos="792"/>
        </w:tabs>
        <w:spacing w:before="120" w:after="120"/>
        <w:jc w:val="both"/>
        <w:rPr>
          <w:rFonts w:cs="Arial"/>
          <w:bCs/>
          <w:color w:val="244061" w:themeColor="accent1" w:themeShade="80"/>
          <w:sz w:val="20"/>
        </w:rPr>
      </w:pPr>
      <w:bookmarkStart w:id="830" w:name="_Toc447120332"/>
      <w:bookmarkStart w:id="831" w:name="_Toc452121399"/>
      <w:bookmarkStart w:id="832" w:name="_Toc464498322"/>
      <w:bookmarkStart w:id="833" w:name="_Toc464498727"/>
      <w:bookmarkStart w:id="834" w:name="_Toc487209339"/>
      <w:bookmarkStart w:id="835" w:name="_Toc488428652"/>
      <w:bookmarkStart w:id="836" w:name="_Toc491180980"/>
      <w:bookmarkStart w:id="837" w:name="_Toc492377940"/>
      <w:bookmarkStart w:id="838" w:name="_Toc493501642"/>
      <w:bookmarkStart w:id="839" w:name="_Toc494211601"/>
      <w:bookmarkStart w:id="840" w:name="_Toc496883338"/>
      <w:bookmarkStart w:id="841" w:name="_Toc498523219"/>
      <w:bookmarkStart w:id="842" w:name="_Toc505704897"/>
      <w:bookmarkStart w:id="843" w:name="_Toc510612340"/>
      <w:bookmarkStart w:id="844" w:name="_Toc3539007"/>
      <w:bookmarkStart w:id="845" w:name="_Toc19704280"/>
      <w:bookmarkStart w:id="846" w:name="_Toc23410256"/>
      <w:bookmarkStart w:id="847" w:name="_Toc23958022"/>
      <w:bookmarkStart w:id="848" w:name="_Toc80883784"/>
      <w:bookmarkStart w:id="849" w:name="_Toc80890455"/>
      <w:bookmarkStart w:id="850" w:name="_Toc82529168"/>
      <w:r w:rsidRPr="0082292A">
        <w:rPr>
          <w:rFonts w:cs="Arial"/>
          <w:bCs/>
          <w:color w:val="244061" w:themeColor="accent1" w:themeShade="80"/>
          <w:sz w:val="20"/>
        </w:rPr>
        <w:t>Posterior a la firma del contrato, para personas físicas y morales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BD3399F" w14:textId="77777777" w:rsidR="006236B1" w:rsidRPr="004334AC" w:rsidRDefault="006236B1" w:rsidP="00961975">
      <w:pPr>
        <w:pStyle w:val="Ttulo1"/>
        <w:numPr>
          <w:ilvl w:val="2"/>
          <w:numId w:val="71"/>
        </w:numPr>
        <w:tabs>
          <w:tab w:val="num" w:pos="1224"/>
        </w:tabs>
        <w:spacing w:before="120" w:after="120"/>
        <w:jc w:val="both"/>
        <w:rPr>
          <w:rFonts w:cs="Arial"/>
          <w:bCs/>
          <w:color w:val="244061" w:themeColor="accent1" w:themeShade="80"/>
          <w:sz w:val="20"/>
        </w:rPr>
      </w:pPr>
      <w:bookmarkStart w:id="851" w:name="_Toc80883785"/>
      <w:bookmarkStart w:id="852" w:name="_Toc80890456"/>
      <w:bookmarkStart w:id="853" w:name="_Toc82529169"/>
      <w:r w:rsidRPr="0082292A">
        <w:rPr>
          <w:rFonts w:cs="Arial"/>
          <w:bCs/>
          <w:color w:val="244061" w:themeColor="accent1" w:themeShade="80"/>
          <w:sz w:val="20"/>
        </w:rPr>
        <w:t>Garantía de cumplimiento del contrato:</w:t>
      </w:r>
      <w:bookmarkEnd w:id="851"/>
      <w:bookmarkEnd w:id="852"/>
      <w:bookmarkEnd w:id="853"/>
    </w:p>
    <w:p w14:paraId="215668F9" w14:textId="34FC4ED4" w:rsidR="006236B1" w:rsidRPr="004D0338" w:rsidRDefault="006236B1" w:rsidP="006236B1">
      <w:pPr>
        <w:ind w:left="709"/>
        <w:jc w:val="both"/>
        <w:rPr>
          <w:rStyle w:val="normaltextrun"/>
          <w:bCs/>
          <w:color w:val="000000"/>
          <w:shd w:val="clear" w:color="auto" w:fill="FFFFFF"/>
        </w:rPr>
      </w:pPr>
      <w:r w:rsidRPr="002E6596">
        <w:rPr>
          <w:rFonts w:ascii="Arial" w:hAnsi="Arial" w:cs="Arial"/>
        </w:rPr>
        <w:t xml:space="preserve">Con fundamento en la fracción II </w:t>
      </w:r>
      <w:r w:rsidRPr="009D46E8">
        <w:rPr>
          <w:rFonts w:ascii="Arial" w:hAnsi="Arial" w:cs="Arial"/>
        </w:rPr>
        <w:t>y penúltimo párrafo del artículo 57 y 58 del REGLAMENTO y artículos</w:t>
      </w:r>
      <w:r w:rsidRPr="00DD242F">
        <w:rPr>
          <w:rFonts w:ascii="Arial" w:hAnsi="Arial" w:cs="Arial"/>
        </w:rPr>
        <w:t xml:space="preserve"> </w:t>
      </w:r>
      <w:r>
        <w:rPr>
          <w:rFonts w:ascii="Arial" w:hAnsi="Arial" w:cs="Arial"/>
        </w:rPr>
        <w:t xml:space="preserve">123 y </w:t>
      </w:r>
      <w:r w:rsidRPr="00DD242F">
        <w:rPr>
          <w:rFonts w:ascii="Arial" w:hAnsi="Arial" w:cs="Arial"/>
        </w:rPr>
        <w:t>127 de las POBALINES, el</w:t>
      </w:r>
      <w:r w:rsidRPr="002E6596">
        <w:rPr>
          <w:rFonts w:ascii="Arial" w:hAnsi="Arial" w:cs="Arial"/>
        </w:rPr>
        <w:t xml:space="preserve"> PROVEEDOR </w:t>
      </w:r>
      <w:r w:rsidRPr="005C562F">
        <w:rPr>
          <w:rFonts w:ascii="Arial" w:hAnsi="Arial" w:cs="Arial"/>
        </w:rPr>
        <w:t xml:space="preserve">deberá </w:t>
      </w:r>
      <w:r w:rsidRPr="00D150F6">
        <w:rPr>
          <w:rFonts w:ascii="Arial" w:hAnsi="Arial" w:cs="Arial"/>
        </w:rPr>
        <w:t xml:space="preserve">presentar la garantía de cumplimiento del contrato dentro de los 10 (diez) días naturales siguientes a la fecha de </w:t>
      </w:r>
      <w:r>
        <w:rPr>
          <w:rFonts w:ascii="Arial" w:hAnsi="Arial" w:cs="Arial"/>
        </w:rPr>
        <w:t>la firma del contrato</w:t>
      </w:r>
      <w:r w:rsidRPr="00D150F6">
        <w:rPr>
          <w:rFonts w:ascii="Arial" w:hAnsi="Arial" w:cs="Arial"/>
        </w:rPr>
        <w:t>, por la c</w:t>
      </w:r>
      <w:r w:rsidRPr="002C4765">
        <w:rPr>
          <w:rFonts w:ascii="Arial" w:hAnsi="Arial" w:cs="Arial"/>
        </w:rPr>
        <w:t xml:space="preserve">antidad correspondiente al 15% (quince por ciento) del monto </w:t>
      </w:r>
      <w:r>
        <w:rPr>
          <w:rFonts w:ascii="Arial" w:hAnsi="Arial" w:cs="Arial"/>
        </w:rPr>
        <w:t>total del contrato sin incluir el Impuesto al Valor Agregado.</w:t>
      </w:r>
    </w:p>
    <w:p w14:paraId="0B05D4A1" w14:textId="77777777" w:rsidR="006236B1" w:rsidRDefault="006236B1" w:rsidP="006236B1">
      <w:pPr>
        <w:jc w:val="both"/>
        <w:rPr>
          <w:rFonts w:ascii="Arial" w:hAnsi="Arial" w:cs="Arial"/>
          <w:bCs/>
          <w:lang w:val="es-ES"/>
        </w:rPr>
      </w:pPr>
    </w:p>
    <w:p w14:paraId="79BAD27E" w14:textId="77777777" w:rsidR="006236B1" w:rsidRPr="006236B1" w:rsidRDefault="006236B1" w:rsidP="006236B1">
      <w:pPr>
        <w:ind w:left="709"/>
        <w:jc w:val="both"/>
        <w:rPr>
          <w:rFonts w:ascii="Arial" w:hAnsi="Arial" w:cs="Arial"/>
          <w:bCs/>
          <w:lang w:val="es-ES"/>
        </w:rPr>
      </w:pPr>
      <w:r w:rsidRPr="006236B1">
        <w:rPr>
          <w:rStyle w:val="normaltextrun"/>
          <w:rFonts w:ascii="Arial" w:hAnsi="Arial" w:cs="Arial"/>
          <w:color w:val="000000"/>
          <w:shd w:val="clear" w:color="auto" w:fill="FFFFFF"/>
        </w:rPr>
        <w:t>De conformidad con el artículo 119 de las POBALINES, en caso de que el PROVEEDOR no entregue de la garantía de cumplimiento en los términos señalados se procederá a la rescisión del contrato conforme a lo señalado en el artículo 64 del REGLAMENTO.</w:t>
      </w:r>
      <w:r w:rsidRPr="006236B1">
        <w:rPr>
          <w:rStyle w:val="eop"/>
          <w:rFonts w:ascii="Arial" w:hAnsi="Arial" w:cs="Arial"/>
          <w:color w:val="000000"/>
          <w:shd w:val="clear" w:color="auto" w:fill="FFFFFF"/>
        </w:rPr>
        <w:t> </w:t>
      </w:r>
    </w:p>
    <w:p w14:paraId="0F2A19D9" w14:textId="77777777" w:rsidR="006236B1" w:rsidRPr="00323C90" w:rsidRDefault="006236B1" w:rsidP="006236B1">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5D2E46DD" w14:textId="77777777" w:rsidR="006236B1" w:rsidRDefault="006236B1" w:rsidP="006236B1">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53616C7E" w14:textId="77777777" w:rsidR="006236B1" w:rsidRPr="00F61C7D" w:rsidRDefault="006236B1" w:rsidP="006236B1">
      <w:pPr>
        <w:ind w:left="709"/>
        <w:jc w:val="both"/>
        <w:rPr>
          <w:rFonts w:ascii="Arial" w:hAnsi="Arial" w:cs="Arial"/>
        </w:rPr>
      </w:pPr>
    </w:p>
    <w:p w14:paraId="5B8C004E" w14:textId="4AEBF58B"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sidR="000B2CB2">
        <w:rPr>
          <w:rFonts w:ascii="Arial" w:hAnsi="Arial" w:cs="Arial"/>
          <w:b/>
        </w:rPr>
        <w:t>9</w:t>
      </w:r>
      <w:r w:rsidRPr="00F61C7D">
        <w:rPr>
          <w:rFonts w:ascii="Arial" w:hAnsi="Arial" w:cs="Arial"/>
          <w:b/>
        </w:rPr>
        <w:t>)</w:t>
      </w:r>
    </w:p>
    <w:p w14:paraId="24F484B5" w14:textId="77777777"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393DB76" w14:textId="77777777" w:rsidR="006236B1" w:rsidRDefault="006236B1" w:rsidP="00961975">
      <w:pPr>
        <w:numPr>
          <w:ilvl w:val="0"/>
          <w:numId w:val="86"/>
        </w:numPr>
        <w:ind w:left="1134"/>
        <w:jc w:val="both"/>
        <w:rPr>
          <w:rFonts w:ascii="Arial" w:hAnsi="Arial" w:cs="Arial"/>
        </w:rPr>
      </w:pPr>
      <w:r w:rsidRPr="00F61C7D">
        <w:rPr>
          <w:rFonts w:ascii="Arial" w:hAnsi="Arial" w:cs="Arial"/>
        </w:rPr>
        <w:t>Con cheque de caja o certificado expedido a favor del INSTITUTO.</w:t>
      </w:r>
    </w:p>
    <w:p w14:paraId="293B37AE" w14:textId="0C370941" w:rsidR="006236B1" w:rsidRPr="001B3F12" w:rsidRDefault="006236B1" w:rsidP="006236B1">
      <w:pPr>
        <w:spacing w:before="120" w:after="120"/>
        <w:ind w:left="705"/>
        <w:jc w:val="both"/>
        <w:rPr>
          <w:rFonts w:ascii="Arial" w:hAnsi="Arial" w:cs="Arial"/>
          <w:lang w:eastAsia="es-MX"/>
        </w:rPr>
      </w:pPr>
      <w:r w:rsidRPr="00472146">
        <w:rPr>
          <w:rFonts w:ascii="Arial" w:hAnsi="Arial" w:cs="Arial"/>
          <w:lang w:eastAsia="es-MX"/>
        </w:rPr>
        <w:t>El criterio con respecto a las obligaciones que se garantizan</w:t>
      </w:r>
      <w:r>
        <w:rPr>
          <w:rFonts w:ascii="Arial" w:hAnsi="Arial" w:cs="Arial"/>
          <w:lang w:eastAsia="es-MX"/>
        </w:rPr>
        <w:t xml:space="preserve">, </w:t>
      </w:r>
      <w:r w:rsidRPr="001B3F12">
        <w:rPr>
          <w:rFonts w:ascii="Arial" w:hAnsi="Arial" w:cs="Arial"/>
          <w:lang w:eastAsia="es-MX"/>
        </w:rPr>
        <w:t xml:space="preserve">será </w:t>
      </w:r>
      <w:r>
        <w:rPr>
          <w:rFonts w:ascii="Arial" w:hAnsi="Arial" w:cs="Arial"/>
          <w:lang w:eastAsia="es-MX"/>
        </w:rPr>
        <w:t>in</w:t>
      </w:r>
      <w:r w:rsidRPr="001B3F12">
        <w:rPr>
          <w:rFonts w:ascii="Arial" w:hAnsi="Arial" w:cs="Arial"/>
          <w:lang w:eastAsia="es-MX"/>
        </w:rPr>
        <w:t>divisible, es decir, que en caso de</w:t>
      </w:r>
      <w:r>
        <w:rPr>
          <w:rFonts w:ascii="Arial" w:hAnsi="Arial" w:cs="Arial"/>
          <w:lang w:eastAsia="es-MX"/>
        </w:rPr>
        <w:t xml:space="preserve"> </w:t>
      </w:r>
      <w:r w:rsidRPr="001B3F12">
        <w:rPr>
          <w:rFonts w:ascii="Arial" w:hAnsi="Arial" w:cs="Arial"/>
          <w:lang w:eastAsia="es-MX"/>
        </w:rPr>
        <w:t xml:space="preserve">incumplimiento del contrato que motive la recisión del mismo, la garantía se aplicará </w:t>
      </w:r>
      <w:r w:rsidRPr="001F38F0">
        <w:rPr>
          <w:rFonts w:ascii="Arial" w:hAnsi="Arial" w:cs="Arial"/>
          <w:lang w:eastAsia="es-MX"/>
        </w:rPr>
        <w:t xml:space="preserve">sobre el monto </w:t>
      </w:r>
      <w:r>
        <w:rPr>
          <w:rFonts w:ascii="Arial" w:hAnsi="Arial" w:cs="Arial"/>
          <w:lang w:eastAsia="es-MX"/>
        </w:rPr>
        <w:t>total del contrato.</w:t>
      </w:r>
    </w:p>
    <w:p w14:paraId="6B306830" w14:textId="77777777" w:rsidR="006236B1" w:rsidRDefault="006236B1" w:rsidP="00BD7CED">
      <w:pPr>
        <w:ind w:left="567"/>
        <w:jc w:val="both"/>
        <w:rPr>
          <w:rFonts w:ascii="Arial" w:hAnsi="Arial" w:cs="Arial"/>
          <w:lang w:eastAsia="es-MX"/>
        </w:rPr>
      </w:pPr>
    </w:p>
    <w:p w14:paraId="1EC95885" w14:textId="77777777" w:rsidR="007368B5" w:rsidRPr="007368B5" w:rsidRDefault="007368B5" w:rsidP="00BD7CED">
      <w:pPr>
        <w:tabs>
          <w:tab w:val="left" w:pos="1983"/>
        </w:tabs>
        <w:ind w:left="705"/>
        <w:jc w:val="both"/>
        <w:rPr>
          <w:rFonts w:ascii="Arial" w:hAnsi="Arial" w:cs="Arial"/>
          <w:lang w:eastAsia="es-MX"/>
        </w:rPr>
      </w:pPr>
    </w:p>
    <w:p w14:paraId="3D02C826" w14:textId="093B737E" w:rsidR="0054294E" w:rsidRPr="0058260F" w:rsidRDefault="00B054C5" w:rsidP="002C5E19">
      <w:pPr>
        <w:pStyle w:val="Ttulo1"/>
        <w:numPr>
          <w:ilvl w:val="0"/>
          <w:numId w:val="71"/>
        </w:numPr>
        <w:spacing w:before="120" w:after="120"/>
        <w:ind w:left="567" w:hanging="567"/>
        <w:jc w:val="both"/>
        <w:rPr>
          <w:rFonts w:cs="Arial"/>
          <w:bCs/>
          <w:color w:val="244061" w:themeColor="accent1" w:themeShade="80"/>
          <w:sz w:val="20"/>
        </w:rPr>
      </w:pPr>
      <w:bookmarkStart w:id="854" w:name="_Toc491861719"/>
      <w:bookmarkStart w:id="855" w:name="_Toc499053779"/>
      <w:bookmarkStart w:id="856" w:name="_Toc52822199"/>
      <w:bookmarkStart w:id="857" w:name="_Toc309618083"/>
      <w:bookmarkStart w:id="858" w:name="_Toc314085335"/>
      <w:bookmarkStart w:id="859" w:name="_Toc314086233"/>
      <w:bookmarkStart w:id="860" w:name="_Toc314094156"/>
      <w:bookmarkEnd w:id="799"/>
      <w:r w:rsidRPr="0058260F">
        <w:rPr>
          <w:rFonts w:cs="Arial"/>
          <w:bCs/>
          <w:color w:val="244061" w:themeColor="accent1" w:themeShade="80"/>
          <w:sz w:val="20"/>
        </w:rPr>
        <w:t>PE</w:t>
      </w:r>
      <w:r w:rsidR="007907E9" w:rsidRPr="0058260F">
        <w:rPr>
          <w:rFonts w:cs="Arial"/>
          <w:bCs/>
          <w:color w:val="244061" w:themeColor="accent1" w:themeShade="80"/>
          <w:sz w:val="20"/>
        </w:rPr>
        <w:t>NA</w:t>
      </w:r>
      <w:r w:rsidR="00B50EE9" w:rsidRPr="0058260F">
        <w:rPr>
          <w:rFonts w:cs="Arial"/>
          <w:bCs/>
          <w:color w:val="244061" w:themeColor="accent1" w:themeShade="80"/>
          <w:sz w:val="20"/>
        </w:rPr>
        <w:t>S</w:t>
      </w:r>
      <w:r w:rsidRPr="0058260F">
        <w:rPr>
          <w:rFonts w:cs="Arial"/>
          <w:bCs/>
          <w:color w:val="244061" w:themeColor="accent1" w:themeShade="80"/>
          <w:sz w:val="20"/>
        </w:rPr>
        <w:t xml:space="preserve"> CONVENCIONA</w:t>
      </w:r>
      <w:bookmarkEnd w:id="854"/>
      <w:bookmarkEnd w:id="855"/>
      <w:r w:rsidR="00EE287D" w:rsidRPr="0058260F">
        <w:rPr>
          <w:rFonts w:cs="Arial"/>
          <w:bCs/>
          <w:color w:val="244061" w:themeColor="accent1" w:themeShade="80"/>
          <w:sz w:val="20"/>
        </w:rPr>
        <w:t>L</w:t>
      </w:r>
      <w:r w:rsidR="00B50EE9" w:rsidRPr="0058260F">
        <w:rPr>
          <w:rFonts w:cs="Arial"/>
          <w:bCs/>
          <w:color w:val="244061" w:themeColor="accent1" w:themeShade="80"/>
          <w:sz w:val="20"/>
        </w:rPr>
        <w:t>ES</w:t>
      </w:r>
      <w:bookmarkEnd w:id="856"/>
      <w:r w:rsidR="002218D6" w:rsidRPr="0058260F">
        <w:rPr>
          <w:rFonts w:cs="Arial"/>
          <w:bCs/>
          <w:color w:val="244061" w:themeColor="accent1" w:themeShade="80"/>
          <w:sz w:val="20"/>
        </w:rPr>
        <w:t xml:space="preserve"> </w:t>
      </w:r>
    </w:p>
    <w:p w14:paraId="2EC5355F" w14:textId="27AE7578" w:rsidR="0054294E" w:rsidRDefault="0054294E" w:rsidP="0054294E">
      <w:pPr>
        <w:ind w:left="567"/>
        <w:jc w:val="both"/>
        <w:rPr>
          <w:rFonts w:ascii="Arial" w:hAnsi="Arial" w:cs="Arial"/>
        </w:rPr>
      </w:pPr>
      <w:r w:rsidRPr="0054294E">
        <w:rPr>
          <w:rFonts w:ascii="Arial" w:hAnsi="Arial" w:cs="Arial"/>
        </w:rPr>
        <w:t>En los términos de lo estipulado en los artículos 62 del REGLAMENTO y 145 de las POBALINES, si el PROVEEDOR incurriera en algún atraso en el cumplimiento de</w:t>
      </w:r>
      <w:r w:rsidR="0079466E">
        <w:rPr>
          <w:rFonts w:ascii="Arial" w:hAnsi="Arial" w:cs="Arial"/>
        </w:rPr>
        <w:t xml:space="preserve">l periodo </w:t>
      </w:r>
      <w:r w:rsidR="00CB1955">
        <w:rPr>
          <w:rFonts w:ascii="Arial" w:hAnsi="Arial" w:cs="Arial"/>
        </w:rPr>
        <w:t>para el desarrollo de las actividades y/o pla</w:t>
      </w:r>
      <w:r w:rsidRPr="0054294E">
        <w:rPr>
          <w:rFonts w:ascii="Arial" w:hAnsi="Arial" w:cs="Arial"/>
        </w:rPr>
        <w:t>zo para la prestación de</w:t>
      </w:r>
      <w:r w:rsidR="00412F38">
        <w:rPr>
          <w:rFonts w:ascii="Arial" w:hAnsi="Arial" w:cs="Arial"/>
        </w:rPr>
        <w:t xml:space="preserve"> los entregables</w:t>
      </w:r>
      <w:r w:rsidRPr="0054294E">
        <w:rPr>
          <w:rFonts w:ascii="Arial" w:hAnsi="Arial" w:cs="Arial"/>
        </w:rPr>
        <w:t xml:space="preserve"> descritos en el numeral </w:t>
      </w:r>
      <w:r w:rsidRPr="0054294E">
        <w:rPr>
          <w:rFonts w:ascii="Arial" w:hAnsi="Arial" w:cs="Arial"/>
          <w:b/>
          <w:bCs/>
        </w:rPr>
        <w:t>4 “</w:t>
      </w:r>
      <w:r w:rsidRPr="00673088">
        <w:rPr>
          <w:rFonts w:ascii="Arial" w:hAnsi="Arial" w:cs="Arial"/>
          <w:b/>
          <w:color w:val="000000" w:themeColor="text1"/>
        </w:rPr>
        <w:t>Condiciones generales de la contratación</w:t>
      </w:r>
      <w:r>
        <w:rPr>
          <w:rFonts w:ascii="Arial" w:hAnsi="Arial" w:cs="Arial"/>
          <w:b/>
          <w:color w:val="000000" w:themeColor="text1"/>
        </w:rPr>
        <w:t>”</w:t>
      </w:r>
      <w:r w:rsidRPr="0054294E">
        <w:rPr>
          <w:rFonts w:ascii="Arial" w:hAnsi="Arial" w:cs="Arial"/>
        </w:rPr>
        <w:t xml:space="preserve">, </w:t>
      </w:r>
      <w:r w:rsidRPr="0054294E">
        <w:rPr>
          <w:rFonts w:ascii="Arial" w:hAnsi="Arial" w:cs="Arial"/>
          <w:b/>
          <w:bCs/>
        </w:rPr>
        <w:t xml:space="preserve">inciso d) </w:t>
      </w:r>
      <w:r>
        <w:rPr>
          <w:rFonts w:ascii="Arial" w:hAnsi="Arial" w:cs="Arial"/>
          <w:b/>
          <w:bCs/>
        </w:rPr>
        <w:t>“E</w:t>
      </w:r>
      <w:r w:rsidRPr="0054294E">
        <w:rPr>
          <w:rFonts w:ascii="Arial" w:hAnsi="Arial" w:cs="Arial"/>
          <w:b/>
          <w:bCs/>
        </w:rPr>
        <w:t>ntregables</w:t>
      </w:r>
      <w:r>
        <w:rPr>
          <w:rFonts w:ascii="Arial" w:hAnsi="Arial" w:cs="Arial"/>
          <w:b/>
          <w:bCs/>
        </w:rPr>
        <w:t>”</w:t>
      </w:r>
      <w:r w:rsidRPr="0054294E">
        <w:rPr>
          <w:rFonts w:ascii="Arial" w:hAnsi="Arial" w:cs="Arial"/>
        </w:rPr>
        <w:t xml:space="preserve"> del </w:t>
      </w:r>
      <w:r>
        <w:rPr>
          <w:rFonts w:ascii="Arial" w:hAnsi="Arial" w:cs="Arial"/>
        </w:rPr>
        <w:t>Anexo 1 “Especificaciones técnicas”</w:t>
      </w:r>
      <w:r w:rsidRPr="0054294E">
        <w:rPr>
          <w:rFonts w:ascii="Arial" w:hAnsi="Arial" w:cs="Arial"/>
        </w:rPr>
        <w:t>, le serán aplicables penas convencionales. Dichas penas se calcularán de acuerdo con lo siguiente:</w:t>
      </w:r>
    </w:p>
    <w:p w14:paraId="2C972908" w14:textId="3E0DEAA1" w:rsidR="0054294E" w:rsidRDefault="0054294E" w:rsidP="0054294E">
      <w:pPr>
        <w:ind w:left="567"/>
        <w:jc w:val="both"/>
        <w:rPr>
          <w:rFonts w:ascii="Arial" w:hAnsi="Arial" w:cs="Arial"/>
        </w:rPr>
      </w:pP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58"/>
        <w:gridCol w:w="4102"/>
      </w:tblGrid>
      <w:tr w:rsidR="000078AE" w:rsidRPr="000078AE" w14:paraId="59DFC0A4" w14:textId="77777777" w:rsidTr="00F4331D">
        <w:trPr>
          <w:trHeight w:val="336"/>
          <w:tblHeader/>
          <w:jc w:val="right"/>
        </w:trPr>
        <w:tc>
          <w:tcPr>
            <w:tcW w:w="4458" w:type="dxa"/>
            <w:shd w:val="clear" w:color="auto" w:fill="E7E6E6"/>
            <w:vAlign w:val="center"/>
          </w:tcPr>
          <w:p w14:paraId="558855BF" w14:textId="77777777" w:rsidR="000078AE" w:rsidRPr="000078AE" w:rsidRDefault="000078AE" w:rsidP="000078AE">
            <w:pPr>
              <w:autoSpaceDE w:val="0"/>
              <w:autoSpaceDN w:val="0"/>
              <w:adjustRightInd w:val="0"/>
              <w:spacing w:after="200" w:line="276" w:lineRule="auto"/>
              <w:jc w:val="center"/>
              <w:rPr>
                <w:rFonts w:ascii="Arial" w:eastAsia="Calibri" w:hAnsi="Arial" w:cs="Arial"/>
                <w:b/>
                <w:iCs/>
                <w:color w:val="000000"/>
                <w:sz w:val="16"/>
                <w:szCs w:val="16"/>
                <w:lang w:eastAsia="en-US"/>
              </w:rPr>
            </w:pPr>
            <w:r w:rsidRPr="000078AE">
              <w:rPr>
                <w:rFonts w:ascii="Arial" w:eastAsia="Calibri" w:hAnsi="Arial" w:cs="Arial"/>
                <w:b/>
                <w:iCs/>
                <w:color w:val="000000"/>
                <w:sz w:val="16"/>
                <w:szCs w:val="16"/>
                <w:lang w:eastAsia="en-US"/>
              </w:rPr>
              <w:t>Inicio de la pena</w:t>
            </w:r>
          </w:p>
        </w:tc>
        <w:tc>
          <w:tcPr>
            <w:tcW w:w="4102" w:type="dxa"/>
            <w:shd w:val="clear" w:color="auto" w:fill="E7E6E6"/>
            <w:vAlign w:val="center"/>
          </w:tcPr>
          <w:p w14:paraId="6A4E5355" w14:textId="77777777" w:rsidR="000078AE" w:rsidRPr="000078AE" w:rsidRDefault="000078AE" w:rsidP="000078AE">
            <w:pPr>
              <w:autoSpaceDE w:val="0"/>
              <w:autoSpaceDN w:val="0"/>
              <w:adjustRightInd w:val="0"/>
              <w:spacing w:after="200" w:line="276" w:lineRule="auto"/>
              <w:jc w:val="center"/>
              <w:rPr>
                <w:rFonts w:ascii="Arial" w:eastAsia="Calibri" w:hAnsi="Arial" w:cs="Arial"/>
                <w:b/>
                <w:iCs/>
                <w:color w:val="000000"/>
                <w:sz w:val="16"/>
                <w:szCs w:val="16"/>
                <w:lang w:eastAsia="en-US"/>
              </w:rPr>
            </w:pPr>
            <w:r w:rsidRPr="000078AE">
              <w:rPr>
                <w:rFonts w:ascii="Arial" w:eastAsia="Calibri" w:hAnsi="Arial" w:cs="Arial"/>
                <w:b/>
                <w:iCs/>
                <w:color w:val="000000"/>
                <w:sz w:val="16"/>
                <w:szCs w:val="16"/>
                <w:lang w:eastAsia="en-US"/>
              </w:rPr>
              <w:t>Pena convencional</w:t>
            </w:r>
          </w:p>
        </w:tc>
      </w:tr>
      <w:tr w:rsidR="000078AE" w:rsidRPr="000078AE" w14:paraId="630BE81A" w14:textId="77777777" w:rsidTr="005B7471">
        <w:trPr>
          <w:trHeight w:val="947"/>
          <w:tblHeader/>
          <w:jc w:val="right"/>
        </w:trPr>
        <w:tc>
          <w:tcPr>
            <w:tcW w:w="4458" w:type="dxa"/>
            <w:shd w:val="clear" w:color="auto" w:fill="FFFFFF"/>
            <w:vAlign w:val="center"/>
          </w:tcPr>
          <w:p w14:paraId="77EE2878" w14:textId="5D15F811" w:rsidR="000078AE" w:rsidRPr="000078AE" w:rsidRDefault="000078AE" w:rsidP="000078AE">
            <w:pPr>
              <w:spacing w:after="200" w:line="276" w:lineRule="auto"/>
              <w:jc w:val="both"/>
              <w:rPr>
                <w:rFonts w:ascii="Arial" w:eastAsia="Calibri" w:hAnsi="Arial" w:cs="Arial"/>
                <w:iCs/>
                <w:color w:val="000000"/>
                <w:sz w:val="16"/>
                <w:szCs w:val="16"/>
                <w:lang w:eastAsia="en-US"/>
              </w:rPr>
            </w:pPr>
            <w:r w:rsidRPr="000078AE">
              <w:rPr>
                <w:rFonts w:ascii="Arial" w:eastAsia="Calibri" w:hAnsi="Arial" w:cs="Arial"/>
                <w:iCs/>
                <w:color w:val="000000"/>
                <w:sz w:val="16"/>
                <w:szCs w:val="16"/>
                <w:lang w:eastAsia="en-US"/>
              </w:rPr>
              <w:t xml:space="preserve">A partir del día hábil siguiente al término del periodo para el desarrollo de la actividad que se establece en el </w:t>
            </w:r>
            <w:r w:rsidRPr="000078AE">
              <w:rPr>
                <w:rFonts w:ascii="Arial" w:eastAsia="Calibri" w:hAnsi="Arial" w:cs="Arial"/>
                <w:color w:val="000000"/>
                <w:sz w:val="16"/>
                <w:szCs w:val="16"/>
                <w:lang w:eastAsia="en-US"/>
              </w:rPr>
              <w:t xml:space="preserve">numeral </w:t>
            </w:r>
            <w:r w:rsidRPr="000078AE">
              <w:rPr>
                <w:rFonts w:ascii="Arial" w:eastAsia="Calibri" w:hAnsi="Arial" w:cs="Arial"/>
                <w:b/>
                <w:bCs/>
                <w:sz w:val="16"/>
                <w:szCs w:val="16"/>
                <w:lang w:eastAsia="en-US"/>
              </w:rPr>
              <w:t>4 “</w:t>
            </w:r>
            <w:r w:rsidRPr="000078AE">
              <w:rPr>
                <w:rFonts w:ascii="Arial" w:eastAsia="Calibri" w:hAnsi="Arial" w:cs="Arial"/>
                <w:b/>
                <w:color w:val="000000"/>
                <w:sz w:val="16"/>
                <w:szCs w:val="16"/>
                <w:lang w:eastAsia="en-US"/>
              </w:rPr>
              <w:t>Condiciones generales de la contratación”</w:t>
            </w:r>
            <w:r w:rsidRPr="000078AE">
              <w:rPr>
                <w:rFonts w:ascii="Arial" w:eastAsia="Calibri" w:hAnsi="Arial" w:cs="Arial"/>
                <w:sz w:val="16"/>
                <w:szCs w:val="16"/>
                <w:lang w:eastAsia="en-US"/>
              </w:rPr>
              <w:t xml:space="preserve">, </w:t>
            </w:r>
            <w:r w:rsidRPr="000078AE">
              <w:rPr>
                <w:rFonts w:ascii="Arial" w:eastAsia="Calibri" w:hAnsi="Arial" w:cs="Arial"/>
                <w:b/>
                <w:bCs/>
                <w:sz w:val="16"/>
                <w:szCs w:val="16"/>
                <w:lang w:eastAsia="en-US"/>
              </w:rPr>
              <w:t>inciso d) “Entregables”, columna C</w:t>
            </w:r>
            <w:r w:rsidR="00E605DA">
              <w:rPr>
                <w:rFonts w:ascii="Arial" w:eastAsia="Calibri" w:hAnsi="Arial" w:cs="Arial"/>
                <w:b/>
                <w:bCs/>
                <w:sz w:val="16"/>
                <w:szCs w:val="16"/>
                <w:lang w:eastAsia="en-US"/>
              </w:rPr>
              <w:t xml:space="preserve">, </w:t>
            </w:r>
            <w:r w:rsidR="00E605DA" w:rsidRPr="00E605DA">
              <w:rPr>
                <w:rFonts w:ascii="Arial" w:eastAsia="Calibri" w:hAnsi="Arial" w:cs="Arial"/>
                <w:b/>
                <w:bCs/>
                <w:sz w:val="16"/>
                <w:szCs w:val="16"/>
                <w:lang w:eastAsia="en-US"/>
              </w:rPr>
              <w:t>del Anexo 1 “Especificaciones técnicas”</w:t>
            </w:r>
            <w:r w:rsidR="00E605DA">
              <w:rPr>
                <w:rFonts w:ascii="Arial" w:eastAsia="Calibri" w:hAnsi="Arial" w:cs="Arial"/>
                <w:b/>
                <w:bCs/>
                <w:sz w:val="16"/>
                <w:szCs w:val="16"/>
                <w:lang w:eastAsia="en-US"/>
              </w:rPr>
              <w:t>.</w:t>
            </w:r>
            <w:r w:rsidRPr="000078AE">
              <w:rPr>
                <w:rFonts w:ascii="Arial" w:eastAsia="Calibri" w:hAnsi="Arial" w:cs="Arial"/>
                <w:b/>
                <w:bCs/>
                <w:sz w:val="16"/>
                <w:szCs w:val="16"/>
                <w:lang w:eastAsia="en-US"/>
              </w:rPr>
              <w:t xml:space="preserve"> </w:t>
            </w:r>
          </w:p>
        </w:tc>
        <w:tc>
          <w:tcPr>
            <w:tcW w:w="4102" w:type="dxa"/>
            <w:shd w:val="clear" w:color="auto" w:fill="FFFFFF"/>
            <w:vAlign w:val="center"/>
          </w:tcPr>
          <w:p w14:paraId="06937C15" w14:textId="77777777" w:rsidR="000078AE" w:rsidRPr="000078AE" w:rsidRDefault="000078AE" w:rsidP="000078AE">
            <w:pPr>
              <w:spacing w:after="200" w:line="276" w:lineRule="auto"/>
              <w:jc w:val="both"/>
              <w:rPr>
                <w:rFonts w:ascii="Arial" w:eastAsia="Calibri" w:hAnsi="Arial" w:cs="Arial"/>
                <w:color w:val="000000"/>
                <w:sz w:val="16"/>
                <w:szCs w:val="16"/>
                <w:lang w:eastAsia="en-US"/>
              </w:rPr>
            </w:pPr>
            <w:r w:rsidRPr="000078AE">
              <w:rPr>
                <w:rFonts w:ascii="Arial" w:eastAsia="Calibri" w:hAnsi="Arial" w:cs="Arial"/>
                <w:iCs/>
                <w:color w:val="000000"/>
                <w:sz w:val="16"/>
                <w:szCs w:val="16"/>
                <w:lang w:eastAsia="en-US"/>
              </w:rPr>
              <w:t>1% (uno por ciento) del monto total del contrato, por cada día hábil de atraso.</w:t>
            </w:r>
          </w:p>
        </w:tc>
      </w:tr>
      <w:tr w:rsidR="000078AE" w:rsidRPr="000078AE" w14:paraId="2D93553D" w14:textId="77777777" w:rsidTr="00F4331D">
        <w:trPr>
          <w:trHeight w:val="1143"/>
          <w:tblHeader/>
          <w:jc w:val="right"/>
        </w:trPr>
        <w:tc>
          <w:tcPr>
            <w:tcW w:w="4458" w:type="dxa"/>
            <w:shd w:val="clear" w:color="auto" w:fill="FFFFFF"/>
            <w:vAlign w:val="center"/>
          </w:tcPr>
          <w:p w14:paraId="5AD4094E" w14:textId="0B33ACF9" w:rsidR="000078AE" w:rsidRPr="000078AE" w:rsidRDefault="000078AE" w:rsidP="000078AE">
            <w:pPr>
              <w:spacing w:after="200" w:line="276" w:lineRule="auto"/>
              <w:jc w:val="both"/>
              <w:rPr>
                <w:rFonts w:ascii="Arial" w:eastAsia="Calibri" w:hAnsi="Arial" w:cs="Arial"/>
                <w:iCs/>
                <w:color w:val="000000"/>
                <w:sz w:val="16"/>
                <w:szCs w:val="16"/>
                <w:lang w:eastAsia="en-US"/>
              </w:rPr>
            </w:pPr>
            <w:r w:rsidRPr="000078AE">
              <w:rPr>
                <w:rFonts w:ascii="Arial" w:eastAsia="Calibri" w:hAnsi="Arial" w:cs="Arial"/>
                <w:iCs/>
                <w:color w:val="000000"/>
                <w:sz w:val="16"/>
                <w:szCs w:val="16"/>
                <w:lang w:eastAsia="en-US"/>
              </w:rPr>
              <w:t xml:space="preserve">A partir del día hábil siguiente al plazo de entrega que se establece como fecha límite en el </w:t>
            </w:r>
            <w:r w:rsidRPr="000078AE">
              <w:rPr>
                <w:rFonts w:ascii="Arial" w:eastAsia="Calibri" w:hAnsi="Arial" w:cs="Arial"/>
                <w:color w:val="000000"/>
                <w:sz w:val="16"/>
                <w:szCs w:val="16"/>
                <w:lang w:eastAsia="en-US"/>
              </w:rPr>
              <w:t xml:space="preserve">numeral </w:t>
            </w:r>
            <w:r w:rsidRPr="000078AE">
              <w:rPr>
                <w:rFonts w:ascii="Arial" w:eastAsia="Calibri" w:hAnsi="Arial" w:cs="Arial"/>
                <w:b/>
                <w:bCs/>
                <w:sz w:val="16"/>
                <w:szCs w:val="16"/>
                <w:lang w:eastAsia="en-US"/>
              </w:rPr>
              <w:t>4 “</w:t>
            </w:r>
            <w:r w:rsidRPr="000078AE">
              <w:rPr>
                <w:rFonts w:ascii="Arial" w:eastAsia="Calibri" w:hAnsi="Arial" w:cs="Arial"/>
                <w:b/>
                <w:color w:val="000000"/>
                <w:sz w:val="16"/>
                <w:szCs w:val="16"/>
                <w:lang w:eastAsia="en-US"/>
              </w:rPr>
              <w:t>Condiciones generales de la contratación”</w:t>
            </w:r>
            <w:r w:rsidRPr="000078AE">
              <w:rPr>
                <w:rFonts w:ascii="Arial" w:eastAsia="Calibri" w:hAnsi="Arial" w:cs="Arial"/>
                <w:sz w:val="16"/>
                <w:szCs w:val="16"/>
                <w:lang w:eastAsia="en-US"/>
              </w:rPr>
              <w:t xml:space="preserve">, </w:t>
            </w:r>
            <w:r w:rsidRPr="000078AE">
              <w:rPr>
                <w:rFonts w:ascii="Arial" w:eastAsia="Calibri" w:hAnsi="Arial" w:cs="Arial"/>
                <w:b/>
                <w:bCs/>
                <w:sz w:val="16"/>
                <w:szCs w:val="16"/>
                <w:lang w:eastAsia="en-US"/>
              </w:rPr>
              <w:t>inciso d) “Entregables”, columna D</w:t>
            </w:r>
            <w:r w:rsidR="00E605DA">
              <w:rPr>
                <w:rFonts w:ascii="Arial" w:eastAsia="Calibri" w:hAnsi="Arial" w:cs="Arial"/>
                <w:b/>
                <w:bCs/>
                <w:sz w:val="16"/>
                <w:szCs w:val="16"/>
                <w:lang w:eastAsia="en-US"/>
              </w:rPr>
              <w:t xml:space="preserve">, </w:t>
            </w:r>
            <w:r w:rsidR="00E605DA" w:rsidRPr="00E605DA">
              <w:rPr>
                <w:rFonts w:ascii="Arial" w:eastAsia="Calibri" w:hAnsi="Arial" w:cs="Arial"/>
                <w:b/>
                <w:bCs/>
                <w:sz w:val="16"/>
                <w:szCs w:val="16"/>
                <w:lang w:eastAsia="en-US"/>
              </w:rPr>
              <w:t>del Anexo 1 “Especificaciones técnicas”</w:t>
            </w:r>
            <w:r w:rsidRPr="000078AE">
              <w:rPr>
                <w:rFonts w:ascii="Arial" w:eastAsia="Calibri" w:hAnsi="Arial" w:cs="Arial"/>
                <w:b/>
                <w:bCs/>
                <w:sz w:val="16"/>
                <w:szCs w:val="16"/>
                <w:lang w:eastAsia="en-US"/>
              </w:rPr>
              <w:t>.</w:t>
            </w:r>
          </w:p>
        </w:tc>
        <w:tc>
          <w:tcPr>
            <w:tcW w:w="4102" w:type="dxa"/>
            <w:shd w:val="clear" w:color="auto" w:fill="FFFFFF"/>
            <w:vAlign w:val="center"/>
          </w:tcPr>
          <w:p w14:paraId="1375E9B4" w14:textId="77777777" w:rsidR="000078AE" w:rsidRPr="000078AE" w:rsidRDefault="000078AE" w:rsidP="000078AE">
            <w:pPr>
              <w:spacing w:after="200" w:line="276" w:lineRule="auto"/>
              <w:jc w:val="both"/>
              <w:rPr>
                <w:rFonts w:ascii="Arial" w:eastAsia="Calibri" w:hAnsi="Arial" w:cs="Arial"/>
                <w:iCs/>
                <w:color w:val="000000"/>
                <w:sz w:val="16"/>
                <w:szCs w:val="16"/>
                <w:lang w:eastAsia="en-US"/>
              </w:rPr>
            </w:pPr>
            <w:r w:rsidRPr="000078AE">
              <w:rPr>
                <w:rFonts w:ascii="Arial" w:eastAsia="Calibri" w:hAnsi="Arial" w:cs="Arial"/>
                <w:iCs/>
                <w:color w:val="000000"/>
                <w:sz w:val="16"/>
                <w:szCs w:val="16"/>
                <w:lang w:eastAsia="en-US"/>
              </w:rPr>
              <w:t>1% (uno por ciento) del monto total del contrato, por cada día hábil de atraso.</w:t>
            </w:r>
          </w:p>
        </w:tc>
      </w:tr>
    </w:tbl>
    <w:p w14:paraId="36EEEA58" w14:textId="77777777" w:rsidR="0054294E" w:rsidRPr="0054294E" w:rsidRDefault="0054294E" w:rsidP="0054294E">
      <w:pPr>
        <w:ind w:left="567"/>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61" w:name="_Toc491861720"/>
      <w:bookmarkStart w:id="862" w:name="_Toc499053780"/>
      <w:bookmarkStart w:id="863" w:name="_Toc52822200"/>
      <w:r w:rsidRPr="00B62F5B">
        <w:rPr>
          <w:rFonts w:cs="Arial"/>
          <w:bCs/>
          <w:color w:val="365F91" w:themeColor="accent1" w:themeShade="BF"/>
          <w:sz w:val="20"/>
        </w:rPr>
        <w:t>DEDUCCIONES</w:t>
      </w:r>
      <w:bookmarkEnd w:id="861"/>
      <w:bookmarkEnd w:id="862"/>
      <w:r w:rsidR="007F55D8">
        <w:rPr>
          <w:rFonts w:cs="Arial"/>
          <w:bCs/>
          <w:color w:val="365F91" w:themeColor="accent1" w:themeShade="BF"/>
          <w:sz w:val="20"/>
        </w:rPr>
        <w:t>.</w:t>
      </w:r>
      <w:bookmarkEnd w:id="863"/>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61975">
      <w:pPr>
        <w:pStyle w:val="Ttulo1"/>
        <w:numPr>
          <w:ilvl w:val="0"/>
          <w:numId w:val="72"/>
        </w:numPr>
        <w:spacing w:before="120" w:after="120"/>
        <w:ind w:left="567" w:hanging="567"/>
        <w:jc w:val="both"/>
        <w:rPr>
          <w:rFonts w:cs="Arial"/>
          <w:bCs/>
          <w:color w:val="365F91" w:themeColor="accent1" w:themeShade="BF"/>
          <w:sz w:val="20"/>
        </w:rPr>
      </w:pPr>
      <w:bookmarkStart w:id="864" w:name="_Toc3539011"/>
      <w:r w:rsidRPr="008511B3">
        <w:rPr>
          <w:rFonts w:cs="Arial"/>
          <w:bCs/>
          <w:color w:val="365F91" w:themeColor="accent1" w:themeShade="BF"/>
          <w:sz w:val="20"/>
        </w:rPr>
        <w:t>PRÓRROGAS</w:t>
      </w:r>
      <w:bookmarkEnd w:id="864"/>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61975">
      <w:pPr>
        <w:pStyle w:val="Ttulo1"/>
        <w:numPr>
          <w:ilvl w:val="0"/>
          <w:numId w:val="72"/>
        </w:numPr>
        <w:spacing w:before="120"/>
        <w:ind w:left="567" w:hanging="567"/>
        <w:jc w:val="both"/>
        <w:rPr>
          <w:rFonts w:cs="Arial"/>
          <w:bCs/>
          <w:color w:val="365F91" w:themeColor="accent1" w:themeShade="BF"/>
          <w:sz w:val="20"/>
        </w:rPr>
      </w:pPr>
      <w:bookmarkStart w:id="865" w:name="_Toc491861721"/>
      <w:bookmarkStart w:id="866" w:name="_Toc499053781"/>
      <w:bookmarkStart w:id="867" w:name="_Toc52822201"/>
      <w:r w:rsidRPr="00B62F5B">
        <w:rPr>
          <w:rFonts w:cs="Arial"/>
          <w:bCs/>
          <w:color w:val="365F91" w:themeColor="accent1" w:themeShade="BF"/>
          <w:sz w:val="20"/>
        </w:rPr>
        <w:t>TERMINACIÓN ANTICIPADA DEL CONTRATO</w:t>
      </w:r>
      <w:bookmarkEnd w:id="865"/>
      <w:bookmarkEnd w:id="866"/>
      <w:r w:rsidR="000B3A1A">
        <w:rPr>
          <w:rFonts w:cs="Arial"/>
          <w:bCs/>
          <w:color w:val="365F91" w:themeColor="accent1" w:themeShade="BF"/>
          <w:sz w:val="20"/>
        </w:rPr>
        <w:t>.</w:t>
      </w:r>
      <w:bookmarkEnd w:id="867"/>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4D92583A" w:rsidR="000B3A1A" w:rsidRDefault="000B3A1A" w:rsidP="00BD7CED">
      <w:pPr>
        <w:ind w:left="705"/>
        <w:jc w:val="both"/>
        <w:rPr>
          <w:rFonts w:ascii="Arial" w:hAnsi="Arial" w:cs="Arial"/>
        </w:rPr>
      </w:pPr>
    </w:p>
    <w:p w14:paraId="024F8982" w14:textId="77777777" w:rsidR="00951104" w:rsidRPr="002B0D41" w:rsidRDefault="00951104" w:rsidP="00BD7CED">
      <w:pPr>
        <w:ind w:left="705"/>
        <w:jc w:val="both"/>
        <w:rPr>
          <w:rFonts w:ascii="Arial" w:hAnsi="Arial" w:cs="Arial"/>
        </w:rPr>
      </w:pPr>
    </w:p>
    <w:p w14:paraId="4A00D6D3"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868" w:name="_Toc309618084"/>
      <w:bookmarkStart w:id="869" w:name="_Toc314085336"/>
      <w:bookmarkStart w:id="870" w:name="_Toc314086234"/>
      <w:bookmarkStart w:id="871" w:name="_Toc314094157"/>
      <w:bookmarkStart w:id="872" w:name="_Toc491861722"/>
      <w:bookmarkStart w:id="873" w:name="_Toc499053782"/>
      <w:bookmarkStart w:id="874" w:name="_Toc52822202"/>
      <w:r w:rsidRPr="00B62F5B">
        <w:rPr>
          <w:rFonts w:cs="Arial"/>
          <w:bCs/>
          <w:color w:val="365F91" w:themeColor="accent1" w:themeShade="BF"/>
          <w:sz w:val="20"/>
        </w:rPr>
        <w:t>RESCISIÓN DEL CONTRATO</w:t>
      </w:r>
      <w:bookmarkEnd w:id="868"/>
      <w:bookmarkEnd w:id="869"/>
      <w:bookmarkEnd w:id="870"/>
      <w:bookmarkEnd w:id="871"/>
      <w:bookmarkEnd w:id="872"/>
      <w:bookmarkEnd w:id="873"/>
      <w:r w:rsidR="000B3A1A">
        <w:rPr>
          <w:rFonts w:cs="Arial"/>
          <w:bCs/>
          <w:color w:val="365F91" w:themeColor="accent1" w:themeShade="BF"/>
          <w:sz w:val="20"/>
        </w:rPr>
        <w:t>.</w:t>
      </w:r>
      <w:bookmarkEnd w:id="874"/>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61975">
      <w:pPr>
        <w:pStyle w:val="Ttulo1"/>
        <w:numPr>
          <w:ilvl w:val="0"/>
          <w:numId w:val="72"/>
        </w:numPr>
        <w:ind w:left="567" w:hanging="567"/>
        <w:jc w:val="both"/>
        <w:rPr>
          <w:rFonts w:cs="Arial"/>
          <w:bCs/>
          <w:color w:val="365F91" w:themeColor="accent1" w:themeShade="BF"/>
          <w:sz w:val="20"/>
        </w:rPr>
      </w:pPr>
      <w:bookmarkStart w:id="875" w:name="_Toc491861723"/>
      <w:bookmarkStart w:id="876" w:name="_Toc499053783"/>
      <w:bookmarkStart w:id="877" w:name="_Toc52822203"/>
      <w:r w:rsidRPr="00B62F5B">
        <w:rPr>
          <w:rFonts w:cs="Arial"/>
          <w:bCs/>
          <w:color w:val="365F91" w:themeColor="accent1" w:themeShade="BF"/>
          <w:sz w:val="20"/>
        </w:rPr>
        <w:t>MODIFICACIONES AL CONTRATO Y CANTIDADES ADICIONALES QUE PODRÁN CONTRATARSE</w:t>
      </w:r>
      <w:bookmarkEnd w:id="857"/>
      <w:bookmarkEnd w:id="858"/>
      <w:bookmarkEnd w:id="859"/>
      <w:bookmarkEnd w:id="860"/>
      <w:bookmarkEnd w:id="875"/>
      <w:bookmarkEnd w:id="876"/>
      <w:r w:rsidR="000B3A1A">
        <w:rPr>
          <w:rFonts w:cs="Arial"/>
          <w:bCs/>
          <w:color w:val="365F91" w:themeColor="accent1" w:themeShade="BF"/>
          <w:sz w:val="20"/>
        </w:rPr>
        <w:t>.</w:t>
      </w:r>
      <w:bookmarkEnd w:id="877"/>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4477AFF" w:rsidR="00B054C5"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5466EC3" w14:textId="77777777" w:rsidR="00951104" w:rsidRPr="002B0D41" w:rsidRDefault="00951104" w:rsidP="00BD7CED">
      <w:pPr>
        <w:ind w:left="567"/>
        <w:jc w:val="both"/>
        <w:rPr>
          <w:rFonts w:ascii="Arial" w:hAnsi="Arial" w:cs="Arial"/>
          <w:lang w:eastAsia="es-MX"/>
        </w:rPr>
      </w:pPr>
    </w:p>
    <w:p w14:paraId="3C539CB1"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78" w:name="_Toc287290904"/>
      <w:bookmarkStart w:id="879" w:name="_Toc298407635"/>
      <w:bookmarkStart w:id="880" w:name="_Toc303777776"/>
      <w:bookmarkStart w:id="881" w:name="_Toc309618086"/>
      <w:bookmarkStart w:id="882" w:name="_Toc314085338"/>
      <w:bookmarkStart w:id="883" w:name="_Toc314086236"/>
      <w:bookmarkStart w:id="884" w:name="_Toc314094159"/>
      <w:bookmarkStart w:id="885" w:name="_Toc491861724"/>
      <w:bookmarkStart w:id="886" w:name="_Toc499053784"/>
      <w:bookmarkStart w:id="887" w:name="_Toc52822204"/>
      <w:r w:rsidRPr="00B62F5B">
        <w:rPr>
          <w:rFonts w:cs="Arial"/>
          <w:bCs/>
          <w:color w:val="365F91" w:themeColor="accent1" w:themeShade="BF"/>
          <w:sz w:val="20"/>
        </w:rPr>
        <w:t xml:space="preserve">CAUSAS PARA DESECHAR LAS PROPOSICIONES; DECLARACIÓN DE INVITACIÓN DESIERTA Y CANCELACIÓN DE </w:t>
      </w:r>
      <w:bookmarkEnd w:id="878"/>
      <w:bookmarkEnd w:id="879"/>
      <w:bookmarkEnd w:id="880"/>
      <w:bookmarkEnd w:id="881"/>
      <w:bookmarkEnd w:id="882"/>
      <w:bookmarkEnd w:id="883"/>
      <w:bookmarkEnd w:id="884"/>
      <w:r w:rsidRPr="00B62F5B">
        <w:rPr>
          <w:rFonts w:cs="Arial"/>
          <w:bCs/>
          <w:color w:val="365F91" w:themeColor="accent1" w:themeShade="BF"/>
          <w:sz w:val="20"/>
        </w:rPr>
        <w:t>INVITACIÓN</w:t>
      </w:r>
      <w:bookmarkEnd w:id="885"/>
      <w:bookmarkEnd w:id="886"/>
      <w:r w:rsidR="007D17EB">
        <w:rPr>
          <w:rFonts w:cs="Arial"/>
          <w:bCs/>
          <w:color w:val="365F91" w:themeColor="accent1" w:themeShade="BF"/>
          <w:sz w:val="20"/>
        </w:rPr>
        <w:t>.</w:t>
      </w:r>
      <w:bookmarkEnd w:id="887"/>
    </w:p>
    <w:p w14:paraId="6EAEFA01" w14:textId="77777777" w:rsidR="00B054C5" w:rsidRPr="002B0D41" w:rsidRDefault="00B054C5" w:rsidP="00961975">
      <w:pPr>
        <w:pStyle w:val="Ttulo1"/>
        <w:numPr>
          <w:ilvl w:val="1"/>
          <w:numId w:val="72"/>
        </w:numPr>
        <w:spacing w:before="120" w:after="120"/>
        <w:ind w:left="567" w:hanging="567"/>
        <w:jc w:val="both"/>
        <w:rPr>
          <w:rFonts w:cs="Arial"/>
          <w:bCs/>
          <w:sz w:val="20"/>
          <w:u w:val="single"/>
        </w:rPr>
      </w:pPr>
      <w:bookmarkStart w:id="888" w:name="_Toc287290905"/>
      <w:bookmarkStart w:id="889" w:name="_Toc294270262"/>
      <w:bookmarkStart w:id="890" w:name="_Toc298407636"/>
      <w:bookmarkStart w:id="891" w:name="_Toc301965405"/>
      <w:bookmarkStart w:id="892" w:name="_Toc301965572"/>
      <w:bookmarkStart w:id="893" w:name="_Toc307995595"/>
      <w:bookmarkStart w:id="894" w:name="_Toc308181774"/>
      <w:bookmarkStart w:id="895" w:name="_Toc309618087"/>
      <w:bookmarkStart w:id="896" w:name="_Toc314030221"/>
      <w:bookmarkStart w:id="897" w:name="_Toc314085339"/>
      <w:bookmarkStart w:id="898" w:name="_Toc314086097"/>
      <w:bookmarkStart w:id="899" w:name="_Toc314086237"/>
      <w:bookmarkStart w:id="900" w:name="_Toc314094160"/>
      <w:bookmarkStart w:id="901" w:name="_Toc314804581"/>
      <w:bookmarkStart w:id="902" w:name="_Toc315905529"/>
      <w:bookmarkStart w:id="903" w:name="_Toc316315445"/>
      <w:bookmarkStart w:id="904" w:name="_Toc316316331"/>
      <w:bookmarkStart w:id="905" w:name="_Toc327181279"/>
      <w:bookmarkStart w:id="906" w:name="_Toc329602595"/>
      <w:bookmarkStart w:id="907" w:name="_Toc382993277"/>
      <w:bookmarkStart w:id="908" w:name="_Toc390246841"/>
      <w:bookmarkStart w:id="909" w:name="_Toc390699260"/>
      <w:bookmarkStart w:id="910" w:name="_Toc396148616"/>
      <w:bookmarkStart w:id="911" w:name="_Toc405207202"/>
      <w:bookmarkStart w:id="912" w:name="_Toc414448139"/>
      <w:bookmarkStart w:id="913" w:name="_Toc434004010"/>
      <w:bookmarkStart w:id="914" w:name="_Toc434004129"/>
      <w:bookmarkStart w:id="915" w:name="_Toc467579401"/>
      <w:bookmarkStart w:id="916" w:name="_Toc485121849"/>
      <w:bookmarkStart w:id="917" w:name="_Toc487799120"/>
      <w:bookmarkStart w:id="918" w:name="_Toc490219691"/>
      <w:bookmarkStart w:id="919" w:name="_Toc490749009"/>
      <w:bookmarkStart w:id="920" w:name="_Toc491861725"/>
      <w:bookmarkStart w:id="921" w:name="_Toc493180779"/>
      <w:bookmarkStart w:id="922" w:name="_Toc496783502"/>
      <w:bookmarkStart w:id="923" w:name="_Toc499053785"/>
      <w:bookmarkStart w:id="924" w:name="_Toc505794350"/>
      <w:bookmarkStart w:id="925" w:name="_Toc507676551"/>
      <w:bookmarkStart w:id="926" w:name="_Toc521678084"/>
      <w:bookmarkStart w:id="927" w:name="_Toc526865833"/>
      <w:bookmarkStart w:id="928" w:name="_Toc1644725"/>
      <w:bookmarkStart w:id="929" w:name="_Toc52822205"/>
      <w:r w:rsidRPr="00B62F5B">
        <w:rPr>
          <w:rFonts w:cs="Arial"/>
          <w:bCs/>
          <w:color w:val="365F91" w:themeColor="accent1" w:themeShade="BF"/>
          <w:sz w:val="20"/>
        </w:rPr>
        <w:t>Causas para desechar las proposiciones.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5B5C9A93"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24053F" w:rsidRPr="004660D0">
        <w:rPr>
          <w:rFonts w:ascii="Arial" w:hAnsi="Arial" w:cs="Arial"/>
        </w:rPr>
        <w:t>la</w:t>
      </w:r>
      <w:r w:rsidR="0024053F">
        <w:rPr>
          <w:rFonts w:ascii="Arial" w:hAnsi="Arial" w:cs="Arial"/>
        </w:rPr>
        <w:t>s</w:t>
      </w:r>
      <w:r w:rsidR="0024053F" w:rsidRPr="004660D0">
        <w:rPr>
          <w:rFonts w:ascii="Arial" w:hAnsi="Arial" w:cs="Arial"/>
        </w:rPr>
        <w:t xml:space="preserve"> </w:t>
      </w:r>
      <w:r w:rsidR="0024053F">
        <w:rPr>
          <w:rFonts w:ascii="Arial" w:hAnsi="Arial" w:cs="Arial"/>
        </w:rPr>
        <w:t xml:space="preserve">solicitudes de aclaración </w:t>
      </w:r>
      <w:r w:rsidR="00CC77CC" w:rsidRPr="00CC77CC">
        <w:rPr>
          <w:rFonts w:ascii="Arial" w:hAnsi="Arial" w:cs="Arial"/>
        </w:rPr>
        <w:t xml:space="preserve">que se </w:t>
      </w:r>
      <w:r w:rsidR="0024053F">
        <w:rPr>
          <w:rFonts w:ascii="Arial" w:hAnsi="Arial" w:cs="Arial"/>
        </w:rPr>
        <w:t>presenten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655F65D1" w14:textId="2878F641" w:rsidR="00712797" w:rsidRPr="001F7573" w:rsidRDefault="00712797" w:rsidP="00BD7CED">
      <w:pPr>
        <w:pStyle w:val="Prrafodelista"/>
        <w:numPr>
          <w:ilvl w:val="0"/>
          <w:numId w:val="3"/>
        </w:numPr>
        <w:jc w:val="both"/>
        <w:rPr>
          <w:rFonts w:ascii="Arial" w:eastAsia="MS Mincho" w:hAnsi="Arial" w:cs="Arial"/>
          <w:snapToGrid/>
          <w:lang w:val="es-MX"/>
        </w:rPr>
      </w:pPr>
      <w:r w:rsidRPr="00712797">
        <w:rPr>
          <w:rFonts w:ascii="Arial" w:eastAsia="MS Mincho" w:hAnsi="Arial" w:cs="Arial"/>
          <w:snapToGrid/>
          <w:lang w:val="es-MX"/>
        </w:rPr>
        <w:t>Cuando la proposición presentada no se encuentre foliada total o parcialmente y del análisis efectuado a los documentos que la integren no se pueda constatar su continuidad u</w:t>
      </w:r>
      <w:r w:rsidRPr="00712797">
        <w:rPr>
          <w:rFonts w:ascii="Arial" w:eastAsia="MS Mincho" w:hAnsi="Arial" w:cs="Arial"/>
          <w:b/>
          <w:bCs/>
          <w:snapToGrid/>
          <w:lang w:val="es-MX"/>
        </w:rPr>
        <w:t> </w:t>
      </w:r>
      <w:r w:rsidRPr="00712797">
        <w:rPr>
          <w:rFonts w:ascii="Arial" w:eastAsia="MS Mincho" w:hAnsi="Arial" w:cs="Arial"/>
          <w:snapToGrid/>
          <w:lang w:val="es-MX"/>
        </w:rPr>
        <w:t>orden, siempre que esto impida realizar su evaluación; o bien, cuando falte alguna hoja y la omisión no pueda ser cubierta con información contenida en la propia proposición o con los documentos distintos a la misma</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14A6E1D" w:rsidR="001F7573" w:rsidRPr="001F7573" w:rsidRDefault="00A95F5A" w:rsidP="00BD7CED">
      <w:pPr>
        <w:pStyle w:val="Prrafodelista"/>
        <w:numPr>
          <w:ilvl w:val="0"/>
          <w:numId w:val="3"/>
        </w:numPr>
        <w:jc w:val="both"/>
        <w:rPr>
          <w:rFonts w:ascii="Arial" w:eastAsia="MS Mincho" w:hAnsi="Arial" w:cs="Arial"/>
          <w:snapToGrid/>
          <w:lang w:val="es-MX"/>
        </w:rPr>
      </w:pPr>
      <w:r w:rsidRPr="00A95F5A">
        <w:rPr>
          <w:rFonts w:ascii="Arial" w:eastAsia="MS Mincho" w:hAnsi="Arial" w:cs="Arial"/>
          <w:snapToGrid/>
          <w:lang w:val="es-MX"/>
        </w:rPr>
        <w:t>Cuando la proposición no esté firmada electrónicamente con una firma electrónica avanzada válida del LICITANTE (Persona física o moral, participante), en caso de optar en participar de forma electrónica, o no esté firmada autógrafamente por la persona facultada para ello al menos en la última hoja de cada uno de los documentos que forman parte de la misma, en caso de optar en participar de manera presencial</w:t>
      </w:r>
      <w:r>
        <w:rPr>
          <w:rFonts w:ascii="Arial" w:eastAsia="MS Mincho" w:hAnsi="Arial" w:cs="Arial"/>
          <w:snapToGrid/>
          <w:lang w:val="es-MX"/>
        </w:rPr>
        <w:t>.</w:t>
      </w:r>
    </w:p>
    <w:p w14:paraId="56543ABA" w14:textId="0118B3C1"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Cuando los precios ofertados se consideren no aceptables, de acuerdo con lo señalado en el artículo 2 fracciones XLI del REGLAMENTO y artículo 68 de las POBALINES</w:t>
      </w:r>
      <w:r w:rsidR="00B054C5" w:rsidRPr="002B0D41">
        <w:rPr>
          <w:rFonts w:ascii="Arial" w:hAnsi="Arial" w:cs="Arial"/>
          <w:lang w:eastAsia="es-MX"/>
        </w:rPr>
        <w:t>.</w:t>
      </w:r>
    </w:p>
    <w:p w14:paraId="126D6425" w14:textId="2EDA82D0"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 xml:space="preserve">Cuando el objeto social de la empresa </w:t>
      </w:r>
      <w:r w:rsidR="00E605DA">
        <w:rPr>
          <w:rFonts w:ascii="Arial" w:hAnsi="Arial" w:cs="Arial"/>
          <w:lang w:eastAsia="es-MX"/>
        </w:rPr>
        <w:t>LICITANTE</w:t>
      </w:r>
      <w:r w:rsidR="00E605DA" w:rsidRPr="001F7573">
        <w:rPr>
          <w:rFonts w:ascii="Arial" w:hAnsi="Arial" w:cs="Arial"/>
          <w:lang w:eastAsia="es-MX"/>
        </w:rPr>
        <w:t xml:space="preserve"> </w:t>
      </w:r>
      <w:r w:rsidRPr="001F7573">
        <w:rPr>
          <w:rFonts w:ascii="Arial" w:hAnsi="Arial" w:cs="Arial"/>
          <w:lang w:eastAsia="es-MX"/>
        </w:rPr>
        <w:t>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E605DA">
        <w:rPr>
          <w:rFonts w:ascii="Arial" w:hAnsi="Arial" w:cs="Arial"/>
          <w:lang w:eastAsia="es-MX"/>
        </w:rPr>
        <w:t xml:space="preserve"> o cuando el LICITANTE sea persona física y su actividad no se</w:t>
      </w:r>
      <w:r w:rsidR="00E605DA" w:rsidRPr="001F7573">
        <w:rPr>
          <w:rFonts w:ascii="Arial" w:hAnsi="Arial" w:cs="Arial"/>
          <w:lang w:eastAsia="es-MX"/>
        </w:rPr>
        <w:t xml:space="preserve"> relacione con el objeto de la presente contratación</w:t>
      </w:r>
      <w:r w:rsidR="00B054C5" w:rsidRPr="002B0D41">
        <w:rPr>
          <w:rFonts w:ascii="Arial" w:hAnsi="Arial" w:cs="Arial"/>
          <w:lang w:eastAsia="es-MX"/>
        </w:rPr>
        <w:t>.</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1F4ABC07" w14:textId="0A9FF402" w:rsidR="005E7D0A" w:rsidRPr="00712797"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todos los conceptos señalados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3560B06B"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595CBB7B" w14:textId="77777777" w:rsidR="00712797" w:rsidRDefault="00712797" w:rsidP="00BD7CED">
      <w:pPr>
        <w:ind w:left="567"/>
        <w:jc w:val="both"/>
        <w:rPr>
          <w:rFonts w:ascii="Arial" w:eastAsia="MS Mincho" w:hAnsi="Arial" w:cs="Arial"/>
        </w:rPr>
      </w:pP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30" w:name="_Toc287290906"/>
      <w:bookmarkStart w:id="931" w:name="_Toc292192868"/>
      <w:bookmarkStart w:id="932" w:name="_Toc294270263"/>
      <w:bookmarkStart w:id="933" w:name="_Toc298407637"/>
      <w:bookmarkStart w:id="934" w:name="_Toc301965406"/>
      <w:bookmarkStart w:id="935" w:name="_Toc301965573"/>
      <w:bookmarkStart w:id="936" w:name="_Toc307995596"/>
      <w:bookmarkStart w:id="937" w:name="_Toc308181775"/>
      <w:bookmarkStart w:id="938" w:name="_Toc309618088"/>
      <w:bookmarkStart w:id="939" w:name="_Toc314030222"/>
      <w:bookmarkStart w:id="940" w:name="_Toc314085340"/>
      <w:bookmarkStart w:id="941" w:name="_Toc314086098"/>
      <w:bookmarkStart w:id="942" w:name="_Toc314086238"/>
      <w:bookmarkStart w:id="943" w:name="_Toc314094161"/>
      <w:bookmarkStart w:id="944" w:name="_Toc314804582"/>
      <w:bookmarkStart w:id="945" w:name="_Toc315905530"/>
      <w:bookmarkStart w:id="946" w:name="_Toc316315446"/>
      <w:bookmarkStart w:id="947" w:name="_Toc316316332"/>
      <w:bookmarkStart w:id="948" w:name="_Toc327181280"/>
      <w:bookmarkStart w:id="949" w:name="_Toc329602596"/>
      <w:bookmarkStart w:id="950" w:name="_Toc382993278"/>
      <w:bookmarkStart w:id="951" w:name="_Toc390246842"/>
      <w:bookmarkStart w:id="952" w:name="_Toc390699261"/>
      <w:bookmarkStart w:id="953" w:name="_Toc396148617"/>
      <w:bookmarkStart w:id="954" w:name="_Toc405207203"/>
      <w:bookmarkStart w:id="955" w:name="_Toc414448140"/>
      <w:bookmarkStart w:id="956" w:name="_Toc434004011"/>
      <w:bookmarkStart w:id="957" w:name="_Toc434004130"/>
      <w:bookmarkStart w:id="958" w:name="_Toc467579402"/>
      <w:bookmarkStart w:id="959" w:name="_Toc485121850"/>
      <w:bookmarkStart w:id="960" w:name="_Toc487799121"/>
      <w:bookmarkStart w:id="961" w:name="_Toc490219692"/>
      <w:bookmarkStart w:id="962" w:name="_Toc490749010"/>
      <w:bookmarkStart w:id="963" w:name="_Toc491861726"/>
      <w:bookmarkStart w:id="964" w:name="_Toc493180780"/>
      <w:bookmarkStart w:id="965" w:name="_Toc496783503"/>
      <w:bookmarkStart w:id="966" w:name="_Toc499053786"/>
      <w:bookmarkStart w:id="967" w:name="_Toc505794351"/>
      <w:bookmarkStart w:id="968" w:name="_Toc507676552"/>
      <w:bookmarkStart w:id="969" w:name="_Toc521678085"/>
      <w:bookmarkStart w:id="970" w:name="_Toc526865834"/>
      <w:bookmarkStart w:id="971" w:name="_Toc1644726"/>
      <w:bookmarkStart w:id="972" w:name="_Toc52822206"/>
      <w:r w:rsidRPr="00B62F5B">
        <w:rPr>
          <w:rFonts w:cs="Arial"/>
          <w:bCs/>
          <w:color w:val="365F91" w:themeColor="accent1" w:themeShade="BF"/>
          <w:sz w:val="20"/>
        </w:rPr>
        <w:t>Declaración de procedimiento desierto.</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3" w:name="_Toc288637095"/>
      <w:bookmarkStart w:id="974" w:name="_Toc288651033"/>
      <w:bookmarkStart w:id="975" w:name="_Toc288678531"/>
      <w:bookmarkStart w:id="976" w:name="_Toc292192869"/>
      <w:bookmarkStart w:id="977" w:name="_Toc298407638"/>
      <w:bookmarkStart w:id="978" w:name="_Toc301965407"/>
      <w:bookmarkStart w:id="979" w:name="_Toc301965574"/>
      <w:bookmarkStart w:id="980" w:name="_Toc307995597"/>
      <w:bookmarkStart w:id="981" w:name="_Toc308181776"/>
      <w:bookmarkStart w:id="982" w:name="_Toc309618089"/>
      <w:bookmarkStart w:id="983" w:name="_Toc287290911"/>
      <w:bookmarkStart w:id="984" w:name="_Toc314030223"/>
      <w:bookmarkStart w:id="985" w:name="_Toc314085341"/>
      <w:bookmarkStart w:id="986" w:name="_Toc314086099"/>
      <w:bookmarkStart w:id="987" w:name="_Toc314086239"/>
      <w:bookmarkStart w:id="988" w:name="_Toc314094162"/>
      <w:bookmarkStart w:id="989" w:name="_Toc314804583"/>
      <w:bookmarkStart w:id="990" w:name="_Toc315905531"/>
      <w:bookmarkStart w:id="991" w:name="_Toc316315447"/>
      <w:bookmarkStart w:id="992" w:name="_Toc316316333"/>
      <w:bookmarkStart w:id="993" w:name="_Toc327181281"/>
      <w:bookmarkStart w:id="994"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2DC6E5CC"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26ADA690" w14:textId="559149E1" w:rsidR="00B054C5"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41CC21AB" w14:textId="77777777" w:rsidR="00712797" w:rsidRPr="002B0D41" w:rsidRDefault="00712797" w:rsidP="00BD7CED">
      <w:pPr>
        <w:ind w:left="851"/>
        <w:jc w:val="both"/>
        <w:rPr>
          <w:rFonts w:ascii="Arial" w:hAnsi="Arial" w:cs="Arial"/>
          <w:lang w:eastAsia="es-MX"/>
        </w:rPr>
      </w:pP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95" w:name="_Toc382993279"/>
      <w:bookmarkStart w:id="996" w:name="_Toc390246843"/>
      <w:bookmarkStart w:id="997" w:name="_Toc390699262"/>
      <w:bookmarkStart w:id="998" w:name="_Toc396148618"/>
      <w:bookmarkStart w:id="999" w:name="_Toc405207204"/>
      <w:bookmarkStart w:id="1000" w:name="_Toc414448141"/>
      <w:bookmarkStart w:id="1001" w:name="_Toc434004012"/>
      <w:bookmarkStart w:id="1002" w:name="_Toc434004131"/>
      <w:bookmarkStart w:id="1003" w:name="_Toc467579403"/>
      <w:bookmarkStart w:id="1004" w:name="_Toc485121851"/>
      <w:bookmarkStart w:id="1005" w:name="_Toc487799122"/>
      <w:bookmarkStart w:id="1006" w:name="_Toc490219693"/>
      <w:bookmarkStart w:id="1007" w:name="_Toc490749011"/>
      <w:bookmarkStart w:id="1008" w:name="_Toc491861727"/>
      <w:bookmarkStart w:id="1009" w:name="_Toc493180781"/>
      <w:bookmarkStart w:id="1010" w:name="_Toc496783504"/>
      <w:bookmarkStart w:id="1011" w:name="_Toc499053787"/>
      <w:bookmarkStart w:id="1012" w:name="_Toc505794352"/>
      <w:bookmarkStart w:id="1013" w:name="_Toc507676553"/>
      <w:bookmarkStart w:id="1014" w:name="_Toc521678086"/>
      <w:bookmarkStart w:id="1015" w:name="_Toc526865835"/>
      <w:bookmarkStart w:id="1016" w:name="_Toc1644727"/>
      <w:bookmarkStart w:id="1017" w:name="_Toc52822207"/>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B62F5B">
        <w:rPr>
          <w:rFonts w:cs="Arial"/>
          <w:bCs/>
          <w:color w:val="365F91" w:themeColor="accent1" w:themeShade="BF"/>
          <w:sz w:val="20"/>
        </w:rPr>
        <w:t>Cancelación del procedimiento de invitación.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9241D4">
      <w:pPr>
        <w:numPr>
          <w:ilvl w:val="0"/>
          <w:numId w:val="4"/>
        </w:numPr>
        <w:tabs>
          <w:tab w:val="clear" w:pos="1918"/>
          <w:tab w:val="num" w:pos="993"/>
          <w:tab w:val="left" w:pos="6237"/>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0F7A8B4A" w:rsidR="00B054C5"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6B3E4EFA" w14:textId="77777777" w:rsidR="009241D4" w:rsidRPr="009241D4" w:rsidRDefault="009241D4" w:rsidP="009241D4">
      <w:pPr>
        <w:jc w:val="right"/>
        <w:rPr>
          <w:rFonts w:ascii="Arial" w:eastAsia="MS Mincho" w:hAnsi="Arial" w:cs="Arial"/>
        </w:rPr>
      </w:pPr>
    </w:p>
    <w:p w14:paraId="151F19D9" w14:textId="4F346A4C" w:rsidR="00B054C5"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28DEC2E6" w14:textId="77777777" w:rsidR="00712797" w:rsidRPr="002B0D41" w:rsidRDefault="00712797" w:rsidP="00712797">
      <w:pPr>
        <w:jc w:val="both"/>
        <w:rPr>
          <w:rFonts w:ascii="Arial" w:eastAsia="MS Mincho" w:hAnsi="Arial" w:cs="Arial"/>
        </w:rPr>
      </w:pP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18" w:name="_Toc314085344"/>
      <w:bookmarkStart w:id="1019" w:name="_Toc314086242"/>
      <w:bookmarkStart w:id="1020" w:name="_Toc314094165"/>
      <w:bookmarkStart w:id="1021" w:name="_Toc491861728"/>
      <w:bookmarkStart w:id="1022" w:name="_Toc499053788"/>
      <w:bookmarkStart w:id="1023" w:name="_Toc52822208"/>
      <w:r w:rsidRPr="00B62F5B">
        <w:rPr>
          <w:rFonts w:cs="Arial"/>
          <w:bCs/>
          <w:color w:val="365F91" w:themeColor="accent1" w:themeShade="BF"/>
          <w:sz w:val="20"/>
        </w:rPr>
        <w:t>INFRACCIONES Y SANCIONES</w:t>
      </w:r>
      <w:bookmarkEnd w:id="1018"/>
      <w:bookmarkEnd w:id="1019"/>
      <w:bookmarkEnd w:id="1020"/>
      <w:bookmarkEnd w:id="1021"/>
      <w:bookmarkEnd w:id="1022"/>
      <w:r w:rsidR="007D17EB">
        <w:rPr>
          <w:rFonts w:cs="Arial"/>
          <w:bCs/>
          <w:color w:val="365F91" w:themeColor="accent1" w:themeShade="BF"/>
          <w:sz w:val="20"/>
        </w:rPr>
        <w:t>.</w:t>
      </w:r>
      <w:bookmarkEnd w:id="1023"/>
    </w:p>
    <w:p w14:paraId="68B25658" w14:textId="77777777" w:rsidR="00792043" w:rsidRPr="00792043" w:rsidRDefault="00792043" w:rsidP="00BD7CED">
      <w:pPr>
        <w:jc w:val="both"/>
        <w:rPr>
          <w:lang w:val="es-ES"/>
        </w:rPr>
      </w:pPr>
    </w:p>
    <w:p w14:paraId="1CA75C44" w14:textId="4684CC23" w:rsidR="00B054C5"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6F983A2C" w14:textId="77777777" w:rsidR="00712797" w:rsidRPr="002B0D41" w:rsidRDefault="00712797" w:rsidP="00BD7CED">
      <w:pPr>
        <w:ind w:left="567"/>
        <w:jc w:val="both"/>
        <w:rPr>
          <w:rFonts w:ascii="Arial" w:hAnsi="Arial" w:cs="Arial"/>
          <w:b/>
          <w:bCs/>
        </w:rPr>
      </w:pP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4" w:name="_Toc292192875"/>
      <w:bookmarkStart w:id="1025" w:name="_Toc298407642"/>
      <w:bookmarkStart w:id="1026" w:name="_Toc309618092"/>
      <w:bookmarkStart w:id="1027" w:name="_Toc314085345"/>
      <w:bookmarkStart w:id="1028" w:name="_Toc314086243"/>
      <w:bookmarkStart w:id="1029" w:name="_Toc314094166"/>
      <w:bookmarkStart w:id="1030" w:name="_Toc491861729"/>
      <w:bookmarkStart w:id="1031" w:name="_Toc499053789"/>
      <w:bookmarkStart w:id="1032" w:name="_Toc52822209"/>
      <w:r w:rsidRPr="00B62F5B">
        <w:rPr>
          <w:rFonts w:cs="Arial"/>
          <w:bCs/>
          <w:color w:val="365F91" w:themeColor="accent1" w:themeShade="BF"/>
          <w:sz w:val="20"/>
        </w:rPr>
        <w:t>INCONFORMIDADES</w:t>
      </w:r>
      <w:bookmarkEnd w:id="1024"/>
      <w:bookmarkEnd w:id="1025"/>
      <w:bookmarkEnd w:id="1026"/>
      <w:bookmarkEnd w:id="1027"/>
      <w:bookmarkEnd w:id="1028"/>
      <w:bookmarkEnd w:id="1029"/>
      <w:bookmarkEnd w:id="1030"/>
      <w:bookmarkEnd w:id="1031"/>
      <w:r w:rsidR="007D17EB">
        <w:rPr>
          <w:rFonts w:cs="Arial"/>
          <w:bCs/>
          <w:color w:val="365F91" w:themeColor="accent1" w:themeShade="BF"/>
          <w:sz w:val="20"/>
        </w:rPr>
        <w:t>.</w:t>
      </w:r>
      <w:bookmarkEnd w:id="1032"/>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122E4B14" w:rsidR="00B054C5" w:rsidRDefault="00B054C5" w:rsidP="00BD7CED">
      <w:pPr>
        <w:ind w:left="567"/>
        <w:jc w:val="both"/>
        <w:rPr>
          <w:rFonts w:ascii="Arial" w:hAnsi="Arial" w:cs="Arial"/>
        </w:rPr>
      </w:pPr>
      <w:bookmarkStart w:id="1033" w:name="_Toc287290912"/>
      <w:bookmarkStart w:id="1034" w:name="_Toc292192876"/>
      <w:bookmarkStart w:id="1035" w:name="_Toc298407644"/>
      <w:bookmarkStart w:id="1036" w:name="_Toc309618094"/>
      <w:bookmarkStart w:id="1037" w:name="_Toc314085347"/>
      <w:bookmarkStart w:id="1038" w:name="_Toc314086245"/>
      <w:bookmarkStart w:id="1039"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1503030E" w14:textId="77777777" w:rsidR="00712797" w:rsidRPr="002B0D41" w:rsidRDefault="00712797" w:rsidP="00BD7CED">
      <w:pPr>
        <w:ind w:left="567"/>
        <w:jc w:val="both"/>
        <w:rPr>
          <w:rFonts w:ascii="Arial" w:hAnsi="Arial" w:cs="Arial"/>
        </w:rPr>
      </w:pP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0" w:name="_Toc298407643"/>
      <w:bookmarkStart w:id="1041" w:name="_Toc309618093"/>
      <w:bookmarkStart w:id="1042" w:name="_Toc314705823"/>
      <w:bookmarkStart w:id="1043" w:name="_Toc491861730"/>
      <w:bookmarkStart w:id="1044" w:name="_Toc499053790"/>
      <w:bookmarkStart w:id="1045" w:name="_Toc52822210"/>
      <w:r w:rsidRPr="00B62F5B">
        <w:rPr>
          <w:rFonts w:cs="Arial"/>
          <w:bCs/>
          <w:color w:val="365F91" w:themeColor="accent1" w:themeShade="BF"/>
          <w:sz w:val="20"/>
        </w:rPr>
        <w:t>SOLICITUD DE INFORMACIÓN</w:t>
      </w:r>
      <w:bookmarkEnd w:id="1040"/>
      <w:bookmarkEnd w:id="1041"/>
      <w:bookmarkEnd w:id="1042"/>
      <w:bookmarkEnd w:id="1043"/>
      <w:bookmarkEnd w:id="1044"/>
      <w:r w:rsidR="007D17EB">
        <w:rPr>
          <w:rFonts w:cs="Arial"/>
          <w:bCs/>
          <w:color w:val="365F91" w:themeColor="accent1" w:themeShade="BF"/>
          <w:sz w:val="20"/>
        </w:rPr>
        <w:t>.</w:t>
      </w:r>
      <w:bookmarkEnd w:id="1045"/>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6" w:name="_Toc491861731"/>
      <w:bookmarkStart w:id="1047" w:name="_Toc499053791"/>
      <w:bookmarkStart w:id="1048" w:name="_Toc52822211"/>
      <w:r w:rsidRPr="00B62F5B">
        <w:rPr>
          <w:rFonts w:cs="Arial"/>
          <w:bCs/>
          <w:color w:val="365F91" w:themeColor="accent1" w:themeShade="BF"/>
          <w:sz w:val="20"/>
        </w:rPr>
        <w:t>NO NEGOCIABILIDAD DE LAS CONDICIONES CONTENIDAS EN ESTA CONVOCATORIA Y EN LAS PROPOSICIONES</w:t>
      </w:r>
      <w:bookmarkEnd w:id="1033"/>
      <w:bookmarkEnd w:id="1034"/>
      <w:bookmarkEnd w:id="1035"/>
      <w:bookmarkEnd w:id="1036"/>
      <w:bookmarkEnd w:id="1037"/>
      <w:bookmarkEnd w:id="1038"/>
      <w:bookmarkEnd w:id="1039"/>
      <w:bookmarkEnd w:id="1046"/>
      <w:bookmarkEnd w:id="1047"/>
      <w:r w:rsidR="007D17EB">
        <w:rPr>
          <w:rFonts w:cs="Arial"/>
          <w:bCs/>
          <w:color w:val="365F91" w:themeColor="accent1" w:themeShade="BF"/>
          <w:sz w:val="20"/>
        </w:rPr>
        <w:t>.</w:t>
      </w:r>
      <w:bookmarkEnd w:id="1048"/>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76342784" w:rsidR="00BD671E" w:rsidRDefault="00BD671E" w:rsidP="00BD7CED">
      <w:pPr>
        <w:ind w:left="567"/>
        <w:jc w:val="both"/>
        <w:rPr>
          <w:rFonts w:cs="Arial"/>
          <w:kern w:val="32"/>
        </w:rPr>
      </w:pPr>
    </w:p>
    <w:p w14:paraId="49DCDBB4" w14:textId="38E55FD5" w:rsidR="00E605DA" w:rsidRDefault="00E605DA" w:rsidP="00BD7CED">
      <w:pPr>
        <w:ind w:left="567"/>
        <w:jc w:val="both"/>
        <w:rPr>
          <w:rFonts w:cs="Arial"/>
          <w:kern w:val="32"/>
        </w:rPr>
      </w:pPr>
    </w:p>
    <w:p w14:paraId="529A473E" w14:textId="03ABFFB3" w:rsidR="00E605DA" w:rsidRDefault="00E605DA" w:rsidP="00BD7CED">
      <w:pPr>
        <w:ind w:left="567"/>
        <w:jc w:val="both"/>
        <w:rPr>
          <w:rFonts w:cs="Arial"/>
          <w:kern w:val="32"/>
        </w:rPr>
      </w:pPr>
    </w:p>
    <w:p w14:paraId="787D3843" w14:textId="76E4520E" w:rsidR="00E605DA" w:rsidRDefault="00E605DA" w:rsidP="00BD7CED">
      <w:pPr>
        <w:ind w:left="567"/>
        <w:jc w:val="both"/>
        <w:rPr>
          <w:rFonts w:cs="Arial"/>
          <w:kern w:val="32"/>
        </w:rPr>
      </w:pPr>
    </w:p>
    <w:p w14:paraId="302CDCB2" w14:textId="441B6B03" w:rsidR="00E605DA" w:rsidRDefault="00E605DA" w:rsidP="00BD7CED">
      <w:pPr>
        <w:ind w:left="567"/>
        <w:jc w:val="both"/>
        <w:rPr>
          <w:rFonts w:cs="Arial"/>
          <w:kern w:val="32"/>
        </w:rPr>
      </w:pPr>
    </w:p>
    <w:p w14:paraId="791E7E38" w14:textId="265A9C7F" w:rsidR="008511B3" w:rsidRPr="0027305A" w:rsidRDefault="009241D4" w:rsidP="008511B3">
      <w:pPr>
        <w:pStyle w:val="Ttulo1"/>
        <w:rPr>
          <w:rFonts w:cs="Arial"/>
          <w:color w:val="666699"/>
          <w:kern w:val="32"/>
          <w:sz w:val="32"/>
          <w:szCs w:val="32"/>
        </w:rPr>
      </w:pPr>
      <w:bookmarkStart w:id="1049" w:name="_Toc3539023"/>
      <w:bookmarkStart w:id="1050" w:name="_Toc499053794"/>
      <w:bookmarkStart w:id="1051" w:name="_Toc309618101"/>
      <w:bookmarkStart w:id="1052" w:name="_Toc314085350"/>
      <w:bookmarkStart w:id="1053" w:name="_Toc314094171"/>
      <w:bookmarkStart w:id="1054" w:name="_Toc289064607"/>
      <w:bookmarkEnd w:id="793"/>
      <w:bookmarkEnd w:id="794"/>
      <w:bookmarkEnd w:id="795"/>
      <w:r>
        <w:rPr>
          <w:rFonts w:cs="Arial"/>
          <w:color w:val="CC0066"/>
          <w:kern w:val="32"/>
          <w:sz w:val="28"/>
        </w:rPr>
        <w:t>A</w:t>
      </w:r>
      <w:r w:rsidR="008511B3" w:rsidRPr="00EA558C">
        <w:rPr>
          <w:rFonts w:cs="Arial"/>
          <w:color w:val="CC0066"/>
          <w:kern w:val="32"/>
          <w:sz w:val="28"/>
        </w:rPr>
        <w:t>NEXO 1</w:t>
      </w:r>
      <w:bookmarkEnd w:id="1049"/>
    </w:p>
    <w:p w14:paraId="21DD1A37" w14:textId="77777777" w:rsidR="008511B3" w:rsidRPr="0027305A" w:rsidRDefault="008511B3" w:rsidP="008511B3">
      <w:pPr>
        <w:pStyle w:val="Ttulo1"/>
        <w:shd w:val="clear" w:color="auto" w:fill="D9D9D9"/>
        <w:rPr>
          <w:rFonts w:cs="Arial"/>
          <w:kern w:val="32"/>
          <w:sz w:val="28"/>
          <w:szCs w:val="32"/>
        </w:rPr>
      </w:pPr>
      <w:bookmarkStart w:id="1055" w:name="_Toc452121414"/>
      <w:bookmarkStart w:id="1056" w:name="_Toc464498337"/>
      <w:bookmarkStart w:id="1057" w:name="_Toc464498742"/>
      <w:bookmarkStart w:id="1058" w:name="_Toc487209356"/>
      <w:bookmarkStart w:id="1059" w:name="_Toc488428670"/>
      <w:bookmarkStart w:id="1060" w:name="_Toc491180996"/>
      <w:bookmarkStart w:id="1061" w:name="_Toc492377958"/>
      <w:bookmarkStart w:id="1062" w:name="_Toc493501660"/>
      <w:bookmarkStart w:id="1063" w:name="_Toc494211618"/>
      <w:bookmarkStart w:id="1064" w:name="_Toc496883354"/>
      <w:bookmarkStart w:id="1065" w:name="_Toc498523235"/>
      <w:bookmarkStart w:id="1066" w:name="_Toc505704913"/>
      <w:bookmarkStart w:id="1067" w:name="_Toc510612357"/>
      <w:bookmarkStart w:id="1068" w:name="_Toc3539024"/>
      <w:r w:rsidRPr="0027305A">
        <w:rPr>
          <w:rFonts w:cs="Arial"/>
          <w:kern w:val="32"/>
          <w:sz w:val="28"/>
          <w:szCs w:val="32"/>
        </w:rPr>
        <w:t>Especificaciones Técnicas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3914FC36" w14:textId="4B9BCC92" w:rsidR="00D0656A" w:rsidRPr="009241D4" w:rsidRDefault="00D0656A" w:rsidP="001C65D1">
      <w:pPr>
        <w:jc w:val="both"/>
        <w:rPr>
          <w:rFonts w:ascii="Arial" w:hAnsi="Arial" w:cs="Arial"/>
          <w:lang w:val="es-ES"/>
        </w:rPr>
      </w:pPr>
    </w:p>
    <w:p w14:paraId="71B22BFF" w14:textId="77777777" w:rsidR="002C1620" w:rsidRPr="002C1620" w:rsidRDefault="002C1620" w:rsidP="002C1620">
      <w:pPr>
        <w:jc w:val="center"/>
        <w:rPr>
          <w:rFonts w:ascii="Arial" w:hAnsi="Arial" w:cs="Arial"/>
          <w:b/>
          <w:color w:val="000000" w:themeColor="text1"/>
        </w:rPr>
      </w:pPr>
      <w:r w:rsidRPr="002C1620">
        <w:rPr>
          <w:rFonts w:ascii="Arial" w:hAnsi="Arial" w:cs="Arial"/>
          <w:b/>
          <w:color w:val="000000" w:themeColor="text1"/>
        </w:rPr>
        <w:t>“Servicio de asesoría relativo al diseño e implementación de un Esquema de Análisis y Diagnóstico del ejercicio del Gasto</w:t>
      </w:r>
    </w:p>
    <w:p w14:paraId="5B4EC235" w14:textId="77777777" w:rsidR="002C1620" w:rsidRPr="002C1620" w:rsidRDefault="002C1620" w:rsidP="002C1620">
      <w:pPr>
        <w:jc w:val="center"/>
        <w:rPr>
          <w:rFonts w:ascii="Arial" w:hAnsi="Arial" w:cs="Arial"/>
          <w:b/>
          <w:color w:val="000000" w:themeColor="text1"/>
        </w:rPr>
      </w:pPr>
      <w:r w:rsidRPr="002C1620">
        <w:rPr>
          <w:rFonts w:ascii="Arial" w:hAnsi="Arial" w:cs="Arial"/>
          <w:b/>
          <w:color w:val="000000" w:themeColor="text1"/>
        </w:rPr>
        <w:t>Correspondiente al periodo 2014-2022 del Instituto Nacional Electoral”</w:t>
      </w:r>
    </w:p>
    <w:p w14:paraId="777D4CBC" w14:textId="77777777" w:rsidR="002C1620" w:rsidRPr="002C1620" w:rsidRDefault="002C1620" w:rsidP="002C1620">
      <w:pPr>
        <w:jc w:val="center"/>
        <w:rPr>
          <w:rFonts w:ascii="Arial" w:hAnsi="Arial" w:cs="Arial"/>
          <w:b/>
          <w:color w:val="000000" w:themeColor="text1"/>
        </w:rPr>
      </w:pPr>
    </w:p>
    <w:p w14:paraId="1CF5AE34" w14:textId="77777777" w:rsidR="002C1620" w:rsidRPr="002C1620" w:rsidRDefault="002C1620" w:rsidP="00961975">
      <w:pPr>
        <w:pStyle w:val="Prrafodelista"/>
        <w:widowControl/>
        <w:numPr>
          <w:ilvl w:val="0"/>
          <w:numId w:val="90"/>
        </w:numPr>
        <w:spacing w:line="276" w:lineRule="auto"/>
        <w:jc w:val="both"/>
        <w:rPr>
          <w:rFonts w:ascii="Arial" w:hAnsi="Arial" w:cs="Arial"/>
          <w:b/>
          <w:color w:val="000000" w:themeColor="text1"/>
        </w:rPr>
      </w:pPr>
      <w:r w:rsidRPr="002C1620">
        <w:rPr>
          <w:rFonts w:ascii="Arial" w:hAnsi="Arial" w:cs="Arial"/>
          <w:b/>
          <w:color w:val="000000" w:themeColor="text1"/>
        </w:rPr>
        <w:t xml:space="preserve">Objeto de la contratación: </w:t>
      </w:r>
    </w:p>
    <w:p w14:paraId="1828B591" w14:textId="77777777" w:rsidR="002C1620" w:rsidRPr="002C1620" w:rsidRDefault="002C1620" w:rsidP="002C1620">
      <w:pPr>
        <w:pStyle w:val="Prrafodelista"/>
        <w:jc w:val="both"/>
        <w:rPr>
          <w:rFonts w:ascii="Arial" w:hAnsi="Arial" w:cs="Arial"/>
          <w:b/>
          <w:color w:val="000000" w:themeColor="text1"/>
        </w:rPr>
      </w:pPr>
    </w:p>
    <w:p w14:paraId="6CCA49C0" w14:textId="77777777" w:rsidR="002C1620" w:rsidRPr="002C1620" w:rsidRDefault="002C1620" w:rsidP="002C1620">
      <w:pPr>
        <w:pStyle w:val="Prrafodelista"/>
        <w:jc w:val="both"/>
        <w:rPr>
          <w:rFonts w:ascii="Arial" w:hAnsi="Arial" w:cs="Arial"/>
          <w:color w:val="000000" w:themeColor="text1"/>
        </w:rPr>
      </w:pPr>
      <w:r w:rsidRPr="002C1620">
        <w:rPr>
          <w:rFonts w:ascii="Arial" w:hAnsi="Arial" w:cs="Arial"/>
          <w:color w:val="000000" w:themeColor="text1"/>
        </w:rPr>
        <w:t>Servicio de asesoría relativo al diseño e implementación de un Esquema de Análisis y Diagnóstico del ejercicio del Gasto Correspondiente al periodo 2014-2022 del Instituto Nacional Electoral.</w:t>
      </w:r>
    </w:p>
    <w:p w14:paraId="277C2EEE" w14:textId="77777777" w:rsidR="002C1620" w:rsidRPr="002C1620" w:rsidRDefault="002C1620" w:rsidP="002C1620">
      <w:pPr>
        <w:pStyle w:val="Prrafodelista"/>
        <w:jc w:val="both"/>
        <w:rPr>
          <w:rFonts w:ascii="Arial" w:hAnsi="Arial" w:cs="Arial"/>
          <w:b/>
          <w:color w:val="000000" w:themeColor="text1"/>
        </w:rPr>
      </w:pPr>
    </w:p>
    <w:p w14:paraId="622134C1" w14:textId="77777777" w:rsidR="002C1620" w:rsidRPr="002C1620" w:rsidRDefault="002C1620" w:rsidP="002C1620">
      <w:pPr>
        <w:pStyle w:val="Prrafodelista"/>
        <w:jc w:val="both"/>
        <w:rPr>
          <w:rFonts w:ascii="Arial" w:hAnsi="Arial" w:cs="Arial"/>
          <w:color w:val="000000" w:themeColor="text1"/>
        </w:rPr>
      </w:pPr>
      <w:r w:rsidRPr="002C1620">
        <w:rPr>
          <w:rFonts w:ascii="Arial" w:hAnsi="Arial" w:cs="Arial"/>
          <w:color w:val="000000" w:themeColor="text1"/>
        </w:rPr>
        <w:t>Diseñar en coordinación con las áreas competentes del Instituto Nacional Electoral, las disposiciones internas y estrategias de acción que permitan el desarrollo de un esquema metodológico de análisis y diagnóstico, acorde con el marco normativo aplicable, para identificar aquellos temas que, por su relevancia económica, social o mediática, requieran ser documentados de manera más amplia y detallada en el ejercicio del gasto, con el objeto de dar cuenta sobre su desarrollo bajo los principios de eficacia, eficiencia y economía, así como el acompañamiento en el mencionado proceso de análisis, y diagnóstico.</w:t>
      </w:r>
    </w:p>
    <w:p w14:paraId="2EF1B737" w14:textId="77777777" w:rsidR="002C1620" w:rsidRPr="002C1620" w:rsidRDefault="002C1620" w:rsidP="002C1620">
      <w:pPr>
        <w:pStyle w:val="Prrafodelista"/>
        <w:jc w:val="both"/>
        <w:rPr>
          <w:rFonts w:ascii="Arial" w:hAnsi="Arial" w:cs="Arial"/>
          <w:color w:val="000000" w:themeColor="text1"/>
        </w:rPr>
      </w:pPr>
    </w:p>
    <w:p w14:paraId="0A0E906D" w14:textId="77777777" w:rsidR="002C1620" w:rsidRPr="002C1620" w:rsidRDefault="002C1620" w:rsidP="00961975">
      <w:pPr>
        <w:pStyle w:val="Prrafodelista"/>
        <w:numPr>
          <w:ilvl w:val="0"/>
          <w:numId w:val="90"/>
        </w:numPr>
        <w:adjustRightInd w:val="0"/>
        <w:spacing w:line="276" w:lineRule="auto"/>
        <w:jc w:val="both"/>
        <w:textAlignment w:val="baseline"/>
        <w:rPr>
          <w:rFonts w:ascii="Arial" w:hAnsi="Arial" w:cs="Arial"/>
          <w:b/>
          <w:color w:val="000000" w:themeColor="text1"/>
        </w:rPr>
      </w:pPr>
      <w:r w:rsidRPr="002C1620">
        <w:rPr>
          <w:rFonts w:ascii="Arial" w:hAnsi="Arial" w:cs="Arial"/>
          <w:b/>
          <w:color w:val="000000" w:themeColor="text1"/>
        </w:rPr>
        <w:t xml:space="preserve">Justificación </w:t>
      </w:r>
    </w:p>
    <w:p w14:paraId="6BC75819" w14:textId="77777777" w:rsidR="002C1620" w:rsidRPr="002C1620" w:rsidRDefault="002C1620" w:rsidP="002C1620">
      <w:pPr>
        <w:pStyle w:val="Prrafodelista"/>
        <w:adjustRightInd w:val="0"/>
        <w:jc w:val="both"/>
        <w:textAlignment w:val="baseline"/>
        <w:rPr>
          <w:rFonts w:ascii="Arial" w:hAnsi="Arial" w:cs="Arial"/>
          <w:b/>
          <w:color w:val="000000" w:themeColor="text1"/>
        </w:rPr>
      </w:pPr>
    </w:p>
    <w:p w14:paraId="598BA141" w14:textId="77777777" w:rsidR="002C1620" w:rsidRPr="002C1620" w:rsidRDefault="002C1620" w:rsidP="002C1620">
      <w:pPr>
        <w:pStyle w:val="Prrafodelista"/>
        <w:jc w:val="both"/>
        <w:rPr>
          <w:rFonts w:ascii="Arial" w:hAnsi="Arial" w:cs="Arial"/>
          <w:color w:val="000000" w:themeColor="text1"/>
        </w:rPr>
      </w:pPr>
      <w:r w:rsidRPr="002C1620">
        <w:rPr>
          <w:rFonts w:ascii="Arial" w:hAnsi="Arial" w:cs="Arial"/>
          <w:color w:val="000000" w:themeColor="text1"/>
        </w:rPr>
        <w:t>Se requieren de las acciones que permitan el despliegue de un esquema de análisis y diagnóstico del ejercicio del gasto 2014- 2022, acorde con el marco normativo aplicable.</w:t>
      </w:r>
    </w:p>
    <w:p w14:paraId="5CB62349" w14:textId="77777777" w:rsidR="002C1620" w:rsidRPr="002C1620" w:rsidRDefault="002C1620" w:rsidP="002C1620">
      <w:pPr>
        <w:pStyle w:val="Prrafodelista"/>
        <w:jc w:val="both"/>
        <w:rPr>
          <w:rFonts w:ascii="Arial" w:hAnsi="Arial" w:cs="Arial"/>
          <w:color w:val="000000" w:themeColor="text1"/>
        </w:rPr>
      </w:pPr>
    </w:p>
    <w:p w14:paraId="52749E35" w14:textId="07483C4E" w:rsidR="002C1620" w:rsidRPr="002C1620" w:rsidRDefault="002C1620" w:rsidP="002C1620">
      <w:pPr>
        <w:pStyle w:val="Prrafodelista"/>
        <w:jc w:val="both"/>
        <w:rPr>
          <w:rFonts w:ascii="Arial" w:hAnsi="Arial" w:cs="Arial"/>
          <w:color w:val="000000" w:themeColor="text1"/>
        </w:rPr>
      </w:pPr>
      <w:r w:rsidRPr="002C1620">
        <w:rPr>
          <w:rFonts w:ascii="Arial" w:hAnsi="Arial" w:cs="Arial"/>
          <w:color w:val="000000" w:themeColor="text1"/>
        </w:rPr>
        <w:t xml:space="preserve">Dicho esquema, entendido como la conjunción de una estrategia y la respectiva metodología, dará las bases al Instituto para lograr una revisión documental ordenada que permita identificar aquellos temas relevantes de la gestión correspondiente al periodo 2014-2022 y diagnosticarlos en términos, entre otros, del riesgo de dispersión documental, con miras al cierre de la administración del actual </w:t>
      </w:r>
      <w:r w:rsidR="00244CF6" w:rsidRPr="002C1620">
        <w:rPr>
          <w:rFonts w:ascii="Arial" w:hAnsi="Arial" w:cs="Arial"/>
          <w:color w:val="000000" w:themeColor="text1"/>
        </w:rPr>
        <w:t>consejero presidente</w:t>
      </w:r>
      <w:r w:rsidRPr="002C1620">
        <w:rPr>
          <w:rFonts w:ascii="Arial" w:hAnsi="Arial" w:cs="Arial"/>
          <w:color w:val="000000" w:themeColor="text1"/>
        </w:rPr>
        <w:t>.</w:t>
      </w:r>
    </w:p>
    <w:p w14:paraId="5EE6264D" w14:textId="77777777" w:rsidR="002C1620" w:rsidRPr="002C1620" w:rsidRDefault="002C1620" w:rsidP="002C1620">
      <w:pPr>
        <w:ind w:left="720"/>
        <w:jc w:val="both"/>
        <w:rPr>
          <w:rFonts w:ascii="Arial" w:hAnsi="Arial" w:cs="Arial"/>
        </w:rPr>
      </w:pPr>
      <w:r w:rsidRPr="002C1620">
        <w:rPr>
          <w:rFonts w:ascii="Arial" w:hAnsi="Arial" w:cs="Arial"/>
        </w:rPr>
        <w:t>El esquema debe incluir el análisis de la evolución y composición de los estados financieros y la construcción de un modelo para identificar y priorizar aquellos temas que, por su importancia y trascendencia, además, requieran ser documentados, analizados y explicados de manera particular, pero con una óptica transversal entre las áreas del Instituto que intervinieron en su implementación. En este proceso es necesario el acompañamiento en el despliegue del mencionado esquema, para uniformar el análisis de los temas que se identifiquen.</w:t>
      </w:r>
    </w:p>
    <w:p w14:paraId="5C1C4076" w14:textId="77777777" w:rsidR="002C1620" w:rsidRPr="002C1620" w:rsidRDefault="002C1620" w:rsidP="002C1620">
      <w:pPr>
        <w:pStyle w:val="Prrafodelista"/>
        <w:jc w:val="both"/>
        <w:rPr>
          <w:rFonts w:ascii="Arial" w:hAnsi="Arial" w:cs="Arial"/>
        </w:rPr>
      </w:pPr>
    </w:p>
    <w:p w14:paraId="42E1D3DF" w14:textId="77777777" w:rsidR="002C1620" w:rsidRPr="002C1620" w:rsidRDefault="002C1620" w:rsidP="002C1620">
      <w:pPr>
        <w:pStyle w:val="Prrafodelista"/>
        <w:jc w:val="both"/>
        <w:rPr>
          <w:rFonts w:ascii="Arial" w:hAnsi="Arial" w:cs="Arial"/>
        </w:rPr>
      </w:pPr>
    </w:p>
    <w:p w14:paraId="6C89E627" w14:textId="77777777" w:rsidR="002C1620" w:rsidRPr="002C1620" w:rsidRDefault="002C1620" w:rsidP="00961975">
      <w:pPr>
        <w:pStyle w:val="Prrafodelista"/>
        <w:numPr>
          <w:ilvl w:val="0"/>
          <w:numId w:val="90"/>
        </w:numPr>
        <w:adjustRightInd w:val="0"/>
        <w:spacing w:line="276" w:lineRule="auto"/>
        <w:jc w:val="both"/>
        <w:textAlignment w:val="baseline"/>
        <w:rPr>
          <w:rFonts w:ascii="Arial" w:hAnsi="Arial" w:cs="Arial"/>
          <w:b/>
        </w:rPr>
      </w:pPr>
      <w:r w:rsidRPr="002C1620">
        <w:rPr>
          <w:rFonts w:ascii="Arial" w:hAnsi="Arial" w:cs="Arial"/>
          <w:b/>
        </w:rPr>
        <w:t>Requerimientos técnicos</w:t>
      </w:r>
    </w:p>
    <w:p w14:paraId="014F65B3" w14:textId="77777777" w:rsidR="002C1620" w:rsidRPr="002C1620" w:rsidRDefault="002C1620" w:rsidP="002C1620">
      <w:pPr>
        <w:ind w:left="720"/>
        <w:jc w:val="both"/>
        <w:rPr>
          <w:rFonts w:ascii="Arial" w:hAnsi="Arial" w:cs="Arial"/>
        </w:rPr>
      </w:pPr>
      <w:r w:rsidRPr="002C1620">
        <w:rPr>
          <w:rFonts w:ascii="Arial" w:hAnsi="Arial" w:cs="Arial"/>
        </w:rPr>
        <w:t>Se requiere que el esquema de análisis y diagnóstico permita la revisión y análisis histórico documental para identificar temas relevantes. Para ello se podrán recopilar y considerar los siguientes insumos (los cuales son enunciativos mas no limitativos): cantidad y calidad de servicios recibidos, investigaciones de mercado y padrón de proveedores (revisión a través de los CFDI); plantilla de personal (CFDI); monto administrado (presupuestado, programado, asignado, ejercido y comprobado), estados y recursos financieros, incluyendo fondo revolvente, cuentas bancarias, donativos, subsidios; recursos materiales (activos fijos, recursos tecnológicos y publicaciones), bienes inmuebles; cantidad, nivel de documentación y estatus de contratos, convenios y expedientes; Indicadores y metas en cumplimiento, en proceso de cumplimiento e incumplidos; acciones cumplidas y pendientes de cumplir por parte de las unidades responsables; número de observaciones y recomendaciones previamente emitidas, solventadas, en proceso y no solventadas ante el Órgano Interno de Control, la Auditoría Superior de la Federación, y en su caso, dependencias federales como el SAT, IMSS, o de algún otro ente fiscalizador, entre otros.</w:t>
      </w:r>
    </w:p>
    <w:p w14:paraId="5DFD3D7F" w14:textId="77777777" w:rsidR="002C1620" w:rsidRPr="002C1620" w:rsidRDefault="002C1620" w:rsidP="002C1620">
      <w:pPr>
        <w:ind w:left="720"/>
        <w:jc w:val="both"/>
        <w:rPr>
          <w:rFonts w:ascii="Arial" w:hAnsi="Arial" w:cs="Arial"/>
        </w:rPr>
      </w:pPr>
      <w:r w:rsidRPr="002C1620">
        <w:rPr>
          <w:rFonts w:ascii="Arial" w:hAnsi="Arial" w:cs="Arial"/>
        </w:rPr>
        <w:t xml:space="preserve">Por lo que se requiere de los servicios de asesoría para el fortalecimiento del análisis y diagnóstico del gasto, en el contexto del cambio de administración. El esquema que se solicita deberá permitir la detección de aquellos temas que, por su relevancia económica, social o mediática, requieran ser documentados de manera más amplia y detallada. Las herramientas informáticas y administrativas para la obtención, explotación y análisis de datos que podrán utilizarse para este fin pueden incluir la minería de datos, el </w:t>
      </w:r>
      <w:r w:rsidRPr="002C1620">
        <w:rPr>
          <w:rFonts w:ascii="Arial" w:hAnsi="Arial" w:cs="Arial"/>
          <w:i/>
          <w:iCs/>
        </w:rPr>
        <w:t>big data</w:t>
      </w:r>
      <w:r w:rsidRPr="002C1620">
        <w:rPr>
          <w:rFonts w:ascii="Arial" w:hAnsi="Arial" w:cs="Arial"/>
        </w:rPr>
        <w:t>, la inteligencia de negocio y el aprendizaje automático (</w:t>
      </w:r>
      <w:r w:rsidRPr="002C1620">
        <w:rPr>
          <w:rFonts w:ascii="Arial" w:hAnsi="Arial" w:cs="Arial"/>
          <w:i/>
          <w:iCs/>
        </w:rPr>
        <w:t>machine learning)</w:t>
      </w:r>
      <w:r w:rsidRPr="002C1620">
        <w:rPr>
          <w:rFonts w:ascii="Arial" w:hAnsi="Arial" w:cs="Arial"/>
        </w:rPr>
        <w:t>, con el fin de identificar aquellos temas que por su trascendencia financiera, mediática o contenciosa demandan una mayor atención por parte de los usuarios</w:t>
      </w:r>
    </w:p>
    <w:p w14:paraId="572D1730" w14:textId="77777777" w:rsidR="002C1620" w:rsidRPr="002C1620" w:rsidRDefault="002C1620" w:rsidP="002C1620">
      <w:pPr>
        <w:ind w:left="720"/>
        <w:jc w:val="both"/>
        <w:rPr>
          <w:rFonts w:ascii="Arial" w:hAnsi="Arial" w:cs="Arial"/>
        </w:rPr>
      </w:pPr>
      <w:r w:rsidRPr="002C1620">
        <w:rPr>
          <w:rFonts w:ascii="Arial" w:hAnsi="Arial" w:cs="Arial"/>
        </w:rPr>
        <w:t>Para el desarrollo del esquema de análisis y de diagnóstico, en las mencionadas dimensiones, el proveedor podrá considerar la revisión de los documentos e información a partir del día hábil siguiente a la notificación del fallo, a efecto de dar cumplimiento a la presentación de los entregables referidos en el inciso B) del presente numeral.</w:t>
      </w:r>
    </w:p>
    <w:p w14:paraId="77DF80DF" w14:textId="77777777" w:rsidR="002C1620" w:rsidRPr="002C1620" w:rsidRDefault="002C1620" w:rsidP="002C1620">
      <w:pPr>
        <w:pStyle w:val="Prrafodelista"/>
        <w:jc w:val="both"/>
        <w:rPr>
          <w:rFonts w:ascii="Arial" w:hAnsi="Arial" w:cs="Arial"/>
          <w:strike/>
          <w:color w:val="000000" w:themeColor="text1"/>
        </w:rPr>
      </w:pPr>
    </w:p>
    <w:p w14:paraId="545FF58E" w14:textId="77777777" w:rsidR="002C1620" w:rsidRPr="002C1620" w:rsidRDefault="002C1620" w:rsidP="00961975">
      <w:pPr>
        <w:pStyle w:val="Prrafodelista"/>
        <w:widowControl/>
        <w:numPr>
          <w:ilvl w:val="0"/>
          <w:numId w:val="93"/>
        </w:numPr>
        <w:spacing w:after="200" w:line="276" w:lineRule="auto"/>
        <w:jc w:val="both"/>
        <w:rPr>
          <w:rFonts w:ascii="Arial" w:hAnsi="Arial" w:cs="Arial"/>
          <w:color w:val="000000" w:themeColor="text1"/>
        </w:rPr>
      </w:pPr>
      <w:r w:rsidRPr="002C1620">
        <w:rPr>
          <w:rFonts w:ascii="Arial" w:hAnsi="Arial" w:cs="Arial"/>
          <w:color w:val="000000" w:themeColor="text1"/>
        </w:rPr>
        <w:t>La instrumentación de los servicios deberá permitir al Instituto contar con:</w:t>
      </w:r>
    </w:p>
    <w:p w14:paraId="005C1CE2" w14:textId="77777777" w:rsidR="002C1620" w:rsidRPr="002C1620" w:rsidRDefault="002C1620" w:rsidP="002C1620">
      <w:pPr>
        <w:pStyle w:val="Prrafodelista"/>
        <w:jc w:val="both"/>
        <w:rPr>
          <w:rFonts w:ascii="Arial" w:hAnsi="Arial" w:cs="Arial"/>
          <w:color w:val="000000" w:themeColor="text1"/>
        </w:rPr>
      </w:pPr>
    </w:p>
    <w:p w14:paraId="68CCCAD6"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Un esquema analítico y de diagnóstico para la identificación de los temas clave de la gestión 2014-2022 y de los riesgos de dispersión documental, entre otros.</w:t>
      </w:r>
    </w:p>
    <w:p w14:paraId="138E718D"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Un proyecto de lineamientos o disposiciones internas que regulen, al interior del Instituto, el despliegue del esquema antes mencionado.</w:t>
      </w:r>
    </w:p>
    <w:p w14:paraId="5AA6EF1C"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La identificación de los temas clave.</w:t>
      </w:r>
    </w:p>
    <w:p w14:paraId="512FEA8D"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El diagnóstico sobre los temas clave.</w:t>
      </w:r>
    </w:p>
    <w:p w14:paraId="3645F3D9"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La identificación de riesgos de dispersión documental, entre otros, de los temas clave</w:t>
      </w:r>
    </w:p>
    <w:p w14:paraId="34A89064"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rPr>
        <w:t>En su caso, l</w:t>
      </w:r>
      <w:r w:rsidRPr="002C1620">
        <w:rPr>
          <w:rFonts w:ascii="Arial" w:hAnsi="Arial" w:cs="Arial"/>
          <w:color w:val="000000" w:themeColor="text1"/>
        </w:rPr>
        <w:t>as posibles acciones de mejora respecto a la rendición de cuentas de los temas clave.</w:t>
      </w:r>
    </w:p>
    <w:p w14:paraId="41B82DE3"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Las estrategias de prevención que permitan mitigar riesgos de dispersión documental (entre otros) en los temas clave.</w:t>
      </w:r>
    </w:p>
    <w:p w14:paraId="51C523F9" w14:textId="77777777" w:rsidR="002C1620" w:rsidRPr="002C1620" w:rsidRDefault="002C1620" w:rsidP="00961975">
      <w:pPr>
        <w:pStyle w:val="Prrafodelista"/>
        <w:widowControl/>
        <w:numPr>
          <w:ilvl w:val="0"/>
          <w:numId w:val="91"/>
        </w:numPr>
        <w:spacing w:after="200" w:line="276" w:lineRule="auto"/>
        <w:jc w:val="both"/>
        <w:rPr>
          <w:rFonts w:ascii="Arial" w:hAnsi="Arial" w:cs="Arial"/>
          <w:color w:val="000000" w:themeColor="text1"/>
        </w:rPr>
      </w:pPr>
      <w:r w:rsidRPr="002C1620">
        <w:rPr>
          <w:rFonts w:ascii="Arial" w:hAnsi="Arial" w:cs="Arial"/>
          <w:color w:val="000000" w:themeColor="text1"/>
        </w:rPr>
        <w:t>La transferencia del conocimiento, que permita al Instituto continuar con la aplicación del esquema analítico y de diagnóstico para seguir con la identificación de temas clave, riesgos de dispersión documental (entre otros) y posibles acciones de mejora respecto a los temas clave de la gestión 2014-2022, emitiendo constancia a los participantes.</w:t>
      </w:r>
    </w:p>
    <w:p w14:paraId="1301DE60" w14:textId="77777777" w:rsidR="002C1620" w:rsidRPr="002C1620" w:rsidRDefault="002C1620" w:rsidP="002C1620">
      <w:pPr>
        <w:pStyle w:val="Prrafodelista"/>
        <w:jc w:val="both"/>
        <w:rPr>
          <w:rFonts w:ascii="Arial" w:hAnsi="Arial" w:cs="Arial"/>
          <w:color w:val="000000" w:themeColor="text1"/>
        </w:rPr>
      </w:pPr>
    </w:p>
    <w:p w14:paraId="49BCD753" w14:textId="77777777" w:rsidR="002C1620" w:rsidRPr="002C1620" w:rsidRDefault="002C1620" w:rsidP="00961975">
      <w:pPr>
        <w:pStyle w:val="Prrafodelista"/>
        <w:widowControl/>
        <w:numPr>
          <w:ilvl w:val="0"/>
          <w:numId w:val="93"/>
        </w:numPr>
        <w:spacing w:after="200" w:line="276" w:lineRule="auto"/>
        <w:jc w:val="both"/>
        <w:rPr>
          <w:rFonts w:ascii="Arial" w:hAnsi="Arial" w:cs="Arial"/>
          <w:bCs/>
          <w:color w:val="000000" w:themeColor="text1"/>
        </w:rPr>
      </w:pPr>
      <w:r w:rsidRPr="002C1620">
        <w:rPr>
          <w:rFonts w:ascii="Arial" w:hAnsi="Arial" w:cs="Arial"/>
          <w:bCs/>
          <w:color w:val="000000" w:themeColor="text1"/>
        </w:rPr>
        <w:t xml:space="preserve">Durante la prestación del </w:t>
      </w:r>
      <w:r w:rsidRPr="002C1620">
        <w:rPr>
          <w:rFonts w:ascii="Arial" w:hAnsi="Arial" w:cs="Arial"/>
          <w:color w:val="000000" w:themeColor="text1"/>
        </w:rPr>
        <w:t xml:space="preserve">Servicio de asesoría relativo al Diseño e Implementación del </w:t>
      </w:r>
      <w:r w:rsidRPr="002C1620">
        <w:rPr>
          <w:rFonts w:ascii="Arial" w:hAnsi="Arial" w:cs="Arial"/>
          <w:bCs/>
          <w:color w:val="000000" w:themeColor="text1"/>
        </w:rPr>
        <w:t>Esquema de Análisis y Diagnóstico del ejercicio del Gasto</w:t>
      </w:r>
      <w:r w:rsidRPr="002C1620">
        <w:rPr>
          <w:rFonts w:ascii="Arial" w:hAnsi="Arial" w:cs="Arial"/>
          <w:color w:val="000000" w:themeColor="text1"/>
        </w:rPr>
        <w:t xml:space="preserve"> correspondiente al periodo 2014-2022 del Instituto Nacional Electoral</w:t>
      </w:r>
      <w:r w:rsidRPr="002C1620">
        <w:rPr>
          <w:rFonts w:ascii="Arial" w:hAnsi="Arial" w:cs="Arial"/>
          <w:bCs/>
          <w:color w:val="000000" w:themeColor="text1"/>
        </w:rPr>
        <w:t xml:space="preserve"> se deberán elaborar y presentar los documentos siguientes:</w:t>
      </w:r>
    </w:p>
    <w:p w14:paraId="6C9D6BCF" w14:textId="77777777" w:rsidR="002C1620" w:rsidRPr="002C1620" w:rsidRDefault="002C1620" w:rsidP="002C1620">
      <w:pPr>
        <w:pStyle w:val="Prrafodelista"/>
        <w:jc w:val="center"/>
        <w:rPr>
          <w:rFonts w:ascii="Arial" w:hAnsi="Arial" w:cs="Arial"/>
          <w:b/>
          <w:color w:val="000000" w:themeColor="text1"/>
        </w:rPr>
      </w:pPr>
    </w:p>
    <w:p w14:paraId="6E3DCA2D"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 xml:space="preserve">Documento con el Mapeo del proceso del ejercicio del gasto, </w:t>
      </w:r>
      <w:r w:rsidRPr="002C1620">
        <w:rPr>
          <w:rFonts w:ascii="Arial" w:hAnsi="Arial" w:cs="Arial"/>
        </w:rPr>
        <w:t>que permita identificar aquellos puntos en los que las áreas que hayan administrado, manejado o ejercido recursos públicos pueden suponer un mayor riesgo, donde podría ser necesaria una mayor actividad de revisión y validación</w:t>
      </w:r>
      <w:r w:rsidRPr="002C1620">
        <w:rPr>
          <w:rFonts w:ascii="Arial" w:hAnsi="Arial" w:cs="Arial"/>
          <w:color w:val="000000" w:themeColor="text1"/>
        </w:rPr>
        <w:t>.</w:t>
      </w:r>
    </w:p>
    <w:p w14:paraId="5382026E"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 xml:space="preserve">Documento con el Análisis de datos y parametrización de insumos operacionales del ejercicio del gasto, </w:t>
      </w:r>
      <w:r w:rsidRPr="002C1620">
        <w:rPr>
          <w:rFonts w:ascii="Arial" w:hAnsi="Arial" w:cs="Arial"/>
        </w:rPr>
        <w:t>que comprenden la utilización de los factores de riesgo para focalizar las acciones de análisis y diagnóstico en aquellos tópicos que sean relevantes en el Instituto.</w:t>
      </w:r>
    </w:p>
    <w:p w14:paraId="3DA406F5"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 xml:space="preserve">Informe de la identificación de los casos de relevancia y riesgos y la determinación </w:t>
      </w:r>
      <w:r w:rsidRPr="002C1620">
        <w:rPr>
          <w:rFonts w:ascii="Arial" w:hAnsi="Arial" w:cs="Arial"/>
        </w:rPr>
        <w:t>de las unidades responsables para su administración, mediante la segmentación por grupos que permitan enfocar los esfuerzos hacia aquellos grupos de mayor riesgo e impacto.</w:t>
      </w:r>
      <w:r w:rsidRPr="002C1620">
        <w:rPr>
          <w:rFonts w:ascii="Arial" w:hAnsi="Arial" w:cs="Arial"/>
          <w:color w:val="000000" w:themeColor="text1"/>
        </w:rPr>
        <w:t xml:space="preserve"> </w:t>
      </w:r>
    </w:p>
    <w:p w14:paraId="58ABCC67"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 xml:space="preserve">Guía para elaboración del informe de casos de relevancia y riesgos detectados, </w:t>
      </w:r>
      <w:r w:rsidRPr="002C1620">
        <w:rPr>
          <w:rFonts w:ascii="Arial" w:hAnsi="Arial" w:cs="Arial"/>
        </w:rPr>
        <w:t>que por su relevancia económica, social o mediática requieran ser documentados.</w:t>
      </w:r>
    </w:p>
    <w:p w14:paraId="51CD7EBB"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Informes de casos de riesgo por unidad responsable y proyecto.</w:t>
      </w:r>
    </w:p>
    <w:p w14:paraId="5383BAAD"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Informe integral consolidado de casos relevantes detectados.</w:t>
      </w:r>
    </w:p>
    <w:p w14:paraId="7F9D6A84" w14:textId="77777777" w:rsidR="002C1620" w:rsidRPr="002C1620" w:rsidRDefault="002C1620" w:rsidP="00961975">
      <w:pPr>
        <w:pStyle w:val="Prrafodelista"/>
        <w:widowControl/>
        <w:numPr>
          <w:ilvl w:val="0"/>
          <w:numId w:val="92"/>
        </w:numPr>
        <w:autoSpaceDE w:val="0"/>
        <w:autoSpaceDN w:val="0"/>
        <w:adjustRightInd w:val="0"/>
        <w:jc w:val="both"/>
        <w:rPr>
          <w:rFonts w:ascii="Arial" w:hAnsi="Arial" w:cs="Arial"/>
          <w:color w:val="000000" w:themeColor="text1"/>
        </w:rPr>
      </w:pPr>
      <w:r w:rsidRPr="002C1620">
        <w:rPr>
          <w:rFonts w:ascii="Arial" w:hAnsi="Arial" w:cs="Arial"/>
          <w:color w:val="000000" w:themeColor="text1"/>
        </w:rPr>
        <w:t>Constancias de la Transferencia de conocimientos</w:t>
      </w:r>
    </w:p>
    <w:p w14:paraId="550C4AD4" w14:textId="77777777" w:rsidR="002C1620" w:rsidRPr="002C1620" w:rsidRDefault="002C1620" w:rsidP="002C1620">
      <w:pPr>
        <w:pStyle w:val="Prrafodelista"/>
        <w:jc w:val="both"/>
        <w:rPr>
          <w:rFonts w:ascii="Arial" w:hAnsi="Arial" w:cs="Arial"/>
          <w:color w:val="000000" w:themeColor="text1"/>
        </w:rPr>
      </w:pPr>
    </w:p>
    <w:p w14:paraId="539F910A" w14:textId="77777777" w:rsidR="002C1620" w:rsidRPr="002C1620" w:rsidRDefault="002C1620" w:rsidP="00961975">
      <w:pPr>
        <w:pStyle w:val="Prrafodelista"/>
        <w:widowControl/>
        <w:numPr>
          <w:ilvl w:val="0"/>
          <w:numId w:val="90"/>
        </w:numPr>
        <w:spacing w:line="276" w:lineRule="auto"/>
        <w:jc w:val="both"/>
        <w:rPr>
          <w:rFonts w:ascii="Arial" w:hAnsi="Arial" w:cs="Arial"/>
          <w:b/>
          <w:color w:val="000000" w:themeColor="text1"/>
        </w:rPr>
      </w:pPr>
      <w:r w:rsidRPr="002C1620">
        <w:rPr>
          <w:rFonts w:ascii="Arial" w:hAnsi="Arial" w:cs="Arial"/>
          <w:b/>
          <w:color w:val="000000" w:themeColor="text1"/>
        </w:rPr>
        <w:t xml:space="preserve">Condiciones generales de la contratación: </w:t>
      </w:r>
    </w:p>
    <w:p w14:paraId="2B8C074C" w14:textId="77777777" w:rsidR="002C1620" w:rsidRPr="002C1620" w:rsidRDefault="002C1620" w:rsidP="002C1620">
      <w:pPr>
        <w:pStyle w:val="Prrafodelista"/>
        <w:ind w:left="360"/>
        <w:jc w:val="both"/>
        <w:rPr>
          <w:rFonts w:ascii="Arial" w:hAnsi="Arial" w:cs="Arial"/>
          <w:b/>
          <w:color w:val="000000" w:themeColor="text1"/>
        </w:rPr>
      </w:pPr>
    </w:p>
    <w:p w14:paraId="3600C035" w14:textId="77777777" w:rsidR="002C1620" w:rsidRPr="002C1620" w:rsidRDefault="002C1620" w:rsidP="00961975">
      <w:pPr>
        <w:pStyle w:val="Prrafodelista"/>
        <w:widowControl/>
        <w:numPr>
          <w:ilvl w:val="3"/>
          <w:numId w:val="90"/>
        </w:numPr>
        <w:spacing w:line="276" w:lineRule="auto"/>
        <w:ind w:left="993" w:hanging="283"/>
        <w:jc w:val="both"/>
        <w:rPr>
          <w:rFonts w:ascii="Arial" w:hAnsi="Arial" w:cs="Arial"/>
          <w:b/>
          <w:color w:val="000000" w:themeColor="text1"/>
        </w:rPr>
      </w:pPr>
      <w:r w:rsidRPr="002C1620">
        <w:rPr>
          <w:rFonts w:ascii="Arial" w:hAnsi="Arial" w:cs="Arial"/>
          <w:b/>
          <w:color w:val="000000" w:themeColor="text1"/>
        </w:rPr>
        <w:t xml:space="preserve">Vigencia de la contratación. </w:t>
      </w:r>
    </w:p>
    <w:p w14:paraId="55DA83AD" w14:textId="77777777" w:rsidR="002C1620" w:rsidRPr="002C1620" w:rsidRDefault="002C1620" w:rsidP="002C1620">
      <w:pPr>
        <w:spacing w:before="200"/>
        <w:ind w:left="993"/>
        <w:jc w:val="both"/>
        <w:rPr>
          <w:rFonts w:ascii="Arial" w:hAnsi="Arial" w:cs="Arial"/>
          <w:color w:val="000000" w:themeColor="text1"/>
        </w:rPr>
      </w:pPr>
      <w:r w:rsidRPr="002C1620">
        <w:rPr>
          <w:rFonts w:ascii="Arial" w:hAnsi="Arial" w:cs="Arial"/>
          <w:color w:val="000000" w:themeColor="text1"/>
        </w:rPr>
        <w:t>La vigencia del contrato será a partir de la fecha de notificación del fallo y hasta el 31 de diciembre de 2022.</w:t>
      </w:r>
    </w:p>
    <w:p w14:paraId="3AFA5632" w14:textId="77777777" w:rsidR="002C1620" w:rsidRPr="002C1620" w:rsidRDefault="002C1620" w:rsidP="00961975">
      <w:pPr>
        <w:pStyle w:val="paragraph0"/>
        <w:numPr>
          <w:ilvl w:val="3"/>
          <w:numId w:val="90"/>
        </w:numPr>
        <w:spacing w:before="0" w:beforeAutospacing="0" w:after="0" w:afterAutospacing="0" w:line="276" w:lineRule="auto"/>
        <w:ind w:left="993" w:hanging="284"/>
        <w:jc w:val="both"/>
        <w:textAlignment w:val="baseline"/>
        <w:rPr>
          <w:rFonts w:ascii="Arial" w:hAnsi="Arial" w:cs="Arial"/>
          <w:b/>
          <w:bCs/>
          <w:color w:val="000000" w:themeColor="text1"/>
          <w:sz w:val="20"/>
          <w:szCs w:val="20"/>
        </w:rPr>
      </w:pPr>
      <w:r w:rsidRPr="002C1620">
        <w:rPr>
          <w:rStyle w:val="normaltextrun"/>
          <w:rFonts w:ascii="Arial" w:hAnsi="Arial" w:cs="Arial"/>
          <w:b/>
          <w:bCs/>
          <w:color w:val="000000" w:themeColor="text1"/>
          <w:sz w:val="20"/>
          <w:szCs w:val="20"/>
          <w:lang w:val="es-ES"/>
        </w:rPr>
        <w:t xml:space="preserve">Plazo para la prestación del servicio y presentación de los entregables </w:t>
      </w:r>
    </w:p>
    <w:p w14:paraId="30C9878B" w14:textId="77777777" w:rsidR="002C1620" w:rsidRPr="002C1620" w:rsidRDefault="002C1620" w:rsidP="002C1620">
      <w:pPr>
        <w:spacing w:before="200"/>
        <w:ind w:left="993"/>
        <w:jc w:val="both"/>
        <w:rPr>
          <w:rFonts w:ascii="Arial" w:hAnsi="Arial" w:cs="Arial"/>
          <w:color w:val="000000" w:themeColor="text1"/>
        </w:rPr>
      </w:pPr>
      <w:r w:rsidRPr="002C1620">
        <w:rPr>
          <w:rFonts w:ascii="Arial" w:hAnsi="Arial" w:cs="Arial"/>
          <w:color w:val="000000" w:themeColor="text1"/>
        </w:rPr>
        <w:t>Los servicios solicitados se prestarán a partir de la fecha de notificación del fallo y hasta el 31 de diciembre de 2022.</w:t>
      </w:r>
    </w:p>
    <w:p w14:paraId="3E61AEFF" w14:textId="432D2A0B" w:rsidR="002C1620" w:rsidRDefault="002C1620" w:rsidP="002C1620">
      <w:pPr>
        <w:spacing w:before="200"/>
        <w:ind w:left="993"/>
        <w:jc w:val="both"/>
        <w:rPr>
          <w:rFonts w:ascii="Arial" w:hAnsi="Arial" w:cs="Arial"/>
          <w:color w:val="000000" w:themeColor="text1"/>
        </w:rPr>
      </w:pPr>
      <w:r w:rsidRPr="002C1620">
        <w:rPr>
          <w:rFonts w:ascii="Arial" w:hAnsi="Arial" w:cs="Arial"/>
        </w:rPr>
        <w:t>Los entregables se presentarán a la Administradora del contrato en los plazos que se señalan en el numeral 4, inciso d) “entregables” del presente documento</w:t>
      </w:r>
      <w:r w:rsidRPr="002C1620">
        <w:rPr>
          <w:rFonts w:ascii="Arial" w:hAnsi="Arial" w:cs="Arial"/>
          <w:color w:val="000000" w:themeColor="text1"/>
        </w:rPr>
        <w:t>, por parte del PROVEEDOR.</w:t>
      </w:r>
    </w:p>
    <w:p w14:paraId="36B2C7FB" w14:textId="77777777" w:rsidR="002C1620" w:rsidRPr="002C1620" w:rsidRDefault="002C1620" w:rsidP="002C1620">
      <w:pPr>
        <w:spacing w:before="200"/>
        <w:ind w:left="993"/>
        <w:jc w:val="both"/>
        <w:rPr>
          <w:rFonts w:ascii="Arial" w:hAnsi="Arial" w:cs="Arial"/>
          <w:color w:val="000000" w:themeColor="text1"/>
        </w:rPr>
      </w:pPr>
    </w:p>
    <w:p w14:paraId="44833BC3" w14:textId="77777777" w:rsidR="002C1620" w:rsidRPr="002C1620" w:rsidRDefault="002C1620" w:rsidP="00961975">
      <w:pPr>
        <w:pStyle w:val="paragraph0"/>
        <w:numPr>
          <w:ilvl w:val="3"/>
          <w:numId w:val="90"/>
        </w:numPr>
        <w:spacing w:before="0" w:beforeAutospacing="0" w:after="0" w:afterAutospacing="0" w:line="276" w:lineRule="auto"/>
        <w:ind w:left="993" w:hanging="284"/>
        <w:jc w:val="both"/>
        <w:textAlignment w:val="baseline"/>
        <w:rPr>
          <w:rFonts w:ascii="Arial" w:hAnsi="Arial" w:cs="Arial"/>
          <w:b/>
          <w:bCs/>
          <w:color w:val="000000" w:themeColor="text1"/>
          <w:sz w:val="20"/>
          <w:szCs w:val="20"/>
        </w:rPr>
      </w:pPr>
      <w:r w:rsidRPr="002C1620">
        <w:rPr>
          <w:rStyle w:val="normaltextrun"/>
          <w:rFonts w:ascii="Arial" w:hAnsi="Arial" w:cs="Arial"/>
          <w:b/>
          <w:bCs/>
          <w:color w:val="000000" w:themeColor="text1"/>
          <w:sz w:val="20"/>
          <w:szCs w:val="20"/>
          <w:lang w:val="es-ES"/>
        </w:rPr>
        <w:t>Lugar para la prestación de servicio y presentación de los entregables.</w:t>
      </w:r>
    </w:p>
    <w:p w14:paraId="79987A7C" w14:textId="77777777" w:rsidR="002C1620" w:rsidRPr="002C1620" w:rsidRDefault="002C1620" w:rsidP="002C1620">
      <w:pPr>
        <w:pStyle w:val="paragraph0"/>
        <w:spacing w:before="0" w:beforeAutospacing="0" w:after="0" w:afterAutospacing="0" w:line="276" w:lineRule="auto"/>
        <w:jc w:val="both"/>
        <w:textAlignment w:val="baseline"/>
        <w:rPr>
          <w:rFonts w:ascii="Arial" w:hAnsi="Arial" w:cs="Arial"/>
          <w:color w:val="000000" w:themeColor="text1"/>
          <w:sz w:val="20"/>
          <w:szCs w:val="20"/>
        </w:rPr>
      </w:pPr>
    </w:p>
    <w:p w14:paraId="699FCE4C" w14:textId="784AECCA" w:rsidR="002C1620" w:rsidRDefault="002C1620" w:rsidP="002C1620">
      <w:pPr>
        <w:pStyle w:val="paragraph0"/>
        <w:spacing w:before="0" w:beforeAutospacing="0" w:after="0" w:afterAutospacing="0" w:line="276" w:lineRule="auto"/>
        <w:ind w:left="993"/>
        <w:jc w:val="both"/>
        <w:textAlignment w:val="baseline"/>
        <w:rPr>
          <w:rStyle w:val="normaltextrun"/>
          <w:rFonts w:ascii="Arial" w:hAnsi="Arial" w:cs="Arial"/>
          <w:color w:val="000000" w:themeColor="text1"/>
          <w:sz w:val="20"/>
          <w:szCs w:val="20"/>
        </w:rPr>
      </w:pPr>
      <w:r w:rsidRPr="002C1620">
        <w:rPr>
          <w:rStyle w:val="normaltextrun"/>
          <w:rFonts w:ascii="Arial" w:hAnsi="Arial" w:cs="Arial"/>
          <w:color w:val="000000" w:themeColor="text1"/>
          <w:sz w:val="20"/>
          <w:szCs w:val="20"/>
          <w:lang w:val="es-ES"/>
        </w:rPr>
        <w:t xml:space="preserve">El PROVEEDOR deberá </w:t>
      </w:r>
      <w:r w:rsidRPr="002C1620">
        <w:rPr>
          <w:rStyle w:val="normaltextrun"/>
          <w:rFonts w:ascii="Arial" w:hAnsi="Arial" w:cs="Arial"/>
          <w:color w:val="000000" w:themeColor="text1"/>
          <w:sz w:val="20"/>
          <w:szCs w:val="20"/>
          <w:shd w:val="clear" w:color="auto" w:fill="FFFFFF"/>
        </w:rPr>
        <w:t xml:space="preserve">prestar los Servicios de Asesoría y presentar los entregables a la administradora y supervisor del contrato de lunes a viernes en un horario de 9:00 a 18:00 horas, en las instalaciones de la Dirección Ejecutiva de Administración, ubicadas en Periférico Sur </w:t>
      </w:r>
      <w:r w:rsidRPr="002C1620">
        <w:rPr>
          <w:rStyle w:val="normaltextrun"/>
          <w:rFonts w:ascii="Arial" w:hAnsi="Arial" w:cs="Arial"/>
          <w:sz w:val="20"/>
          <w:szCs w:val="20"/>
          <w:shd w:val="clear" w:color="auto" w:fill="FFFFFF"/>
        </w:rPr>
        <w:t>4124, piso 1, Colonia Jardines del Pedregal, Alcaldía Álvaro Obregón, C.P. 01900, Ciudad de México</w:t>
      </w:r>
      <w:r w:rsidRPr="002C1620">
        <w:rPr>
          <w:rStyle w:val="normaltextrun"/>
          <w:rFonts w:ascii="Arial" w:hAnsi="Arial" w:cs="Arial"/>
          <w:sz w:val="20"/>
          <w:szCs w:val="20"/>
        </w:rPr>
        <w:t xml:space="preserve">. O en su caso, mediante correo electrónico </w:t>
      </w:r>
      <w:r w:rsidRPr="002C1620">
        <w:rPr>
          <w:rStyle w:val="normaltextrun"/>
          <w:rFonts w:ascii="Arial" w:hAnsi="Arial" w:cs="Arial"/>
          <w:sz w:val="20"/>
          <w:szCs w:val="20"/>
          <w:shd w:val="clear" w:color="auto" w:fill="FFFFFF"/>
        </w:rPr>
        <w:t xml:space="preserve">a la Administradora del Contrato (analaura.martinezl@ine.mx) y al supervisor del contrato (leopoldo.sales@ine.mx), </w:t>
      </w:r>
      <w:r w:rsidRPr="002C1620">
        <w:rPr>
          <w:rStyle w:val="normaltextrun"/>
          <w:rFonts w:ascii="Arial" w:hAnsi="Arial" w:cs="Arial"/>
          <w:sz w:val="20"/>
          <w:szCs w:val="20"/>
        </w:rPr>
        <w:t xml:space="preserve">derivado de las medidas de precaución antes mencionadas, y de seguir con la contingencia </w:t>
      </w:r>
      <w:r w:rsidRPr="002C1620">
        <w:rPr>
          <w:rStyle w:val="normaltextrun"/>
          <w:rFonts w:ascii="Arial" w:hAnsi="Arial" w:cs="Arial"/>
          <w:color w:val="000000" w:themeColor="text1"/>
          <w:sz w:val="20"/>
          <w:szCs w:val="20"/>
        </w:rPr>
        <w:t>sanitaria, se le notificará al proveedor con dos días hábiles de anticipación que se celebrará mediante reuniones virtuales los servicios de asesoría, así como los entregables deberán enviarse de manera digital a los correos de la administradora y supervisor del contrato</w:t>
      </w:r>
      <w:r w:rsidRPr="002C1620">
        <w:rPr>
          <w:rStyle w:val="normaltextrun"/>
          <w:rFonts w:ascii="Arial" w:hAnsi="Arial" w:cs="Arial"/>
          <w:color w:val="000000" w:themeColor="text1"/>
          <w:sz w:val="20"/>
          <w:szCs w:val="20"/>
          <w:lang w:val="es-ES"/>
        </w:rPr>
        <w:t xml:space="preserve">, </w:t>
      </w:r>
      <w:bookmarkStart w:id="1069" w:name="_Hlk103959342"/>
      <w:r w:rsidRPr="002C1620">
        <w:rPr>
          <w:rStyle w:val="normaltextrun"/>
          <w:rFonts w:ascii="Arial" w:hAnsi="Arial" w:cs="Arial"/>
          <w:color w:val="000000" w:themeColor="text1"/>
          <w:sz w:val="20"/>
          <w:szCs w:val="20"/>
          <w:lang w:val="es-ES"/>
        </w:rPr>
        <w:t xml:space="preserve">conforme se establece en el numeral 4, </w:t>
      </w:r>
      <w:r w:rsidRPr="002C1620">
        <w:rPr>
          <w:rStyle w:val="normaltextrun"/>
          <w:rFonts w:ascii="Arial" w:hAnsi="Arial" w:cs="Arial"/>
          <w:color w:val="000000" w:themeColor="text1"/>
          <w:sz w:val="20"/>
          <w:szCs w:val="20"/>
        </w:rPr>
        <w:t>inciso d)</w:t>
      </w:r>
      <w:r w:rsidRPr="002C1620">
        <w:rPr>
          <w:rStyle w:val="normaltextrun"/>
          <w:rFonts w:ascii="Arial" w:hAnsi="Arial" w:cs="Arial"/>
          <w:b/>
          <w:bCs/>
          <w:color w:val="000000" w:themeColor="text1"/>
          <w:sz w:val="20"/>
          <w:szCs w:val="20"/>
        </w:rPr>
        <w:t xml:space="preserve"> “Entregables” </w:t>
      </w:r>
      <w:r w:rsidRPr="002C1620">
        <w:rPr>
          <w:rStyle w:val="normaltextrun"/>
          <w:rFonts w:ascii="Arial" w:hAnsi="Arial" w:cs="Arial"/>
          <w:color w:val="000000" w:themeColor="text1"/>
          <w:sz w:val="20"/>
          <w:szCs w:val="20"/>
        </w:rPr>
        <w:t>del presente documento</w:t>
      </w:r>
      <w:bookmarkEnd w:id="1069"/>
      <w:r w:rsidRPr="002C1620">
        <w:rPr>
          <w:rStyle w:val="normaltextrun"/>
          <w:rFonts w:ascii="Arial" w:hAnsi="Arial" w:cs="Arial"/>
          <w:color w:val="000000" w:themeColor="text1"/>
          <w:sz w:val="20"/>
          <w:szCs w:val="20"/>
        </w:rPr>
        <w:t>.</w:t>
      </w:r>
    </w:p>
    <w:p w14:paraId="6D6B0135" w14:textId="77777777" w:rsidR="00765518" w:rsidRPr="002C1620" w:rsidRDefault="00765518" w:rsidP="002C1620">
      <w:pPr>
        <w:pStyle w:val="paragraph0"/>
        <w:spacing w:before="0" w:beforeAutospacing="0" w:after="0" w:afterAutospacing="0" w:line="276" w:lineRule="auto"/>
        <w:ind w:left="993"/>
        <w:jc w:val="both"/>
        <w:textAlignment w:val="baseline"/>
        <w:rPr>
          <w:rStyle w:val="normaltextrun"/>
          <w:rFonts w:ascii="Arial" w:hAnsi="Arial" w:cs="Arial"/>
          <w:color w:val="000000" w:themeColor="text1"/>
          <w:sz w:val="20"/>
          <w:szCs w:val="20"/>
        </w:rPr>
      </w:pPr>
    </w:p>
    <w:p w14:paraId="32BA1F23" w14:textId="77777777" w:rsidR="002C1620" w:rsidRPr="002C1620" w:rsidRDefault="002C1620" w:rsidP="002C1620">
      <w:pPr>
        <w:pStyle w:val="paragraph0"/>
        <w:spacing w:before="0" w:beforeAutospacing="0" w:after="0" w:afterAutospacing="0" w:line="276" w:lineRule="auto"/>
        <w:ind w:left="705"/>
        <w:jc w:val="both"/>
        <w:textAlignment w:val="baseline"/>
        <w:rPr>
          <w:rFonts w:ascii="Arial" w:hAnsi="Arial" w:cs="Arial"/>
          <w:color w:val="000000" w:themeColor="text1"/>
          <w:sz w:val="20"/>
          <w:szCs w:val="20"/>
        </w:rPr>
      </w:pPr>
    </w:p>
    <w:p w14:paraId="29496047" w14:textId="77777777" w:rsidR="002C1620" w:rsidRPr="002C1620" w:rsidRDefault="002C1620" w:rsidP="00961975">
      <w:pPr>
        <w:pStyle w:val="CuerpoA"/>
        <w:numPr>
          <w:ilvl w:val="3"/>
          <w:numId w:val="90"/>
        </w:numPr>
        <w:spacing w:line="276" w:lineRule="auto"/>
        <w:ind w:left="993" w:hanging="283"/>
        <w:jc w:val="both"/>
        <w:rPr>
          <w:rFonts w:ascii="Arial" w:hAnsi="Arial" w:cs="Arial"/>
          <w:color w:val="000000" w:themeColor="text1"/>
        </w:rPr>
      </w:pPr>
      <w:r w:rsidRPr="002C1620">
        <w:rPr>
          <w:rFonts w:ascii="Arial" w:hAnsi="Arial" w:cs="Arial"/>
          <w:b/>
          <w:color w:val="000000" w:themeColor="text1"/>
          <w:lang w:val="es-MX"/>
        </w:rPr>
        <w:t xml:space="preserve">Entregables </w:t>
      </w:r>
    </w:p>
    <w:p w14:paraId="10F3A4B0" w14:textId="3D1A49F6" w:rsidR="00712797" w:rsidRDefault="002C1620" w:rsidP="00C9177F">
      <w:pPr>
        <w:spacing w:before="200"/>
        <w:ind w:left="993"/>
        <w:jc w:val="both"/>
        <w:rPr>
          <w:rFonts w:ascii="Arial" w:hAnsi="Arial" w:cs="Arial"/>
          <w:color w:val="000000" w:themeColor="text1"/>
        </w:rPr>
      </w:pPr>
      <w:r w:rsidRPr="002C1620">
        <w:rPr>
          <w:rFonts w:ascii="Arial" w:hAnsi="Arial" w:cs="Arial"/>
          <w:color w:val="000000" w:themeColor="text1"/>
        </w:rPr>
        <w:t>La forma y plazo en que se deberá desarrollar la presentación del servicio se realizará conforme a lo siguiente:</w:t>
      </w:r>
    </w:p>
    <w:p w14:paraId="34943803" w14:textId="3535962B" w:rsidR="00765518" w:rsidRDefault="00765518" w:rsidP="00C9177F">
      <w:pPr>
        <w:spacing w:before="200"/>
        <w:ind w:left="993"/>
        <w:jc w:val="both"/>
        <w:rPr>
          <w:rFonts w:ascii="Arial" w:hAnsi="Arial" w:cs="Arial"/>
          <w:color w:val="000000" w:themeColor="text1"/>
        </w:rPr>
      </w:pPr>
    </w:p>
    <w:p w14:paraId="63CEC99C" w14:textId="0F194549" w:rsidR="00765518" w:rsidRDefault="00765518" w:rsidP="00C9177F">
      <w:pPr>
        <w:spacing w:before="200"/>
        <w:ind w:left="993"/>
        <w:jc w:val="both"/>
        <w:rPr>
          <w:rFonts w:ascii="Arial" w:hAnsi="Arial" w:cs="Arial"/>
          <w:color w:val="000000" w:themeColor="text1"/>
        </w:rPr>
      </w:pPr>
    </w:p>
    <w:p w14:paraId="5783AC4D" w14:textId="7175FB4F" w:rsidR="00765518" w:rsidRDefault="00765518" w:rsidP="00C9177F">
      <w:pPr>
        <w:spacing w:before="200"/>
        <w:ind w:left="993"/>
        <w:jc w:val="both"/>
        <w:rPr>
          <w:rFonts w:ascii="Arial" w:hAnsi="Arial" w:cs="Arial"/>
          <w:color w:val="000000" w:themeColor="text1"/>
        </w:rPr>
      </w:pPr>
    </w:p>
    <w:p w14:paraId="5636F0C5" w14:textId="14BFA523" w:rsidR="00765518" w:rsidRDefault="00765518" w:rsidP="00C9177F">
      <w:pPr>
        <w:spacing w:before="200"/>
        <w:ind w:left="993"/>
        <w:jc w:val="both"/>
        <w:rPr>
          <w:rFonts w:ascii="Arial" w:hAnsi="Arial" w:cs="Arial"/>
          <w:color w:val="000000" w:themeColor="text1"/>
        </w:rPr>
      </w:pPr>
    </w:p>
    <w:p w14:paraId="172EF4F4" w14:textId="7F77E1D2" w:rsidR="00765518" w:rsidRDefault="00765518" w:rsidP="00C9177F">
      <w:pPr>
        <w:spacing w:before="200"/>
        <w:ind w:left="993"/>
        <w:jc w:val="both"/>
        <w:rPr>
          <w:rFonts w:ascii="Arial" w:hAnsi="Arial" w:cs="Arial"/>
          <w:color w:val="000000" w:themeColor="text1"/>
        </w:rPr>
      </w:pPr>
    </w:p>
    <w:p w14:paraId="351F236F" w14:textId="77777777" w:rsidR="00765518" w:rsidRDefault="00765518" w:rsidP="00C9177F">
      <w:pPr>
        <w:spacing w:before="200"/>
        <w:ind w:left="993"/>
        <w:jc w:val="both"/>
        <w:rPr>
          <w:rFonts w:ascii="Arial" w:hAnsi="Arial" w:cs="Arial"/>
          <w:color w:val="000000" w:themeColor="text1"/>
        </w:rPr>
      </w:pPr>
    </w:p>
    <w:tbl>
      <w:tblPr>
        <w:tblStyle w:val="Tablaconcuadrcula9"/>
        <w:tblW w:w="9911" w:type="dxa"/>
        <w:jc w:val="center"/>
        <w:tblLayout w:type="fixed"/>
        <w:tblLook w:val="04A0" w:firstRow="1" w:lastRow="0" w:firstColumn="1" w:lastColumn="0" w:noHBand="0" w:noVBand="1"/>
      </w:tblPr>
      <w:tblGrid>
        <w:gridCol w:w="680"/>
        <w:gridCol w:w="1701"/>
        <w:gridCol w:w="1836"/>
        <w:gridCol w:w="1725"/>
        <w:gridCol w:w="2127"/>
        <w:gridCol w:w="1842"/>
      </w:tblGrid>
      <w:tr w:rsidR="005E702C" w:rsidRPr="00C9177F" w14:paraId="2B373769" w14:textId="77777777" w:rsidTr="005E702C">
        <w:trPr>
          <w:jc w:val="center"/>
        </w:trPr>
        <w:tc>
          <w:tcPr>
            <w:tcW w:w="680" w:type="dxa"/>
            <w:vMerge w:val="restart"/>
            <w:shd w:val="clear" w:color="auto" w:fill="B4C6E7"/>
            <w:vAlign w:val="center"/>
          </w:tcPr>
          <w:p w14:paraId="2BE8257A"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N°</w:t>
            </w:r>
          </w:p>
        </w:tc>
        <w:tc>
          <w:tcPr>
            <w:tcW w:w="1701" w:type="dxa"/>
            <w:shd w:val="clear" w:color="auto" w:fill="B4C6E7"/>
            <w:vAlign w:val="center"/>
          </w:tcPr>
          <w:p w14:paraId="03F27EC8" w14:textId="77777777" w:rsidR="005E702C" w:rsidRPr="00C9177F" w:rsidRDefault="005E702C" w:rsidP="005E702C">
            <w:pPr>
              <w:spacing w:before="200" w:after="200" w:line="276" w:lineRule="auto"/>
              <w:contextualSpacing/>
              <w:jc w:val="center"/>
              <w:rPr>
                <w:rFonts w:ascii="Arial" w:hAnsi="Arial" w:cs="Arial"/>
                <w:b/>
                <w:bCs/>
                <w:sz w:val="16"/>
                <w:szCs w:val="16"/>
              </w:rPr>
            </w:pPr>
            <w:r w:rsidRPr="00C9177F">
              <w:rPr>
                <w:rFonts w:ascii="Arial" w:hAnsi="Arial" w:cs="Arial"/>
                <w:b/>
                <w:bCs/>
                <w:sz w:val="16"/>
                <w:szCs w:val="16"/>
              </w:rPr>
              <w:t>A</w:t>
            </w:r>
          </w:p>
        </w:tc>
        <w:tc>
          <w:tcPr>
            <w:tcW w:w="1836" w:type="dxa"/>
            <w:shd w:val="clear" w:color="auto" w:fill="B4C6E7"/>
            <w:vAlign w:val="center"/>
          </w:tcPr>
          <w:p w14:paraId="08F680BF"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B</w:t>
            </w:r>
          </w:p>
        </w:tc>
        <w:tc>
          <w:tcPr>
            <w:tcW w:w="1725" w:type="dxa"/>
            <w:shd w:val="clear" w:color="auto" w:fill="B4C6E7"/>
            <w:vAlign w:val="center"/>
          </w:tcPr>
          <w:p w14:paraId="73B5DACD"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C</w:t>
            </w:r>
          </w:p>
        </w:tc>
        <w:tc>
          <w:tcPr>
            <w:tcW w:w="2127" w:type="dxa"/>
            <w:shd w:val="clear" w:color="auto" w:fill="B4C6E7"/>
            <w:vAlign w:val="center"/>
          </w:tcPr>
          <w:p w14:paraId="2297EC40"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D</w:t>
            </w:r>
          </w:p>
        </w:tc>
        <w:tc>
          <w:tcPr>
            <w:tcW w:w="1842" w:type="dxa"/>
            <w:shd w:val="clear" w:color="auto" w:fill="B4C6E7"/>
            <w:vAlign w:val="center"/>
          </w:tcPr>
          <w:p w14:paraId="394F1DCE"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E</w:t>
            </w:r>
          </w:p>
        </w:tc>
      </w:tr>
      <w:tr w:rsidR="005E702C" w:rsidRPr="00C9177F" w14:paraId="78E56E23" w14:textId="77777777" w:rsidTr="005E702C">
        <w:trPr>
          <w:jc w:val="center"/>
        </w:trPr>
        <w:tc>
          <w:tcPr>
            <w:tcW w:w="680" w:type="dxa"/>
            <w:vMerge/>
            <w:shd w:val="clear" w:color="auto" w:fill="B4C6E7"/>
            <w:vAlign w:val="center"/>
          </w:tcPr>
          <w:p w14:paraId="00558D3E"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p>
        </w:tc>
        <w:tc>
          <w:tcPr>
            <w:tcW w:w="1701" w:type="dxa"/>
            <w:shd w:val="clear" w:color="auto" w:fill="B4C6E7"/>
            <w:vAlign w:val="center"/>
          </w:tcPr>
          <w:p w14:paraId="6D182BAF"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sz w:val="16"/>
                <w:szCs w:val="16"/>
              </w:rPr>
              <w:t>Entregable del numeral 3 inciso b) del presente documento.</w:t>
            </w:r>
          </w:p>
        </w:tc>
        <w:tc>
          <w:tcPr>
            <w:tcW w:w="1836" w:type="dxa"/>
            <w:shd w:val="clear" w:color="auto" w:fill="B4C6E7"/>
            <w:vAlign w:val="center"/>
          </w:tcPr>
          <w:p w14:paraId="5350C033"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Descripción de la Actividad a desarrollar</w:t>
            </w:r>
          </w:p>
        </w:tc>
        <w:tc>
          <w:tcPr>
            <w:tcW w:w="1725" w:type="dxa"/>
            <w:shd w:val="clear" w:color="auto" w:fill="B4C6E7"/>
            <w:vAlign w:val="center"/>
          </w:tcPr>
          <w:p w14:paraId="5BEA54D8"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Periodo para el desarrollo de la actividad a partir de la fecha de adjudicación del contrato</w:t>
            </w:r>
          </w:p>
        </w:tc>
        <w:tc>
          <w:tcPr>
            <w:tcW w:w="2127" w:type="dxa"/>
            <w:shd w:val="clear" w:color="auto" w:fill="B4C6E7"/>
            <w:vAlign w:val="center"/>
          </w:tcPr>
          <w:p w14:paraId="47C5C706"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Plazo de entrega</w:t>
            </w:r>
          </w:p>
          <w:p w14:paraId="097101E2"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p>
        </w:tc>
        <w:tc>
          <w:tcPr>
            <w:tcW w:w="1842" w:type="dxa"/>
            <w:shd w:val="clear" w:color="auto" w:fill="B4C6E7"/>
            <w:vAlign w:val="center"/>
          </w:tcPr>
          <w:p w14:paraId="4F61E044" w14:textId="77777777" w:rsidR="005E702C" w:rsidRPr="00C9177F" w:rsidRDefault="005E702C" w:rsidP="005E702C">
            <w:pPr>
              <w:spacing w:before="200" w:after="200" w:line="276" w:lineRule="auto"/>
              <w:contextualSpacing/>
              <w:jc w:val="center"/>
              <w:rPr>
                <w:rFonts w:ascii="Arial" w:hAnsi="Arial" w:cs="Arial"/>
                <w:b/>
                <w:bCs/>
                <w:color w:val="000000"/>
                <w:sz w:val="16"/>
                <w:szCs w:val="16"/>
              </w:rPr>
            </w:pPr>
            <w:r w:rsidRPr="00C9177F">
              <w:rPr>
                <w:rFonts w:ascii="Arial" w:hAnsi="Arial" w:cs="Arial"/>
                <w:b/>
                <w:bCs/>
                <w:color w:val="000000"/>
                <w:sz w:val="16"/>
                <w:szCs w:val="16"/>
              </w:rPr>
              <w:t>Medio o formato</w:t>
            </w:r>
          </w:p>
        </w:tc>
      </w:tr>
      <w:tr w:rsidR="005E702C" w:rsidRPr="00C9177F" w14:paraId="3CDFC1EE" w14:textId="77777777" w:rsidTr="00F4331D">
        <w:trPr>
          <w:trHeight w:val="2483"/>
          <w:jc w:val="center"/>
        </w:trPr>
        <w:tc>
          <w:tcPr>
            <w:tcW w:w="680" w:type="dxa"/>
          </w:tcPr>
          <w:p w14:paraId="14BF21F7"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1</w:t>
            </w:r>
          </w:p>
        </w:tc>
        <w:tc>
          <w:tcPr>
            <w:tcW w:w="1701" w:type="dxa"/>
            <w:vAlign w:val="center"/>
          </w:tcPr>
          <w:p w14:paraId="0386ADEB"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color w:val="000000"/>
                <w:sz w:val="16"/>
                <w:szCs w:val="16"/>
              </w:rPr>
              <w:t>Mapeo del proceso del ejercicio del gasto.</w:t>
            </w:r>
          </w:p>
        </w:tc>
        <w:tc>
          <w:tcPr>
            <w:tcW w:w="1836" w:type="dxa"/>
            <w:vAlign w:val="center"/>
          </w:tcPr>
          <w:p w14:paraId="60CAB1CA" w14:textId="77777777" w:rsidR="005E702C" w:rsidRPr="00C9177F" w:rsidRDefault="005E702C" w:rsidP="005E702C">
            <w:pPr>
              <w:spacing w:after="200" w:line="276" w:lineRule="auto"/>
              <w:ind w:left="51"/>
              <w:contextualSpacing/>
              <w:rPr>
                <w:rFonts w:ascii="Arial" w:hAnsi="Arial" w:cs="Arial"/>
                <w:sz w:val="16"/>
                <w:szCs w:val="16"/>
              </w:rPr>
            </w:pPr>
            <w:r w:rsidRPr="00C9177F">
              <w:rPr>
                <w:rFonts w:ascii="Arial" w:hAnsi="Arial" w:cs="Arial"/>
                <w:sz w:val="16"/>
                <w:szCs w:val="16"/>
              </w:rPr>
              <w:t>Documento con la Identificación del proceso del ejercicio de los recursos dentro de la Institución.</w:t>
            </w:r>
          </w:p>
        </w:tc>
        <w:tc>
          <w:tcPr>
            <w:tcW w:w="1725" w:type="dxa"/>
            <w:vAlign w:val="center"/>
          </w:tcPr>
          <w:p w14:paraId="5B136CAC"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30 días hábiles</w:t>
            </w:r>
          </w:p>
        </w:tc>
        <w:tc>
          <w:tcPr>
            <w:tcW w:w="2127" w:type="dxa"/>
            <w:vAlign w:val="center"/>
          </w:tcPr>
          <w:p w14:paraId="133CD79B" w14:textId="77777777" w:rsidR="005E702C" w:rsidRPr="00C9177F" w:rsidRDefault="005E702C" w:rsidP="005E702C">
            <w:pPr>
              <w:spacing w:before="200" w:after="200" w:line="276" w:lineRule="auto"/>
              <w:ind w:right="176"/>
              <w:contextualSpacing/>
              <w:jc w:val="center"/>
              <w:rPr>
                <w:rFonts w:ascii="Arial" w:hAnsi="Arial" w:cs="Arial"/>
                <w:sz w:val="16"/>
                <w:szCs w:val="16"/>
              </w:rPr>
            </w:pPr>
            <w:r w:rsidRPr="00C9177F">
              <w:rPr>
                <w:rFonts w:ascii="Arial" w:hAnsi="Arial" w:cs="Arial"/>
                <w:sz w:val="16"/>
                <w:szCs w:val="16"/>
              </w:rPr>
              <w:t>12 días hábiles a partir de la conclusión del desarrollo de la actividad.</w:t>
            </w:r>
          </w:p>
        </w:tc>
        <w:tc>
          <w:tcPr>
            <w:tcW w:w="1842" w:type="dxa"/>
            <w:vAlign w:val="center"/>
          </w:tcPr>
          <w:p w14:paraId="202815F9"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06618A7F" w14:textId="77777777" w:rsidTr="00F4331D">
        <w:trPr>
          <w:jc w:val="center"/>
        </w:trPr>
        <w:tc>
          <w:tcPr>
            <w:tcW w:w="680" w:type="dxa"/>
          </w:tcPr>
          <w:p w14:paraId="6F1FA472"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2</w:t>
            </w:r>
          </w:p>
        </w:tc>
        <w:tc>
          <w:tcPr>
            <w:tcW w:w="1701" w:type="dxa"/>
            <w:vAlign w:val="center"/>
          </w:tcPr>
          <w:p w14:paraId="2BF49337"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color w:val="000000"/>
                <w:sz w:val="16"/>
                <w:szCs w:val="16"/>
              </w:rPr>
              <w:t>Análisis de datos y parametrización de los insumos operacionales del ejercicio del gasto.</w:t>
            </w:r>
          </w:p>
          <w:p w14:paraId="60C06ABD" w14:textId="77777777" w:rsidR="005E702C" w:rsidRPr="00C9177F" w:rsidRDefault="005E702C" w:rsidP="005E702C">
            <w:pPr>
              <w:spacing w:after="200" w:line="276" w:lineRule="auto"/>
              <w:contextualSpacing/>
              <w:rPr>
                <w:rFonts w:ascii="Arial" w:hAnsi="Arial" w:cs="Arial"/>
                <w:color w:val="000000"/>
                <w:sz w:val="16"/>
                <w:szCs w:val="16"/>
              </w:rPr>
            </w:pPr>
          </w:p>
        </w:tc>
        <w:tc>
          <w:tcPr>
            <w:tcW w:w="1836" w:type="dxa"/>
            <w:vAlign w:val="center"/>
          </w:tcPr>
          <w:p w14:paraId="50CBB29F" w14:textId="77777777" w:rsidR="005E702C" w:rsidRPr="00C9177F" w:rsidRDefault="005E702C" w:rsidP="005E702C">
            <w:pPr>
              <w:spacing w:after="200" w:line="276" w:lineRule="auto"/>
              <w:ind w:left="50"/>
              <w:contextualSpacing/>
              <w:rPr>
                <w:rFonts w:ascii="Arial" w:hAnsi="Arial" w:cs="Arial"/>
                <w:sz w:val="16"/>
                <w:szCs w:val="16"/>
              </w:rPr>
            </w:pPr>
            <w:r w:rsidRPr="00C9177F">
              <w:rPr>
                <w:rFonts w:ascii="Arial" w:hAnsi="Arial" w:cs="Arial"/>
                <w:sz w:val="16"/>
                <w:szCs w:val="16"/>
              </w:rPr>
              <w:t>Documento con el Análisis de la información respecto del ejercicio de los recursos e identificación de posibles áreas de oportunidad e implementación de controles internos.</w:t>
            </w:r>
          </w:p>
        </w:tc>
        <w:tc>
          <w:tcPr>
            <w:tcW w:w="1725" w:type="dxa"/>
            <w:vAlign w:val="center"/>
          </w:tcPr>
          <w:p w14:paraId="31904F0F"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45 días hábiles</w:t>
            </w:r>
          </w:p>
        </w:tc>
        <w:tc>
          <w:tcPr>
            <w:tcW w:w="2127" w:type="dxa"/>
            <w:vAlign w:val="center"/>
          </w:tcPr>
          <w:p w14:paraId="0835CF5D" w14:textId="77777777" w:rsidR="005E702C" w:rsidRPr="00C9177F" w:rsidRDefault="005E702C" w:rsidP="005E702C">
            <w:pPr>
              <w:spacing w:before="200" w:after="200" w:line="276" w:lineRule="auto"/>
              <w:contextualSpacing/>
              <w:jc w:val="center"/>
              <w:rPr>
                <w:rFonts w:ascii="Arial" w:hAnsi="Arial" w:cs="Arial"/>
                <w:sz w:val="16"/>
                <w:szCs w:val="16"/>
              </w:rPr>
            </w:pPr>
            <w:r w:rsidRPr="00C9177F">
              <w:rPr>
                <w:rFonts w:ascii="Arial" w:hAnsi="Arial" w:cs="Arial"/>
                <w:sz w:val="16"/>
                <w:szCs w:val="16"/>
              </w:rPr>
              <w:t>12 días hábiles a partir de la conclusión del desarrollo de la actividad.</w:t>
            </w:r>
          </w:p>
        </w:tc>
        <w:tc>
          <w:tcPr>
            <w:tcW w:w="1842" w:type="dxa"/>
            <w:vAlign w:val="center"/>
          </w:tcPr>
          <w:p w14:paraId="1360DF41"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5893A42C" w14:textId="77777777" w:rsidTr="00F4331D">
        <w:trPr>
          <w:jc w:val="center"/>
        </w:trPr>
        <w:tc>
          <w:tcPr>
            <w:tcW w:w="680" w:type="dxa"/>
          </w:tcPr>
          <w:p w14:paraId="670AE15B"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3</w:t>
            </w:r>
          </w:p>
        </w:tc>
        <w:tc>
          <w:tcPr>
            <w:tcW w:w="1701" w:type="dxa"/>
            <w:vAlign w:val="center"/>
          </w:tcPr>
          <w:p w14:paraId="27745B3E"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color w:val="000000"/>
                <w:sz w:val="16"/>
                <w:szCs w:val="16"/>
              </w:rPr>
              <w:t>Informe de identificación de los casos de relevancia y riesgos y determinación de las unidades responsables para su administración.</w:t>
            </w:r>
          </w:p>
        </w:tc>
        <w:tc>
          <w:tcPr>
            <w:tcW w:w="1836" w:type="dxa"/>
            <w:vAlign w:val="center"/>
          </w:tcPr>
          <w:p w14:paraId="35DD24AD" w14:textId="77777777" w:rsidR="005E702C" w:rsidRPr="00C9177F" w:rsidRDefault="005E702C" w:rsidP="005E702C">
            <w:pPr>
              <w:spacing w:after="200" w:line="276" w:lineRule="auto"/>
              <w:contextualSpacing/>
              <w:rPr>
                <w:rFonts w:ascii="Arial" w:hAnsi="Arial" w:cs="Arial"/>
                <w:sz w:val="16"/>
                <w:szCs w:val="16"/>
              </w:rPr>
            </w:pPr>
            <w:r w:rsidRPr="00C9177F">
              <w:rPr>
                <w:rFonts w:ascii="Arial" w:hAnsi="Arial" w:cs="Arial"/>
                <w:sz w:val="16"/>
                <w:szCs w:val="16"/>
              </w:rPr>
              <w:t>Elaboración de Informe de casos de riesgo con documentación soporte y explicación.</w:t>
            </w:r>
          </w:p>
        </w:tc>
        <w:tc>
          <w:tcPr>
            <w:tcW w:w="1725" w:type="dxa"/>
            <w:vAlign w:val="center"/>
          </w:tcPr>
          <w:p w14:paraId="7FD4E1CD"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60 días hábiles</w:t>
            </w:r>
          </w:p>
        </w:tc>
        <w:tc>
          <w:tcPr>
            <w:tcW w:w="2127" w:type="dxa"/>
            <w:vAlign w:val="center"/>
          </w:tcPr>
          <w:p w14:paraId="24E77753" w14:textId="77777777" w:rsidR="005E702C" w:rsidRPr="00C9177F" w:rsidRDefault="005E702C" w:rsidP="005E702C">
            <w:pPr>
              <w:spacing w:before="200" w:after="200" w:line="276" w:lineRule="auto"/>
              <w:contextualSpacing/>
              <w:jc w:val="center"/>
              <w:rPr>
                <w:rFonts w:ascii="Arial" w:hAnsi="Arial" w:cs="Arial"/>
                <w:sz w:val="16"/>
                <w:szCs w:val="16"/>
              </w:rPr>
            </w:pPr>
            <w:r w:rsidRPr="00C9177F">
              <w:rPr>
                <w:rFonts w:ascii="Arial" w:hAnsi="Arial" w:cs="Arial"/>
                <w:sz w:val="16"/>
                <w:szCs w:val="16"/>
              </w:rPr>
              <w:t>12 días hábiles a partir de la conclusión del desarrollo de la actividad.</w:t>
            </w:r>
          </w:p>
        </w:tc>
        <w:tc>
          <w:tcPr>
            <w:tcW w:w="1842" w:type="dxa"/>
            <w:vAlign w:val="center"/>
          </w:tcPr>
          <w:p w14:paraId="5ED97CBF"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2370FA68" w14:textId="77777777" w:rsidTr="00F4331D">
        <w:trPr>
          <w:jc w:val="center"/>
        </w:trPr>
        <w:tc>
          <w:tcPr>
            <w:tcW w:w="680" w:type="dxa"/>
          </w:tcPr>
          <w:p w14:paraId="330DFE55"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4</w:t>
            </w:r>
          </w:p>
        </w:tc>
        <w:tc>
          <w:tcPr>
            <w:tcW w:w="1701" w:type="dxa"/>
            <w:vAlign w:val="center"/>
          </w:tcPr>
          <w:p w14:paraId="3AE2CE42"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color w:val="000000"/>
                <w:sz w:val="16"/>
                <w:szCs w:val="16"/>
              </w:rPr>
              <w:t>Guía para elaboración del informe de casos de relevancia y riesgos detectados.</w:t>
            </w:r>
          </w:p>
        </w:tc>
        <w:tc>
          <w:tcPr>
            <w:tcW w:w="1836" w:type="dxa"/>
            <w:vAlign w:val="center"/>
          </w:tcPr>
          <w:p w14:paraId="2A0F897A" w14:textId="77777777" w:rsidR="005E702C" w:rsidRPr="00C9177F" w:rsidRDefault="005E702C" w:rsidP="005E702C">
            <w:pPr>
              <w:spacing w:after="200" w:line="276" w:lineRule="auto"/>
              <w:ind w:left="59"/>
              <w:contextualSpacing/>
              <w:rPr>
                <w:rFonts w:ascii="Arial" w:hAnsi="Arial" w:cs="Arial"/>
                <w:sz w:val="16"/>
                <w:szCs w:val="16"/>
              </w:rPr>
            </w:pPr>
            <w:r w:rsidRPr="00C9177F">
              <w:rPr>
                <w:rFonts w:ascii="Arial" w:hAnsi="Arial" w:cs="Arial"/>
                <w:sz w:val="16"/>
                <w:szCs w:val="16"/>
              </w:rPr>
              <w:t xml:space="preserve">Elaboración de Lineamientos específicos para formulación de Informes de Resultados. </w:t>
            </w:r>
          </w:p>
        </w:tc>
        <w:tc>
          <w:tcPr>
            <w:tcW w:w="1725" w:type="dxa"/>
            <w:vAlign w:val="center"/>
          </w:tcPr>
          <w:p w14:paraId="3119DC72"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90 días hábiles</w:t>
            </w:r>
          </w:p>
        </w:tc>
        <w:tc>
          <w:tcPr>
            <w:tcW w:w="2127" w:type="dxa"/>
            <w:vAlign w:val="center"/>
          </w:tcPr>
          <w:p w14:paraId="482AD40F" w14:textId="77777777" w:rsidR="005E702C" w:rsidRPr="00C9177F" w:rsidRDefault="005E702C" w:rsidP="005E702C">
            <w:pPr>
              <w:spacing w:before="200" w:after="200" w:line="276" w:lineRule="auto"/>
              <w:contextualSpacing/>
              <w:jc w:val="center"/>
              <w:rPr>
                <w:rFonts w:ascii="Arial" w:hAnsi="Arial" w:cs="Arial"/>
                <w:color w:val="000000"/>
                <w:sz w:val="16"/>
                <w:szCs w:val="16"/>
              </w:rPr>
            </w:pPr>
            <w:r w:rsidRPr="00C9177F">
              <w:rPr>
                <w:rFonts w:ascii="Arial" w:hAnsi="Arial" w:cs="Arial"/>
                <w:sz w:val="16"/>
                <w:szCs w:val="16"/>
              </w:rPr>
              <w:t>12 días hábiles a partir de la conclusión del desarrollo de la actividad.</w:t>
            </w:r>
          </w:p>
        </w:tc>
        <w:tc>
          <w:tcPr>
            <w:tcW w:w="1842" w:type="dxa"/>
            <w:vAlign w:val="center"/>
          </w:tcPr>
          <w:p w14:paraId="2E162AB4"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46F0EE2E" w14:textId="77777777" w:rsidTr="00F4331D">
        <w:trPr>
          <w:jc w:val="center"/>
        </w:trPr>
        <w:tc>
          <w:tcPr>
            <w:tcW w:w="680" w:type="dxa"/>
          </w:tcPr>
          <w:p w14:paraId="40433868"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5</w:t>
            </w:r>
          </w:p>
        </w:tc>
        <w:tc>
          <w:tcPr>
            <w:tcW w:w="1701" w:type="dxa"/>
            <w:vAlign w:val="center"/>
          </w:tcPr>
          <w:p w14:paraId="6DD7B257"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color w:val="000000"/>
                <w:sz w:val="16"/>
                <w:szCs w:val="16"/>
              </w:rPr>
              <w:t>Informes de casos de riesgo por unidad responsable y proyecto.</w:t>
            </w:r>
          </w:p>
        </w:tc>
        <w:tc>
          <w:tcPr>
            <w:tcW w:w="1836" w:type="dxa"/>
            <w:vAlign w:val="center"/>
          </w:tcPr>
          <w:p w14:paraId="06E1952A" w14:textId="77777777" w:rsidR="005E702C" w:rsidRPr="00C9177F" w:rsidRDefault="005E702C" w:rsidP="005E702C">
            <w:pPr>
              <w:spacing w:after="200" w:line="276" w:lineRule="auto"/>
              <w:ind w:left="121"/>
              <w:contextualSpacing/>
              <w:rPr>
                <w:rFonts w:ascii="Arial" w:hAnsi="Arial" w:cs="Arial"/>
                <w:sz w:val="16"/>
                <w:szCs w:val="16"/>
              </w:rPr>
            </w:pPr>
            <w:r w:rsidRPr="00C9177F">
              <w:rPr>
                <w:rFonts w:ascii="Arial" w:hAnsi="Arial" w:cs="Arial"/>
                <w:sz w:val="16"/>
                <w:szCs w:val="16"/>
              </w:rPr>
              <w:t>Elaboración de Informe de casos de riesgo con documentación soporte y explicación.</w:t>
            </w:r>
          </w:p>
        </w:tc>
        <w:tc>
          <w:tcPr>
            <w:tcW w:w="1725" w:type="dxa"/>
            <w:vAlign w:val="center"/>
          </w:tcPr>
          <w:p w14:paraId="172432EB"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120 días hábiles</w:t>
            </w:r>
          </w:p>
        </w:tc>
        <w:tc>
          <w:tcPr>
            <w:tcW w:w="2127" w:type="dxa"/>
            <w:vAlign w:val="center"/>
          </w:tcPr>
          <w:p w14:paraId="62C21FDC" w14:textId="77777777" w:rsidR="005E702C" w:rsidRPr="00C9177F" w:rsidRDefault="005E702C" w:rsidP="005E702C">
            <w:pPr>
              <w:spacing w:before="200" w:after="200" w:line="276" w:lineRule="auto"/>
              <w:contextualSpacing/>
              <w:jc w:val="center"/>
              <w:rPr>
                <w:rFonts w:ascii="Arial" w:hAnsi="Arial" w:cs="Arial"/>
                <w:color w:val="000000"/>
                <w:sz w:val="16"/>
                <w:szCs w:val="16"/>
              </w:rPr>
            </w:pPr>
            <w:r w:rsidRPr="00C9177F">
              <w:rPr>
                <w:rFonts w:ascii="Arial" w:hAnsi="Arial" w:cs="Arial"/>
                <w:sz w:val="16"/>
                <w:szCs w:val="16"/>
              </w:rPr>
              <w:t>10 días hábiles a partir de la conclusión del desarrollo de la actividad.</w:t>
            </w:r>
          </w:p>
        </w:tc>
        <w:tc>
          <w:tcPr>
            <w:tcW w:w="1842" w:type="dxa"/>
            <w:vAlign w:val="center"/>
          </w:tcPr>
          <w:p w14:paraId="4C4D277E"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138FA464" w14:textId="77777777" w:rsidTr="00F4331D">
        <w:trPr>
          <w:jc w:val="center"/>
        </w:trPr>
        <w:tc>
          <w:tcPr>
            <w:tcW w:w="680" w:type="dxa"/>
          </w:tcPr>
          <w:p w14:paraId="23EE39A6"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6</w:t>
            </w:r>
          </w:p>
        </w:tc>
        <w:tc>
          <w:tcPr>
            <w:tcW w:w="1701" w:type="dxa"/>
            <w:vAlign w:val="center"/>
          </w:tcPr>
          <w:p w14:paraId="05264E1B" w14:textId="77777777" w:rsidR="005E702C" w:rsidRPr="00C9177F" w:rsidRDefault="005E702C" w:rsidP="005E702C">
            <w:pPr>
              <w:spacing w:after="200" w:line="276" w:lineRule="auto"/>
              <w:rPr>
                <w:rFonts w:ascii="Arial" w:hAnsi="Arial" w:cs="Arial"/>
                <w:color w:val="000000"/>
                <w:sz w:val="16"/>
                <w:szCs w:val="16"/>
              </w:rPr>
            </w:pPr>
            <w:r w:rsidRPr="00C9177F">
              <w:rPr>
                <w:rFonts w:ascii="Arial" w:hAnsi="Arial" w:cs="Arial"/>
                <w:sz w:val="16"/>
                <w:szCs w:val="16"/>
              </w:rPr>
              <w:t xml:space="preserve">Informe integral </w:t>
            </w:r>
            <w:r w:rsidRPr="00C9177F">
              <w:rPr>
                <w:rFonts w:ascii="Arial" w:hAnsi="Arial" w:cs="Arial"/>
                <w:color w:val="000000"/>
                <w:sz w:val="16"/>
                <w:szCs w:val="16"/>
              </w:rPr>
              <w:t>consolidado de temas relevantes detectados.</w:t>
            </w:r>
          </w:p>
        </w:tc>
        <w:tc>
          <w:tcPr>
            <w:tcW w:w="1836" w:type="dxa"/>
            <w:vAlign w:val="center"/>
          </w:tcPr>
          <w:p w14:paraId="298F0926" w14:textId="77777777" w:rsidR="005E702C" w:rsidRPr="00C9177F" w:rsidRDefault="005E702C" w:rsidP="005E702C">
            <w:pPr>
              <w:spacing w:after="200" w:line="276" w:lineRule="auto"/>
              <w:ind w:left="121"/>
              <w:contextualSpacing/>
              <w:rPr>
                <w:rFonts w:ascii="Arial" w:hAnsi="Arial" w:cs="Arial"/>
                <w:sz w:val="16"/>
                <w:szCs w:val="16"/>
              </w:rPr>
            </w:pPr>
            <w:r w:rsidRPr="00C9177F">
              <w:rPr>
                <w:rFonts w:ascii="Arial" w:hAnsi="Arial" w:cs="Arial"/>
                <w:sz w:val="16"/>
                <w:szCs w:val="16"/>
              </w:rPr>
              <w:t>Elaboración de Informe de casos relevantes con documentación soporte y explicación.</w:t>
            </w:r>
          </w:p>
        </w:tc>
        <w:tc>
          <w:tcPr>
            <w:tcW w:w="1725" w:type="dxa"/>
            <w:vAlign w:val="center"/>
          </w:tcPr>
          <w:p w14:paraId="6F5EB824"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120 días hábiles</w:t>
            </w:r>
          </w:p>
        </w:tc>
        <w:tc>
          <w:tcPr>
            <w:tcW w:w="2127" w:type="dxa"/>
            <w:vAlign w:val="center"/>
          </w:tcPr>
          <w:p w14:paraId="1FCB25E8" w14:textId="77777777" w:rsidR="005E702C" w:rsidRPr="00C9177F" w:rsidRDefault="005E702C" w:rsidP="005E702C">
            <w:pPr>
              <w:spacing w:before="200" w:after="200" w:line="276" w:lineRule="auto"/>
              <w:contextualSpacing/>
              <w:jc w:val="center"/>
              <w:rPr>
                <w:rFonts w:ascii="Arial" w:hAnsi="Arial" w:cs="Arial"/>
                <w:color w:val="000000"/>
                <w:sz w:val="16"/>
                <w:szCs w:val="16"/>
              </w:rPr>
            </w:pPr>
            <w:r w:rsidRPr="00C9177F">
              <w:rPr>
                <w:rFonts w:ascii="Arial" w:hAnsi="Arial" w:cs="Arial"/>
                <w:sz w:val="16"/>
                <w:szCs w:val="16"/>
              </w:rPr>
              <w:t>10 días hábiles a partir de la conclusión del desarrollo de la actividad.</w:t>
            </w:r>
          </w:p>
        </w:tc>
        <w:tc>
          <w:tcPr>
            <w:tcW w:w="1842" w:type="dxa"/>
            <w:vAlign w:val="center"/>
          </w:tcPr>
          <w:p w14:paraId="4F79ED41"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Medios Electrónicos: CD, USB y/o Correo electrónico a la administradora y supervisor del contrato</w:t>
            </w:r>
          </w:p>
        </w:tc>
      </w:tr>
      <w:tr w:rsidR="005E702C" w:rsidRPr="00C9177F" w14:paraId="3ECCC4C7" w14:textId="77777777" w:rsidTr="00F4331D">
        <w:trPr>
          <w:jc w:val="center"/>
        </w:trPr>
        <w:tc>
          <w:tcPr>
            <w:tcW w:w="680" w:type="dxa"/>
          </w:tcPr>
          <w:p w14:paraId="08A258A3" w14:textId="77777777" w:rsidR="005E702C" w:rsidRPr="00C9177F" w:rsidRDefault="005E702C" w:rsidP="005E702C">
            <w:pPr>
              <w:spacing w:before="200" w:after="200" w:line="276" w:lineRule="auto"/>
              <w:contextualSpacing/>
              <w:rPr>
                <w:rFonts w:ascii="Arial" w:hAnsi="Arial" w:cs="Arial"/>
                <w:color w:val="000000"/>
                <w:sz w:val="16"/>
                <w:szCs w:val="16"/>
              </w:rPr>
            </w:pPr>
            <w:r w:rsidRPr="00C9177F">
              <w:rPr>
                <w:rFonts w:ascii="Arial" w:hAnsi="Arial" w:cs="Arial"/>
                <w:color w:val="000000"/>
                <w:sz w:val="16"/>
                <w:szCs w:val="16"/>
              </w:rPr>
              <w:t>7</w:t>
            </w:r>
          </w:p>
        </w:tc>
        <w:tc>
          <w:tcPr>
            <w:tcW w:w="1701" w:type="dxa"/>
            <w:vAlign w:val="center"/>
          </w:tcPr>
          <w:p w14:paraId="572F238E" w14:textId="77777777" w:rsidR="005E702C" w:rsidRPr="00C9177F" w:rsidRDefault="005E702C" w:rsidP="005E702C">
            <w:pPr>
              <w:spacing w:after="200" w:line="276" w:lineRule="auto"/>
              <w:contextualSpacing/>
              <w:rPr>
                <w:rFonts w:ascii="Arial" w:hAnsi="Arial" w:cs="Arial"/>
                <w:color w:val="000000"/>
                <w:sz w:val="16"/>
                <w:szCs w:val="16"/>
              </w:rPr>
            </w:pPr>
            <w:r w:rsidRPr="00C9177F">
              <w:rPr>
                <w:rFonts w:ascii="Arial" w:hAnsi="Arial" w:cs="Arial"/>
                <w:color w:val="000000"/>
                <w:sz w:val="16"/>
                <w:szCs w:val="16"/>
              </w:rPr>
              <w:t>Transferencia de conocimientos</w:t>
            </w:r>
          </w:p>
        </w:tc>
        <w:tc>
          <w:tcPr>
            <w:tcW w:w="1836" w:type="dxa"/>
            <w:vAlign w:val="center"/>
          </w:tcPr>
          <w:p w14:paraId="4673DD38" w14:textId="77777777" w:rsidR="005E702C" w:rsidRPr="00C9177F" w:rsidRDefault="005E702C" w:rsidP="005E702C">
            <w:pPr>
              <w:spacing w:after="200" w:line="276" w:lineRule="auto"/>
              <w:ind w:left="121"/>
              <w:contextualSpacing/>
              <w:rPr>
                <w:rFonts w:ascii="Arial" w:hAnsi="Arial" w:cs="Arial"/>
                <w:sz w:val="16"/>
                <w:szCs w:val="16"/>
              </w:rPr>
            </w:pPr>
            <w:r w:rsidRPr="00C9177F">
              <w:rPr>
                <w:rFonts w:ascii="Arial" w:hAnsi="Arial" w:cs="Arial"/>
                <w:sz w:val="16"/>
                <w:szCs w:val="16"/>
              </w:rPr>
              <w:t>Transferencia de conocimientos a las distintas áreas administrativas del Instituto mediante plataforma electrónica o presencial, al personal que indique mediante correo electrónico el administrador y/o supervisor del contrato, dentro de los 5 días hábiles siguientes a la entrega del informe consolidado otorgando constancia de ello.</w:t>
            </w:r>
          </w:p>
        </w:tc>
        <w:tc>
          <w:tcPr>
            <w:tcW w:w="1725" w:type="dxa"/>
            <w:vAlign w:val="center"/>
          </w:tcPr>
          <w:p w14:paraId="65FA96FE" w14:textId="77777777" w:rsidR="005E702C" w:rsidRPr="00C9177F" w:rsidRDefault="005E702C" w:rsidP="005E702C">
            <w:pPr>
              <w:spacing w:before="200" w:after="200" w:line="276" w:lineRule="auto"/>
              <w:ind w:left="67"/>
              <w:contextualSpacing/>
              <w:jc w:val="center"/>
              <w:rPr>
                <w:rFonts w:ascii="Arial" w:hAnsi="Arial" w:cs="Arial"/>
                <w:sz w:val="16"/>
                <w:szCs w:val="16"/>
              </w:rPr>
            </w:pPr>
            <w:r w:rsidRPr="00C9177F">
              <w:rPr>
                <w:rFonts w:ascii="Arial" w:hAnsi="Arial" w:cs="Arial"/>
                <w:sz w:val="16"/>
                <w:szCs w:val="16"/>
              </w:rPr>
              <w:t>Hasta 130 días hábiles.</w:t>
            </w:r>
          </w:p>
        </w:tc>
        <w:tc>
          <w:tcPr>
            <w:tcW w:w="2127" w:type="dxa"/>
            <w:vAlign w:val="center"/>
          </w:tcPr>
          <w:p w14:paraId="597F6C75" w14:textId="77777777" w:rsidR="005E702C" w:rsidRPr="00C9177F" w:rsidRDefault="005E702C" w:rsidP="005E702C">
            <w:pPr>
              <w:spacing w:before="200" w:after="200" w:line="276" w:lineRule="auto"/>
              <w:ind w:left="85"/>
              <w:contextualSpacing/>
              <w:jc w:val="center"/>
              <w:rPr>
                <w:rFonts w:ascii="Arial" w:hAnsi="Arial" w:cs="Arial"/>
                <w:color w:val="000000"/>
                <w:sz w:val="16"/>
                <w:szCs w:val="16"/>
              </w:rPr>
            </w:pPr>
            <w:r w:rsidRPr="00C9177F">
              <w:rPr>
                <w:rFonts w:ascii="Arial" w:hAnsi="Arial" w:cs="Arial"/>
                <w:sz w:val="16"/>
                <w:szCs w:val="16"/>
              </w:rPr>
              <w:t>Al término del desarrollo de la actividad.</w:t>
            </w:r>
          </w:p>
        </w:tc>
        <w:tc>
          <w:tcPr>
            <w:tcW w:w="1842" w:type="dxa"/>
            <w:vAlign w:val="center"/>
          </w:tcPr>
          <w:p w14:paraId="0870AAB6"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Presencial y/o</w:t>
            </w:r>
          </w:p>
          <w:p w14:paraId="6551B24D" w14:textId="77777777" w:rsidR="005E702C" w:rsidRPr="00C9177F" w:rsidRDefault="005E702C" w:rsidP="005E702C">
            <w:pPr>
              <w:spacing w:after="200" w:line="276" w:lineRule="auto"/>
              <w:ind w:right="176"/>
              <w:contextualSpacing/>
              <w:rPr>
                <w:rFonts w:ascii="Arial" w:hAnsi="Arial" w:cs="Arial"/>
                <w:color w:val="000000"/>
                <w:sz w:val="16"/>
                <w:szCs w:val="16"/>
              </w:rPr>
            </w:pPr>
            <w:r w:rsidRPr="00C9177F">
              <w:rPr>
                <w:rFonts w:ascii="Arial" w:hAnsi="Arial" w:cs="Arial"/>
                <w:color w:val="000000"/>
                <w:sz w:val="16"/>
                <w:szCs w:val="16"/>
              </w:rPr>
              <w:t xml:space="preserve">a través de Plataformas electrónicas </w:t>
            </w:r>
          </w:p>
          <w:p w14:paraId="0A3217EE" w14:textId="77777777" w:rsidR="005E702C" w:rsidRPr="00C9177F" w:rsidRDefault="005E702C" w:rsidP="005E702C">
            <w:pPr>
              <w:spacing w:after="200" w:line="276" w:lineRule="auto"/>
              <w:ind w:left="85" w:right="176"/>
              <w:contextualSpacing/>
              <w:rPr>
                <w:rFonts w:ascii="Arial" w:hAnsi="Arial" w:cs="Arial"/>
                <w:color w:val="000000"/>
                <w:sz w:val="16"/>
                <w:szCs w:val="16"/>
              </w:rPr>
            </w:pPr>
          </w:p>
        </w:tc>
      </w:tr>
    </w:tbl>
    <w:p w14:paraId="6C57FE73" w14:textId="3039EBD2" w:rsidR="00C026A5" w:rsidRPr="005E702C" w:rsidRDefault="00C026A5" w:rsidP="005E702C">
      <w:pPr>
        <w:spacing w:before="200"/>
        <w:jc w:val="both"/>
        <w:rPr>
          <w:rFonts w:ascii="Arial" w:hAnsi="Arial" w:cs="Arial"/>
          <w:color w:val="000000" w:themeColor="text1"/>
        </w:rPr>
      </w:pPr>
    </w:p>
    <w:p w14:paraId="04950CFB" w14:textId="77777777" w:rsidR="00C026A5" w:rsidRPr="00445546" w:rsidRDefault="00C026A5" w:rsidP="00C026A5">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651FA1DE" w14:textId="62C69C79"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w:t>
      </w:r>
      <w:r w:rsidR="00536445">
        <w:rPr>
          <w:rFonts w:ascii="Segoe UI" w:hAnsi="Segoe UI" w:cs="Segoe UI"/>
          <w:i/>
          <w:iCs/>
          <w:color w:val="242424"/>
          <w:sz w:val="18"/>
          <w:szCs w:val="18"/>
          <w:lang w:eastAsia="es-MX"/>
        </w:rPr>
        <w:t xml:space="preserve"> </w:t>
      </w:r>
      <w:r w:rsidRPr="00445546">
        <w:rPr>
          <w:rFonts w:ascii="Segoe UI" w:hAnsi="Segoe UI" w:cs="Segoe UI"/>
          <w:i/>
          <w:iCs/>
          <w:color w:val="242424"/>
          <w:sz w:val="18"/>
          <w:szCs w:val="18"/>
          <w:lang w:eastAsia="es-MX"/>
        </w:rPr>
        <w:t>y firma electrónica del Licitante y nombre del representante legal)</w:t>
      </w:r>
    </w:p>
    <w:p w14:paraId="0991B3B1" w14:textId="4B3BE13A"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6CCF8AD5" w14:textId="710DFC6C" w:rsidR="0054294E" w:rsidRDefault="0054294E" w:rsidP="00BA0814">
      <w:pPr>
        <w:rPr>
          <w:lang w:val="es-ES"/>
        </w:rPr>
      </w:pPr>
    </w:p>
    <w:p w14:paraId="40999C91" w14:textId="77777777" w:rsidR="0054294E" w:rsidRDefault="0054294E" w:rsidP="00BA0814">
      <w:pPr>
        <w:rPr>
          <w:lang w:val="es-ES"/>
        </w:rPr>
      </w:pPr>
    </w:p>
    <w:p w14:paraId="77665E31" w14:textId="35A75250" w:rsidR="009241D4" w:rsidRPr="007E43CF" w:rsidRDefault="009241D4" w:rsidP="00C026A5">
      <w:pPr>
        <w:pStyle w:val="Textoindependiente"/>
        <w:jc w:val="center"/>
        <w:rPr>
          <w:rFonts w:cs="Arial"/>
          <w:i/>
          <w:iCs/>
          <w:sz w:val="20"/>
        </w:rPr>
      </w:pPr>
      <w:r>
        <w:rPr>
          <w:rFonts w:cs="Arial"/>
          <w:b/>
          <w:color w:val="CC0066"/>
          <w:kern w:val="32"/>
          <w:sz w:val="20"/>
        </w:rPr>
        <w:tab/>
      </w:r>
    </w:p>
    <w:p w14:paraId="585303DF" w14:textId="2D387563" w:rsidR="009241D4" w:rsidRDefault="009241D4" w:rsidP="009241D4">
      <w:pPr>
        <w:pStyle w:val="Ttulo1"/>
        <w:tabs>
          <w:tab w:val="left" w:pos="4050"/>
        </w:tabs>
        <w:jc w:val="left"/>
        <w:rPr>
          <w:rFonts w:cs="Arial"/>
          <w:b w:val="0"/>
          <w:color w:val="CC0066"/>
          <w:kern w:val="32"/>
          <w:sz w:val="20"/>
        </w:rPr>
      </w:pPr>
    </w:p>
    <w:p w14:paraId="2804ACB1" w14:textId="4370C56F" w:rsidR="00827564" w:rsidRPr="0027305A" w:rsidRDefault="005A2AB8" w:rsidP="001C65D1">
      <w:pPr>
        <w:pStyle w:val="Ttulo1"/>
        <w:rPr>
          <w:rFonts w:cs="Arial"/>
          <w:color w:val="CC0066"/>
          <w:kern w:val="32"/>
          <w:sz w:val="28"/>
        </w:rPr>
      </w:pPr>
      <w:r w:rsidRPr="009241D4">
        <w:br w:type="page"/>
      </w:r>
      <w:bookmarkStart w:id="1070" w:name="_Toc52822212"/>
      <w:r w:rsidR="00827564" w:rsidRPr="000423DB">
        <w:rPr>
          <w:rFonts w:cs="Arial"/>
          <w:color w:val="CC0066"/>
          <w:kern w:val="32"/>
          <w:sz w:val="32"/>
          <w:szCs w:val="32"/>
        </w:rPr>
        <w:t>ANEXO 2</w:t>
      </w:r>
      <w:bookmarkEnd w:id="1050"/>
      <w:bookmarkEnd w:id="1070"/>
    </w:p>
    <w:p w14:paraId="0141BA08" w14:textId="0942E35B" w:rsidR="00E77A1B" w:rsidRPr="00445546" w:rsidRDefault="00827564" w:rsidP="00445546">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395FDD58" w:rsidR="009E1920" w:rsidRPr="00226BF3" w:rsidRDefault="009E1920" w:rsidP="009E1920">
      <w:pPr>
        <w:jc w:val="both"/>
        <w:rPr>
          <w:rFonts w:ascii="Arial" w:hAnsi="Arial" w:cs="Arial"/>
          <w:szCs w:val="22"/>
        </w:rPr>
      </w:pPr>
      <w:r>
        <w:rPr>
          <w:rFonts w:ascii="Arial" w:hAnsi="Arial" w:cs="Arial"/>
          <w:szCs w:val="22"/>
        </w:rPr>
        <w:t xml:space="preserve">Invitación a Cuando Menos Tres Personas Nacional </w:t>
      </w:r>
      <w:r w:rsidR="00445546">
        <w:rPr>
          <w:rFonts w:ascii="Arial" w:hAnsi="Arial" w:cs="Arial"/>
          <w:szCs w:val="22"/>
        </w:rPr>
        <w:t>Mixta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BC1051">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54B2A354"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r w:rsidR="00445546">
        <w:rPr>
          <w:rFonts w:ascii="Arial" w:hAnsi="Arial" w:cs="Arial"/>
          <w:szCs w:val="22"/>
        </w:rPr>
        <w:t xml:space="preserve">                               </w:t>
      </w: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0490BB92"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 xml:space="preserve">Relación de </w:t>
      </w:r>
      <w:r w:rsidR="00BC1051">
        <w:rPr>
          <w:rFonts w:ascii="Arial" w:hAnsi="Arial" w:cs="Arial"/>
          <w:szCs w:val="22"/>
        </w:rPr>
        <w:t xml:space="preserve">socios / </w:t>
      </w:r>
      <w:r w:rsidRPr="00226BF3">
        <w:rPr>
          <w:rFonts w:ascii="Arial" w:hAnsi="Arial" w:cs="Arial"/>
          <w:szCs w:val="22"/>
        </w:rPr>
        <w:t>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Pr="000F4F75"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1"/>
    <w:bookmarkEnd w:id="1052"/>
    <w:bookmarkEnd w:id="1053"/>
    <w:bookmarkEnd w:id="1054"/>
    <w:p w14:paraId="1997B133" w14:textId="77777777" w:rsidR="00951CE2" w:rsidRPr="0027305A" w:rsidRDefault="00951CE2" w:rsidP="00BD7CED">
      <w:pPr>
        <w:tabs>
          <w:tab w:val="left" w:pos="5103"/>
          <w:tab w:val="left" w:pos="7655"/>
        </w:tabs>
        <w:jc w:val="both"/>
        <w:rPr>
          <w:rFonts w:ascii="Arial" w:hAnsi="Arial" w:cs="Arial"/>
          <w:szCs w:val="22"/>
        </w:rPr>
      </w:pPr>
    </w:p>
    <w:p w14:paraId="266479BF" w14:textId="10253D83" w:rsidR="00445546" w:rsidRPr="00445546" w:rsidRDefault="00445546" w:rsidP="00445546">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557213C6" w14:textId="5653D876"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6822143" w14:textId="7F090F92"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Pr>
          <w:rFonts w:ascii="Segoe UI" w:hAnsi="Segoe UI" w:cs="Segoe UI"/>
          <w:color w:val="242424"/>
          <w:sz w:val="18"/>
          <w:szCs w:val="18"/>
          <w:lang w:eastAsia="es-MX"/>
        </w:rPr>
        <w:t xml:space="preserve">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4BBD187" w14:textId="77777777" w:rsidR="00445546" w:rsidRPr="00861F64" w:rsidRDefault="00445546" w:rsidP="009E1920">
      <w:pPr>
        <w:pStyle w:val="Textoindependiente"/>
        <w:jc w:val="center"/>
        <w:rPr>
          <w:rFonts w:cs="Arial"/>
          <w:i/>
          <w:sz w:val="20"/>
        </w:rPr>
      </w:pPr>
    </w:p>
    <w:p w14:paraId="10A1FF25" w14:textId="77777777" w:rsidR="00951CE2" w:rsidRPr="00A9551C" w:rsidRDefault="00951CE2" w:rsidP="00BD7CED">
      <w:pPr>
        <w:pStyle w:val="Textoindependiente"/>
        <w:rPr>
          <w:rFonts w:cs="Arial"/>
          <w:b/>
          <w:bCs/>
          <w:sz w:val="10"/>
          <w:szCs w:val="10"/>
        </w:rPr>
      </w:pPr>
    </w:p>
    <w:p w14:paraId="31C5E058" w14:textId="2504E6C2"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sidR="00E201ED">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71" w:name="_Toc499053795"/>
      <w:bookmarkStart w:id="1072" w:name="_Toc52822213"/>
      <w:r w:rsidRPr="00330948">
        <w:rPr>
          <w:rFonts w:cs="Arial"/>
          <w:color w:val="CC0066"/>
          <w:kern w:val="32"/>
          <w:sz w:val="32"/>
          <w:szCs w:val="32"/>
        </w:rPr>
        <w:t>ANEXO 3</w:t>
      </w:r>
      <w:r>
        <w:rPr>
          <w:rFonts w:cs="Arial"/>
          <w:color w:val="CC0066"/>
          <w:kern w:val="32"/>
          <w:sz w:val="32"/>
          <w:szCs w:val="32"/>
        </w:rPr>
        <w:t xml:space="preserve"> “A”</w:t>
      </w:r>
      <w:bookmarkEnd w:id="1071"/>
      <w:bookmarkEnd w:id="1072"/>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5F95291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w:t>
      </w:r>
      <w:r w:rsidR="00951CE2">
        <w:rPr>
          <w:rFonts w:ascii="Arial" w:hAnsi="Arial" w:cs="Arial"/>
          <w:sz w:val="22"/>
          <w:szCs w:val="22"/>
        </w:rPr>
        <w:t>202</w:t>
      </w:r>
      <w:r w:rsidR="0027255D">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1E3C2CE1"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nombre del LICITANTE o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445546">
        <w:rPr>
          <w:rFonts w:ascii="Arial" w:hAnsi="Arial" w:cs="Arial"/>
          <w:szCs w:val="22"/>
        </w:rPr>
        <w:t>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497A39F9"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710EE4FD"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373AE73" w14:textId="19A758BD"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693B33">
          <w:headerReference w:type="default" r:id="rId35"/>
          <w:footerReference w:type="default" r:id="rId36"/>
          <w:headerReference w:type="first" r:id="rId37"/>
          <w:footerReference w:type="first" r:id="rId38"/>
          <w:pgSz w:w="12242" w:h="15842" w:code="1"/>
          <w:pgMar w:top="1701" w:right="1752" w:bottom="284" w:left="1276" w:header="851" w:footer="355"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73" w:name="_Toc499053796"/>
      <w:bookmarkStart w:id="1074" w:name="_Toc52822214"/>
      <w:r w:rsidRPr="00330948">
        <w:rPr>
          <w:rFonts w:cs="Arial"/>
          <w:color w:val="CC0066"/>
          <w:kern w:val="32"/>
          <w:sz w:val="32"/>
          <w:szCs w:val="32"/>
        </w:rPr>
        <w:t>ANEXO 3</w:t>
      </w:r>
      <w:r>
        <w:rPr>
          <w:rFonts w:cs="Arial"/>
          <w:color w:val="CC0066"/>
          <w:kern w:val="32"/>
          <w:sz w:val="32"/>
          <w:szCs w:val="32"/>
        </w:rPr>
        <w:t xml:space="preserve"> “B”</w:t>
      </w:r>
      <w:bookmarkEnd w:id="1073"/>
      <w:bookmarkEnd w:id="1074"/>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78F84378"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r w:rsidR="00244CF6" w:rsidRPr="00C40B7B">
        <w:rPr>
          <w:rFonts w:ascii="Arial" w:hAnsi="Arial" w:cs="Arial"/>
          <w:sz w:val="22"/>
          <w:szCs w:val="22"/>
        </w:rPr>
        <w:t>dé</w:t>
      </w:r>
      <w:r w:rsidRPr="00C40B7B">
        <w:rPr>
          <w:rFonts w:ascii="Arial" w:hAnsi="Arial" w:cs="Arial"/>
          <w:sz w:val="22"/>
          <w:szCs w:val="22"/>
        </w:rPr>
        <w:t xml:space="preserve"> _____________ de </w:t>
      </w:r>
      <w:r>
        <w:rPr>
          <w:rFonts w:ascii="Arial" w:hAnsi="Arial" w:cs="Arial"/>
          <w:sz w:val="22"/>
          <w:szCs w:val="22"/>
        </w:rPr>
        <w:t>20</w:t>
      </w:r>
      <w:r w:rsidR="00951CE2">
        <w:rPr>
          <w:rFonts w:ascii="Arial" w:hAnsi="Arial" w:cs="Arial"/>
          <w:sz w:val="22"/>
          <w:szCs w:val="22"/>
        </w:rPr>
        <w:t>2</w:t>
      </w:r>
      <w:r w:rsidR="0027255D">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6C9831B" w:rsidR="006E4618"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7BB76A10" w14:textId="466CDE0D" w:rsidR="00C026A5" w:rsidRDefault="00C026A5" w:rsidP="00BD7CED">
      <w:pPr>
        <w:pStyle w:val="Textosinformato"/>
        <w:spacing w:line="360" w:lineRule="auto"/>
        <w:ind w:right="284"/>
        <w:jc w:val="both"/>
        <w:rPr>
          <w:rFonts w:ascii="Arial" w:hAnsi="Arial" w:cs="Arial"/>
          <w:bCs/>
        </w:rPr>
      </w:pPr>
    </w:p>
    <w:p w14:paraId="598F6479" w14:textId="77777777" w:rsidR="00C026A5" w:rsidRPr="002B0D41" w:rsidRDefault="00C026A5" w:rsidP="00BD7CED">
      <w:pPr>
        <w:pStyle w:val="Textosinformato"/>
        <w:spacing w:line="360" w:lineRule="auto"/>
        <w:ind w:right="284"/>
        <w:jc w:val="both"/>
        <w:rPr>
          <w:rFonts w:ascii="Arial" w:hAnsi="Arial" w:cs="Arial"/>
          <w:bCs/>
        </w:rPr>
      </w:pP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3A4DEE9C"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5AC799A8"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65EAAB5" w14:textId="44041883"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0FCB6D87" w14:textId="6820125E" w:rsidR="00F70FCA" w:rsidRDefault="00F70FCA" w:rsidP="00BD7CED">
      <w:pPr>
        <w:jc w:val="both"/>
        <w:rPr>
          <w:rFonts w:ascii="Arial" w:hAnsi="Arial" w:cs="Arial"/>
          <w:b/>
          <w:sz w:val="22"/>
          <w:szCs w:val="22"/>
        </w:rPr>
      </w:pPr>
    </w:p>
    <w:p w14:paraId="316D7CC3" w14:textId="50580BCC" w:rsidR="00C026A5" w:rsidRDefault="00C026A5" w:rsidP="00BD7CED">
      <w:pPr>
        <w:jc w:val="both"/>
        <w:rPr>
          <w:rFonts w:ascii="Arial" w:hAnsi="Arial" w:cs="Arial"/>
          <w:b/>
          <w:sz w:val="22"/>
          <w:szCs w:val="22"/>
        </w:rPr>
      </w:pPr>
    </w:p>
    <w:p w14:paraId="5CC96B79" w14:textId="23095BC5" w:rsidR="00C026A5" w:rsidRDefault="00C026A5" w:rsidP="00BD7CED">
      <w:pPr>
        <w:jc w:val="both"/>
        <w:rPr>
          <w:rFonts w:ascii="Arial" w:hAnsi="Arial" w:cs="Arial"/>
          <w:b/>
          <w:sz w:val="22"/>
          <w:szCs w:val="22"/>
        </w:rPr>
      </w:pPr>
    </w:p>
    <w:p w14:paraId="391247BE" w14:textId="13B0FB02" w:rsidR="00C026A5" w:rsidRDefault="00C026A5" w:rsidP="00BD7CED">
      <w:pPr>
        <w:jc w:val="both"/>
        <w:rPr>
          <w:rFonts w:ascii="Arial" w:hAnsi="Arial" w:cs="Arial"/>
          <w:b/>
          <w:sz w:val="22"/>
          <w:szCs w:val="22"/>
        </w:rPr>
      </w:pPr>
    </w:p>
    <w:p w14:paraId="079A2F35" w14:textId="48ECC79E" w:rsidR="00C026A5" w:rsidRDefault="00C026A5" w:rsidP="00BD7CED">
      <w:pPr>
        <w:jc w:val="both"/>
        <w:rPr>
          <w:rFonts w:ascii="Arial" w:hAnsi="Arial" w:cs="Arial"/>
          <w:b/>
          <w:sz w:val="22"/>
          <w:szCs w:val="22"/>
        </w:rPr>
      </w:pPr>
    </w:p>
    <w:p w14:paraId="3EB2C427" w14:textId="7C2718BE" w:rsidR="00C026A5" w:rsidRDefault="00C026A5" w:rsidP="00BD7CED">
      <w:pPr>
        <w:jc w:val="both"/>
        <w:rPr>
          <w:rFonts w:ascii="Arial" w:hAnsi="Arial" w:cs="Arial"/>
          <w:b/>
          <w:sz w:val="22"/>
          <w:szCs w:val="22"/>
        </w:rPr>
      </w:pPr>
    </w:p>
    <w:p w14:paraId="02ED3401" w14:textId="781A303C" w:rsidR="00C026A5" w:rsidRDefault="00C026A5" w:rsidP="00BD7CED">
      <w:pPr>
        <w:jc w:val="both"/>
        <w:rPr>
          <w:rFonts w:ascii="Arial" w:hAnsi="Arial" w:cs="Arial"/>
          <w:b/>
          <w:sz w:val="22"/>
          <w:szCs w:val="22"/>
        </w:rPr>
      </w:pPr>
    </w:p>
    <w:p w14:paraId="1FB96E00" w14:textId="6B02CB7D" w:rsidR="00C026A5" w:rsidRDefault="00C026A5" w:rsidP="00BD7CED">
      <w:pPr>
        <w:jc w:val="both"/>
        <w:rPr>
          <w:rFonts w:ascii="Arial" w:hAnsi="Arial" w:cs="Arial"/>
          <w:b/>
          <w:sz w:val="22"/>
          <w:szCs w:val="22"/>
        </w:rPr>
      </w:pPr>
    </w:p>
    <w:p w14:paraId="65456CE6" w14:textId="282CF390" w:rsidR="00C026A5" w:rsidRDefault="00C026A5" w:rsidP="00BD7CED">
      <w:pPr>
        <w:jc w:val="both"/>
        <w:rPr>
          <w:rFonts w:ascii="Arial" w:hAnsi="Arial" w:cs="Arial"/>
          <w:b/>
          <w:sz w:val="22"/>
          <w:szCs w:val="22"/>
        </w:rPr>
      </w:pPr>
    </w:p>
    <w:p w14:paraId="5F889F59" w14:textId="64C5125B" w:rsidR="00C026A5" w:rsidRDefault="00C026A5" w:rsidP="00BD7CED">
      <w:pPr>
        <w:jc w:val="both"/>
        <w:rPr>
          <w:rFonts w:ascii="Arial" w:hAnsi="Arial" w:cs="Arial"/>
          <w:b/>
          <w:sz w:val="22"/>
          <w:szCs w:val="22"/>
        </w:rPr>
      </w:pPr>
    </w:p>
    <w:p w14:paraId="775E1428" w14:textId="5FBF61ED" w:rsidR="00C026A5" w:rsidRDefault="00C026A5" w:rsidP="00BD7CED">
      <w:pPr>
        <w:jc w:val="both"/>
        <w:rPr>
          <w:rFonts w:ascii="Arial" w:hAnsi="Arial" w:cs="Arial"/>
          <w:b/>
          <w:sz w:val="22"/>
          <w:szCs w:val="22"/>
        </w:rPr>
      </w:pPr>
    </w:p>
    <w:p w14:paraId="4C1CAC8B" w14:textId="26A561F1" w:rsidR="00C026A5" w:rsidRDefault="00C026A5" w:rsidP="00BD7CED">
      <w:pPr>
        <w:jc w:val="both"/>
        <w:rPr>
          <w:rFonts w:ascii="Arial" w:hAnsi="Arial" w:cs="Arial"/>
          <w:b/>
          <w:sz w:val="22"/>
          <w:szCs w:val="22"/>
        </w:rPr>
      </w:pPr>
    </w:p>
    <w:p w14:paraId="31AB275A" w14:textId="3000DE46" w:rsidR="00C026A5" w:rsidRDefault="00C026A5" w:rsidP="00BD7CED">
      <w:pPr>
        <w:jc w:val="both"/>
        <w:rPr>
          <w:rFonts w:ascii="Arial" w:hAnsi="Arial" w:cs="Arial"/>
          <w:b/>
          <w:sz w:val="22"/>
          <w:szCs w:val="22"/>
        </w:rPr>
      </w:pPr>
    </w:p>
    <w:p w14:paraId="2C5BEE22" w14:textId="737ECCFC" w:rsidR="00C026A5" w:rsidRDefault="00C026A5" w:rsidP="00BD7CED">
      <w:pPr>
        <w:jc w:val="both"/>
        <w:rPr>
          <w:rFonts w:ascii="Arial" w:hAnsi="Arial" w:cs="Arial"/>
          <w:b/>
          <w:sz w:val="22"/>
          <w:szCs w:val="22"/>
        </w:rPr>
      </w:pPr>
    </w:p>
    <w:p w14:paraId="628AE67E" w14:textId="440C367D" w:rsidR="00C026A5" w:rsidRDefault="00C026A5" w:rsidP="00BD7CED">
      <w:pPr>
        <w:jc w:val="both"/>
        <w:rPr>
          <w:rFonts w:ascii="Arial" w:hAnsi="Arial" w:cs="Arial"/>
          <w:b/>
          <w:sz w:val="22"/>
          <w:szCs w:val="22"/>
        </w:rPr>
      </w:pPr>
    </w:p>
    <w:p w14:paraId="239341DD" w14:textId="77777777" w:rsidR="00C026A5" w:rsidRPr="0027305A" w:rsidRDefault="00C026A5"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75" w:name="_Toc499053797"/>
      <w:bookmarkStart w:id="1076" w:name="_Toc52822215"/>
      <w:bookmarkStart w:id="1077" w:name="_Toc309618102"/>
      <w:bookmarkStart w:id="1078" w:name="_Toc314085351"/>
      <w:bookmarkStart w:id="1079" w:name="_Toc314094172"/>
      <w:bookmarkStart w:id="1080" w:name="_Toc289064608"/>
      <w:bookmarkStart w:id="1081" w:name="_Toc311547465"/>
      <w:r w:rsidRPr="00330948">
        <w:rPr>
          <w:rFonts w:cs="Arial"/>
          <w:color w:val="CC0066"/>
          <w:kern w:val="32"/>
          <w:sz w:val="32"/>
          <w:szCs w:val="32"/>
        </w:rPr>
        <w:t>ANEXO 3</w:t>
      </w:r>
      <w:r>
        <w:rPr>
          <w:rFonts w:cs="Arial"/>
          <w:color w:val="CC0066"/>
          <w:kern w:val="32"/>
          <w:sz w:val="32"/>
          <w:szCs w:val="32"/>
        </w:rPr>
        <w:t xml:space="preserve"> “C”</w:t>
      </w:r>
      <w:bookmarkEnd w:id="1075"/>
      <w:bookmarkEnd w:id="1076"/>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50572AC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20</w:t>
      </w:r>
      <w:r w:rsidR="00951CE2">
        <w:rPr>
          <w:rFonts w:ascii="Arial" w:hAnsi="Arial" w:cs="Arial"/>
          <w:sz w:val="22"/>
          <w:szCs w:val="22"/>
        </w:rPr>
        <w:t>2</w:t>
      </w:r>
      <w:r w:rsidR="0027255D">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00121FD1"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 xml:space="preserve">Nacional </w:t>
      </w:r>
      <w:r w:rsidR="00F34B15">
        <w:rPr>
          <w:rFonts w:ascii="Arial" w:hAnsi="Arial" w:cs="Arial"/>
          <w:szCs w:val="22"/>
        </w:rPr>
        <w:t>Mixta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0168882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223CEF8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16BEDFD3" w14:textId="6C2D28D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82" w:name="_Toc499053798"/>
      <w:bookmarkStart w:id="1083" w:name="_Toc52822216"/>
      <w:r w:rsidRPr="0027305A">
        <w:rPr>
          <w:rFonts w:cs="Arial"/>
          <w:color w:val="CC0066"/>
          <w:kern w:val="32"/>
          <w:sz w:val="32"/>
          <w:szCs w:val="32"/>
        </w:rPr>
        <w:t>ANEXO 4</w:t>
      </w:r>
      <w:bookmarkEnd w:id="1077"/>
      <w:bookmarkEnd w:id="1078"/>
      <w:bookmarkEnd w:id="1079"/>
      <w:bookmarkEnd w:id="1082"/>
      <w:bookmarkEnd w:id="1083"/>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84" w:name="_Toc452121420"/>
      <w:bookmarkStart w:id="1085" w:name="_Toc464498342"/>
      <w:bookmarkStart w:id="1086" w:name="_Toc464498747"/>
      <w:bookmarkStart w:id="1087" w:name="_Toc487209361"/>
      <w:bookmarkStart w:id="1088" w:name="_Toc488428675"/>
      <w:bookmarkStart w:id="1089" w:name="_Toc491181001"/>
      <w:bookmarkStart w:id="1090" w:name="_Toc492377963"/>
      <w:bookmarkStart w:id="1091" w:name="_Toc493180792"/>
      <w:bookmarkStart w:id="1092" w:name="_Toc496783515"/>
      <w:bookmarkStart w:id="1093" w:name="_Toc499053799"/>
      <w:bookmarkStart w:id="1094" w:name="_Toc505794364"/>
      <w:bookmarkStart w:id="1095" w:name="_Toc507676565"/>
      <w:bookmarkStart w:id="1096" w:name="_Toc521678098"/>
      <w:bookmarkStart w:id="1097" w:name="_Toc526865847"/>
      <w:bookmarkStart w:id="1098" w:name="_Toc1644634"/>
      <w:bookmarkStart w:id="1099" w:name="_Toc1644739"/>
      <w:bookmarkStart w:id="1100" w:name="_Toc52822217"/>
      <w:r w:rsidRPr="0027305A">
        <w:rPr>
          <w:rFonts w:cs="Arial"/>
          <w:kern w:val="32"/>
          <w:sz w:val="28"/>
          <w:szCs w:val="32"/>
        </w:rPr>
        <w:t>Declaración de integridad</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bookmarkEnd w:id="1080"/>
    <w:bookmarkEnd w:id="1081"/>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6EB52857"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r w:rsidR="00244CF6" w:rsidRPr="0027305A">
        <w:rPr>
          <w:rFonts w:ascii="Arial" w:hAnsi="Arial" w:cs="Arial"/>
          <w:sz w:val="22"/>
          <w:szCs w:val="22"/>
        </w:rPr>
        <w:t>dé</w:t>
      </w:r>
      <w:r w:rsidR="00F70FCA" w:rsidRPr="0027305A">
        <w:rPr>
          <w:rFonts w:ascii="Arial" w:hAnsi="Arial" w:cs="Arial"/>
          <w:sz w:val="22"/>
          <w:szCs w:val="22"/>
        </w:rPr>
        <w:t xml:space="preserve"> _____________ de </w:t>
      </w:r>
      <w:r w:rsidR="005A0741">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42C11497"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w:t>
      </w:r>
      <w:r w:rsidR="00712797">
        <w:rPr>
          <w:rFonts w:ascii="Arial" w:hAnsi="Arial" w:cs="Arial"/>
          <w:bCs/>
        </w:rPr>
        <w:t>Mixta</w:t>
      </w:r>
      <w:r w:rsidRPr="00E75834">
        <w:rPr>
          <w:rFonts w:ascii="Arial" w:hAnsi="Arial" w:cs="Arial"/>
          <w:bCs/>
        </w:rPr>
        <w:t xml:space="preserve">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55C82F9E" w:rsidR="00355AD1" w:rsidRDefault="00355AD1" w:rsidP="00BD7CED">
      <w:pPr>
        <w:tabs>
          <w:tab w:val="left" w:pos="6175"/>
        </w:tabs>
        <w:spacing w:line="360" w:lineRule="auto"/>
        <w:jc w:val="both"/>
        <w:rPr>
          <w:rFonts w:ascii="Arial" w:hAnsi="Arial" w:cs="Arial"/>
        </w:rPr>
      </w:pPr>
    </w:p>
    <w:p w14:paraId="7BD7ADA4" w14:textId="77777777" w:rsidR="00445546" w:rsidRPr="0027305A" w:rsidRDefault="00445546" w:rsidP="00BD7CED">
      <w:pPr>
        <w:tabs>
          <w:tab w:val="left" w:pos="6175"/>
        </w:tabs>
        <w:spacing w:line="360" w:lineRule="auto"/>
        <w:jc w:val="both"/>
        <w:rPr>
          <w:rFonts w:ascii="Arial" w:hAnsi="Arial" w:cs="Arial"/>
        </w:rPr>
      </w:pPr>
    </w:p>
    <w:p w14:paraId="6A1265BB" w14:textId="13CEFEB6" w:rsidR="00F34B15" w:rsidRPr="00F34B15" w:rsidRDefault="00F34B15" w:rsidP="00F34B15">
      <w:pPr>
        <w:pStyle w:val="NormalWeb"/>
        <w:shd w:val="clear" w:color="auto" w:fill="FFFFFF"/>
        <w:spacing w:before="0" w:after="0"/>
        <w:jc w:val="center"/>
        <w:rPr>
          <w:rFonts w:ascii="Segoe UI" w:hAnsi="Segoe UI" w:cs="Segoe UI"/>
          <w:color w:val="242424"/>
          <w:sz w:val="21"/>
          <w:szCs w:val="21"/>
          <w:lang w:eastAsia="es-MX"/>
        </w:rPr>
      </w:pPr>
      <w:r w:rsidRPr="00F34B15">
        <w:rPr>
          <w:rFonts w:ascii="Segoe UI" w:hAnsi="Segoe UI" w:cs="Segoe UI"/>
          <w:color w:val="242424"/>
          <w:sz w:val="20"/>
          <w:lang w:eastAsia="es-MX"/>
        </w:rPr>
        <w:t>(Lugar y fecha)</w:t>
      </w:r>
    </w:p>
    <w:p w14:paraId="5ED5A11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44927169" w14:textId="1B8586DF"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33026279" w14:textId="77777777" w:rsidR="00355AD1" w:rsidRPr="0027305A" w:rsidRDefault="00355AD1" w:rsidP="00BD7CED">
      <w:pPr>
        <w:tabs>
          <w:tab w:val="left" w:pos="6175"/>
        </w:tabs>
        <w:spacing w:line="360" w:lineRule="auto"/>
        <w:jc w:val="both"/>
        <w:rPr>
          <w:rFonts w:ascii="Arial" w:hAnsi="Arial" w:cs="Arial"/>
        </w:rPr>
      </w:pP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01" w:name="_Toc289064609"/>
      <w:bookmarkStart w:id="1102" w:name="_Toc311547466"/>
      <w:bookmarkStart w:id="1103" w:name="_Toc314085352"/>
      <w:bookmarkStart w:id="1104"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05" w:name="_Toc434004150"/>
      <w:bookmarkStart w:id="1106" w:name="_Toc490562488"/>
      <w:bookmarkStart w:id="1107" w:name="_Toc499053800"/>
      <w:bookmarkStart w:id="1108" w:name="_Toc52822218"/>
      <w:bookmarkEnd w:id="1101"/>
      <w:bookmarkEnd w:id="1102"/>
      <w:bookmarkEnd w:id="1103"/>
      <w:bookmarkEnd w:id="1104"/>
      <w:r w:rsidRPr="00330948">
        <w:rPr>
          <w:rFonts w:cs="Arial"/>
          <w:color w:val="CC0066"/>
          <w:kern w:val="32"/>
          <w:sz w:val="32"/>
          <w:szCs w:val="32"/>
        </w:rPr>
        <w:t>ANEXO 5</w:t>
      </w:r>
      <w:bookmarkEnd w:id="1105"/>
      <w:bookmarkEnd w:id="1106"/>
      <w:bookmarkEnd w:id="1107"/>
      <w:bookmarkEnd w:id="1108"/>
    </w:p>
    <w:p w14:paraId="0759640B" w14:textId="77777777" w:rsidR="00687512" w:rsidRPr="004660D0" w:rsidRDefault="00687512" w:rsidP="00BC30BC">
      <w:pPr>
        <w:shd w:val="clear" w:color="auto" w:fill="D9D9D9"/>
        <w:jc w:val="center"/>
        <w:rPr>
          <w:rFonts w:ascii="Arial" w:hAnsi="Arial" w:cs="Arial"/>
          <w:b/>
          <w:sz w:val="28"/>
        </w:rPr>
      </w:pPr>
      <w:bookmarkStart w:id="1109"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508288FD"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w:t>
      </w:r>
      <w:r w:rsidR="00244CF6" w:rsidRPr="0027305A">
        <w:rPr>
          <w:rFonts w:ascii="Arial" w:hAnsi="Arial" w:cs="Arial"/>
          <w:sz w:val="22"/>
          <w:szCs w:val="22"/>
        </w:rPr>
        <w:t>dé</w:t>
      </w:r>
      <w:r w:rsidRPr="0027305A">
        <w:rPr>
          <w:rFonts w:ascii="Arial" w:hAnsi="Arial" w:cs="Arial"/>
          <w:sz w:val="22"/>
          <w:szCs w:val="22"/>
        </w:rPr>
        <w:t xml:space="preserve"> _____________ de </w:t>
      </w:r>
      <w:r w:rsidR="0043100F" w:rsidRPr="0027305A">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7777777" w:rsidR="00E75834" w:rsidRPr="00E75834" w:rsidRDefault="00E75834" w:rsidP="00BD7CED">
      <w:pPr>
        <w:jc w:val="both"/>
        <w:rPr>
          <w:rFonts w:ascii="Arial" w:hAnsi="Arial" w:cs="Arial"/>
          <w:szCs w:val="22"/>
          <w:lang w:val="es-ES"/>
        </w:rPr>
      </w:pPr>
      <w:r w:rsidRPr="00E75834">
        <w:rPr>
          <w:rFonts w:ascii="Arial" w:hAnsi="Arial" w:cs="Arial"/>
          <w:szCs w:val="22"/>
          <w:lang w:val="es-ES"/>
        </w:rPr>
        <w:t xml:space="preserve">Manifiesto bajo protesta de decir verdad, que </w:t>
      </w:r>
      <w:r w:rsidRPr="00765518">
        <w:rPr>
          <w:rFonts w:ascii="Arial" w:hAnsi="Arial" w:cs="Arial"/>
          <w:szCs w:val="22"/>
          <w:u w:val="single"/>
          <w:lang w:val="es-ES"/>
        </w:rPr>
        <w:t>[__nombre del LICITANTE (nombre de la empresa__],</w:t>
      </w:r>
      <w:r w:rsidRPr="00E75834">
        <w:rPr>
          <w:rFonts w:ascii="Arial" w:hAnsi="Arial" w:cs="Arial"/>
          <w:szCs w:val="22"/>
          <w:lang w:val="es-ES"/>
        </w:rPr>
        <w:t xml:space="preserve">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00514EE6" w14:textId="77777777" w:rsidR="00687512" w:rsidRDefault="00687512" w:rsidP="00BC30BC">
      <w:pPr>
        <w:pStyle w:val="Textoindependiente"/>
        <w:jc w:val="center"/>
        <w:rPr>
          <w:rFonts w:cs="Arial"/>
          <w:sz w:val="20"/>
        </w:rPr>
      </w:pPr>
    </w:p>
    <w:p w14:paraId="0499E0A9"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4C57D0"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71D184AD" w14:textId="6C93D1BB"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110" w:name="_Toc52822219"/>
      <w:r w:rsidRPr="00687512">
        <w:rPr>
          <w:rFonts w:cs="Arial"/>
          <w:color w:val="CC0066"/>
          <w:kern w:val="32"/>
          <w:sz w:val="32"/>
          <w:szCs w:val="32"/>
        </w:rPr>
        <w:t xml:space="preserve">ANEXO </w:t>
      </w:r>
      <w:r>
        <w:rPr>
          <w:rFonts w:cs="Arial"/>
          <w:color w:val="CC0066"/>
          <w:kern w:val="32"/>
          <w:sz w:val="32"/>
          <w:szCs w:val="32"/>
        </w:rPr>
        <w:t>6</w:t>
      </w:r>
      <w:bookmarkEnd w:id="1110"/>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1165E274"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 xml:space="preserve">Ciudad de México, a ____ </w:t>
      </w:r>
      <w:r w:rsidR="00244CF6" w:rsidRPr="00687512">
        <w:rPr>
          <w:rFonts w:ascii="Arial" w:hAnsi="Arial" w:cs="Arial"/>
          <w:sz w:val="22"/>
          <w:szCs w:val="22"/>
        </w:rPr>
        <w:t>dé</w:t>
      </w:r>
      <w:r w:rsidRPr="00687512">
        <w:rPr>
          <w:rFonts w:ascii="Arial" w:hAnsi="Arial" w:cs="Arial"/>
          <w:sz w:val="22"/>
          <w:szCs w:val="22"/>
        </w:rPr>
        <w:t xml:space="preserve"> _____________ de 20</w:t>
      </w:r>
      <w:r w:rsidR="00E75834">
        <w:rPr>
          <w:rFonts w:ascii="Arial" w:hAnsi="Arial" w:cs="Arial"/>
          <w:sz w:val="22"/>
          <w:szCs w:val="22"/>
        </w:rPr>
        <w:t>2</w:t>
      </w:r>
      <w:r w:rsidR="0027255D">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0737C7AA" w14:textId="77777777" w:rsidR="00BC1051" w:rsidRDefault="00BC1051" w:rsidP="00BC1051">
      <w:pPr>
        <w:jc w:val="both"/>
        <w:rPr>
          <w:rFonts w:ascii="Arial" w:hAnsi="Arial" w:cs="Arial"/>
          <w:szCs w:val="22"/>
        </w:rPr>
      </w:pPr>
      <w:bookmarkStart w:id="1111"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bookmarkEnd w:id="1111"/>
    <w:p w14:paraId="74842D97" w14:textId="77777777" w:rsidR="00F34B15" w:rsidRDefault="00F34B15" w:rsidP="00F34B15">
      <w:pPr>
        <w:shd w:val="clear" w:color="auto" w:fill="FFFFFF"/>
        <w:jc w:val="center"/>
        <w:rPr>
          <w:rFonts w:ascii="Arial" w:hAnsi="Arial" w:cs="Arial"/>
          <w:sz w:val="22"/>
          <w:szCs w:val="22"/>
        </w:rPr>
      </w:pPr>
    </w:p>
    <w:p w14:paraId="2BA13C75" w14:textId="33663ECE"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63991577"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2D96295" w14:textId="7DE1E00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12" w:name="_Toc434004152"/>
      <w:bookmarkStart w:id="1113" w:name="_Toc499053801"/>
      <w:bookmarkStart w:id="1114" w:name="_Toc52822220"/>
      <w:r w:rsidRPr="0027305A">
        <w:rPr>
          <w:rFonts w:cs="Arial"/>
          <w:color w:val="CC0066"/>
          <w:kern w:val="32"/>
          <w:sz w:val="32"/>
          <w:szCs w:val="32"/>
        </w:rPr>
        <w:t xml:space="preserve">ANEXO </w:t>
      </w:r>
      <w:bookmarkEnd w:id="1112"/>
      <w:bookmarkEnd w:id="1113"/>
      <w:r w:rsidR="005565EB">
        <w:rPr>
          <w:rFonts w:cs="Arial"/>
          <w:color w:val="CC0066"/>
          <w:kern w:val="32"/>
          <w:sz w:val="32"/>
          <w:szCs w:val="32"/>
        </w:rPr>
        <w:t>7</w:t>
      </w:r>
      <w:bookmarkEnd w:id="1114"/>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5DA7ED5C" w14:textId="77777777" w:rsidR="008522B7" w:rsidRPr="0027305A" w:rsidRDefault="008522B7" w:rsidP="00BD7CED">
      <w:pPr>
        <w:pStyle w:val="Textosinformato"/>
        <w:ind w:left="567"/>
        <w:jc w:val="both"/>
        <w:rPr>
          <w:rFonts w:ascii="Arial" w:hAnsi="Arial" w:cs="Arial"/>
          <w:b/>
          <w:bCs/>
          <w:sz w:val="8"/>
          <w:szCs w:val="8"/>
        </w:rPr>
      </w:pPr>
    </w:p>
    <w:p w14:paraId="0E49D0DF" w14:textId="77777777" w:rsidR="008522B7" w:rsidRPr="0027305A" w:rsidRDefault="008522B7" w:rsidP="00BD7CED">
      <w:pPr>
        <w:jc w:val="both"/>
        <w:rPr>
          <w:rFonts w:ascii="Arial" w:hAnsi="Arial" w:cs="Arial"/>
          <w:sz w:val="8"/>
          <w:szCs w:val="8"/>
        </w:rPr>
      </w:pPr>
    </w:p>
    <w:p w14:paraId="40DEA473" w14:textId="22B3E44F" w:rsidR="008522B7" w:rsidRPr="009E1920" w:rsidRDefault="008522B7" w:rsidP="009E1920">
      <w:pPr>
        <w:jc w:val="right"/>
        <w:outlineLvl w:val="0"/>
        <w:rPr>
          <w:rFonts w:ascii="Arial" w:hAnsi="Arial" w:cs="Arial"/>
          <w:sz w:val="18"/>
          <w:szCs w:val="18"/>
        </w:rPr>
      </w:pPr>
      <w:r w:rsidRPr="009E1920">
        <w:rPr>
          <w:rFonts w:ascii="Arial" w:hAnsi="Arial" w:cs="Arial"/>
          <w:sz w:val="18"/>
          <w:szCs w:val="18"/>
        </w:rPr>
        <w:t>Ciudad de México,</w:t>
      </w:r>
      <w:r w:rsidR="0043100F" w:rsidRPr="009E1920">
        <w:rPr>
          <w:rFonts w:ascii="Arial" w:hAnsi="Arial" w:cs="Arial"/>
          <w:sz w:val="18"/>
          <w:szCs w:val="18"/>
        </w:rPr>
        <w:t xml:space="preserve"> a ____ </w:t>
      </w:r>
      <w:r w:rsidR="00E605DA" w:rsidRPr="009E1920">
        <w:rPr>
          <w:rFonts w:ascii="Arial" w:hAnsi="Arial" w:cs="Arial"/>
          <w:sz w:val="18"/>
          <w:szCs w:val="18"/>
        </w:rPr>
        <w:t>d</w:t>
      </w:r>
      <w:r w:rsidR="00E605DA">
        <w:rPr>
          <w:rFonts w:ascii="Arial" w:hAnsi="Arial" w:cs="Arial"/>
          <w:sz w:val="18"/>
          <w:szCs w:val="18"/>
        </w:rPr>
        <w:t>e</w:t>
      </w:r>
      <w:r w:rsidR="0043100F" w:rsidRPr="009E1920">
        <w:rPr>
          <w:rFonts w:ascii="Arial" w:hAnsi="Arial" w:cs="Arial"/>
          <w:sz w:val="18"/>
          <w:szCs w:val="18"/>
        </w:rPr>
        <w:t>_____________ de 20</w:t>
      </w:r>
      <w:r w:rsidR="00B67BE1" w:rsidRPr="009E1920">
        <w:rPr>
          <w:rFonts w:ascii="Arial" w:hAnsi="Arial" w:cs="Arial"/>
          <w:sz w:val="18"/>
          <w:szCs w:val="18"/>
        </w:rPr>
        <w:t>2</w:t>
      </w:r>
      <w:r w:rsidR="0027255D">
        <w:rPr>
          <w:rFonts w:ascii="Arial" w:hAnsi="Arial" w:cs="Arial"/>
          <w:sz w:val="18"/>
          <w:szCs w:val="18"/>
        </w:rPr>
        <w:t>2</w:t>
      </w:r>
    </w:p>
    <w:p w14:paraId="38DFEC4D" w14:textId="00EBF218" w:rsidR="00B67BE1" w:rsidRPr="00A759C3" w:rsidRDefault="00B67BE1" w:rsidP="00BD7CED">
      <w:pPr>
        <w:jc w:val="both"/>
        <w:outlineLvl w:val="0"/>
        <w:rPr>
          <w:rFonts w:ascii="Arial" w:hAnsi="Arial" w:cs="Arial"/>
        </w:rPr>
      </w:pPr>
    </w:p>
    <w:tbl>
      <w:tblPr>
        <w:tblStyle w:val="NormalTable0"/>
        <w:tblW w:w="4814" w:type="pct"/>
        <w:tblLook w:val="01E0" w:firstRow="1" w:lastRow="1" w:firstColumn="1" w:lastColumn="1" w:noHBand="0" w:noVBand="0"/>
      </w:tblPr>
      <w:tblGrid>
        <w:gridCol w:w="939"/>
        <w:gridCol w:w="3588"/>
        <w:gridCol w:w="2190"/>
        <w:gridCol w:w="1733"/>
      </w:tblGrid>
      <w:tr w:rsidR="00BC1051" w:rsidRPr="00BC1051" w14:paraId="31FE59E6" w14:textId="77777777" w:rsidTr="00BC1051">
        <w:trPr>
          <w:trHeight w:hRule="exact" w:val="1010"/>
        </w:trPr>
        <w:tc>
          <w:tcPr>
            <w:tcW w:w="388"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6D04AA74" w14:textId="77777777" w:rsidR="00BC1051" w:rsidRPr="00BC1051" w:rsidRDefault="00BC1051" w:rsidP="00DC17A4">
            <w:pPr>
              <w:pStyle w:val="TableParagraph"/>
              <w:ind w:left="143" w:right="112"/>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Partida</w:t>
            </w:r>
          </w:p>
        </w:tc>
        <w:tc>
          <w:tcPr>
            <w:tcW w:w="2179"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670C1907" w14:textId="77777777" w:rsidR="00BC1051" w:rsidRPr="00BC1051" w:rsidRDefault="00BC1051" w:rsidP="00DC17A4">
            <w:pPr>
              <w:pStyle w:val="TableParagraph"/>
              <w:ind w:left="143" w:right="112"/>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Descripción</w:t>
            </w:r>
          </w:p>
        </w:tc>
        <w:tc>
          <w:tcPr>
            <w:tcW w:w="1352"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5629092B" w14:textId="77777777" w:rsidR="00BC1051" w:rsidRPr="00BC1051" w:rsidRDefault="00BC1051" w:rsidP="00DC17A4">
            <w:pPr>
              <w:pStyle w:val="TableParagraph"/>
              <w:ind w:left="143" w:right="112" w:hanging="111"/>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Unidad de medida</w:t>
            </w:r>
          </w:p>
        </w:tc>
        <w:tc>
          <w:tcPr>
            <w:tcW w:w="1081" w:type="pct"/>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F519879" w14:textId="77777777" w:rsidR="00BC1051" w:rsidRPr="00BC1051" w:rsidRDefault="00BC1051" w:rsidP="00DC17A4">
            <w:pPr>
              <w:pStyle w:val="TableParagraph"/>
              <w:ind w:left="143" w:right="112"/>
              <w:jc w:val="center"/>
              <w:rPr>
                <w:rFonts w:ascii="Arial" w:eastAsia="Arial Narrow" w:hAnsi="Arial" w:cs="Arial"/>
                <w:b/>
                <w:bCs/>
                <w:spacing w:val="-1"/>
                <w:sz w:val="20"/>
                <w:szCs w:val="20"/>
                <w:lang w:val="es-MX"/>
              </w:rPr>
            </w:pPr>
            <w:r w:rsidRPr="00BC1051">
              <w:rPr>
                <w:rFonts w:ascii="Arial" w:eastAsia="Arial Narrow" w:hAnsi="Arial" w:cs="Arial"/>
                <w:b/>
                <w:bCs/>
                <w:spacing w:val="-1"/>
                <w:sz w:val="20"/>
                <w:szCs w:val="20"/>
                <w:lang w:val="es-MX"/>
              </w:rPr>
              <w:t>Precio unitario antes de IVA</w:t>
            </w:r>
          </w:p>
          <w:p w14:paraId="785362B3" w14:textId="77777777" w:rsidR="00BC1051" w:rsidRPr="00BC1051" w:rsidRDefault="00BC1051" w:rsidP="00DC17A4">
            <w:pPr>
              <w:pStyle w:val="TableParagraph"/>
              <w:ind w:left="143" w:right="112"/>
              <w:jc w:val="center"/>
              <w:rPr>
                <w:rFonts w:ascii="Arial" w:eastAsia="Arial Narrow" w:hAnsi="Arial" w:cs="Arial"/>
                <w:b/>
                <w:bCs/>
                <w:spacing w:val="-1"/>
                <w:sz w:val="20"/>
                <w:szCs w:val="20"/>
                <w:lang w:val="es-MX"/>
              </w:rPr>
            </w:pPr>
            <w:r w:rsidRPr="00BC1051">
              <w:rPr>
                <w:rFonts w:ascii="Arial" w:eastAsia="Arial Narrow" w:hAnsi="Arial" w:cs="Arial"/>
                <w:b/>
                <w:bCs/>
                <w:spacing w:val="-1"/>
                <w:sz w:val="20"/>
                <w:szCs w:val="20"/>
                <w:lang w:val="es-MX"/>
              </w:rPr>
              <w:t>(SUBTOTAL)</w:t>
            </w:r>
          </w:p>
        </w:tc>
      </w:tr>
      <w:tr w:rsidR="00BC1051" w:rsidRPr="00BC1051" w14:paraId="35D887E7" w14:textId="77777777" w:rsidTr="00BC1051">
        <w:trPr>
          <w:trHeight w:hRule="exact" w:val="1834"/>
        </w:trPr>
        <w:tc>
          <w:tcPr>
            <w:tcW w:w="388" w:type="pct"/>
            <w:tcBorders>
              <w:top w:val="single" w:sz="6" w:space="0" w:color="000000"/>
              <w:left w:val="single" w:sz="6" w:space="0" w:color="000000"/>
              <w:bottom w:val="single" w:sz="4" w:space="0" w:color="auto"/>
              <w:right w:val="single" w:sz="6" w:space="0" w:color="000000"/>
            </w:tcBorders>
            <w:vAlign w:val="center"/>
          </w:tcPr>
          <w:p w14:paraId="05CBA38D" w14:textId="77777777" w:rsidR="00BC1051" w:rsidRPr="00BC1051" w:rsidRDefault="00BC1051" w:rsidP="00DC17A4">
            <w:pPr>
              <w:pStyle w:val="TableParagraph"/>
              <w:ind w:left="169"/>
              <w:rPr>
                <w:rFonts w:ascii="Arial" w:eastAsia="Arial Narrow" w:hAnsi="Arial" w:cs="Arial"/>
                <w:spacing w:val="-1"/>
                <w:sz w:val="20"/>
                <w:szCs w:val="20"/>
              </w:rPr>
            </w:pPr>
            <w:r w:rsidRPr="00BC1051">
              <w:rPr>
                <w:rFonts w:ascii="Arial" w:eastAsia="Arial Narrow" w:hAnsi="Arial" w:cs="Arial"/>
                <w:spacing w:val="-1"/>
                <w:sz w:val="20"/>
                <w:szCs w:val="20"/>
              </w:rPr>
              <w:t>Única</w:t>
            </w:r>
          </w:p>
        </w:tc>
        <w:tc>
          <w:tcPr>
            <w:tcW w:w="2179" w:type="pct"/>
            <w:tcBorders>
              <w:top w:val="single" w:sz="6" w:space="0" w:color="000000"/>
              <w:left w:val="single" w:sz="6" w:space="0" w:color="000000"/>
              <w:bottom w:val="single" w:sz="4" w:space="0" w:color="auto"/>
              <w:right w:val="single" w:sz="6" w:space="0" w:color="000000"/>
            </w:tcBorders>
            <w:vAlign w:val="center"/>
          </w:tcPr>
          <w:p w14:paraId="704E0746" w14:textId="0C4F7BDB" w:rsidR="00BC1051" w:rsidRPr="00BC1051" w:rsidRDefault="00BC1051" w:rsidP="00DC17A4">
            <w:pPr>
              <w:pStyle w:val="Encabezado"/>
              <w:ind w:left="177" w:right="131"/>
              <w:jc w:val="both"/>
              <w:rPr>
                <w:rFonts w:ascii="Arial" w:eastAsia="Arial Narrow" w:hAnsi="Arial" w:cs="Arial"/>
                <w:spacing w:val="-1"/>
                <w:sz w:val="20"/>
                <w:szCs w:val="20"/>
              </w:rPr>
            </w:pPr>
            <w:bookmarkStart w:id="1115" w:name="_Hlk506905205"/>
            <w:r w:rsidRPr="00BC1051">
              <w:rPr>
                <w:rFonts w:ascii="Arial" w:eastAsia="Arial Narrow" w:hAnsi="Arial" w:cs="Arial"/>
                <w:spacing w:val="-1"/>
                <w:sz w:val="20"/>
                <w:szCs w:val="20"/>
              </w:rPr>
              <w:t>Servicio de asesoría relativo al diseño e implementación de un Esquema de Análisis y Diagnóstico del ejercicio del Gasto</w:t>
            </w:r>
          </w:p>
          <w:p w14:paraId="7C7A0B53" w14:textId="604F3A07" w:rsidR="00BC1051" w:rsidRPr="00BC1051" w:rsidRDefault="00BC1051" w:rsidP="00DC17A4">
            <w:pPr>
              <w:pStyle w:val="Encabezado"/>
              <w:ind w:left="177" w:right="131"/>
              <w:jc w:val="both"/>
              <w:rPr>
                <w:rFonts w:ascii="Arial" w:eastAsia="Arial Narrow" w:hAnsi="Arial" w:cs="Arial"/>
                <w:spacing w:val="-1"/>
                <w:sz w:val="20"/>
                <w:szCs w:val="20"/>
              </w:rPr>
            </w:pPr>
            <w:r w:rsidRPr="00BC1051">
              <w:rPr>
                <w:rFonts w:ascii="Arial" w:eastAsia="Arial Narrow" w:hAnsi="Arial" w:cs="Arial"/>
                <w:spacing w:val="-1"/>
                <w:sz w:val="20"/>
                <w:szCs w:val="20"/>
              </w:rPr>
              <w:t>Correspondiente al periodo 2014-2022 del Instituto Nacional Electoral</w:t>
            </w:r>
            <w:bookmarkEnd w:id="1115"/>
          </w:p>
        </w:tc>
        <w:tc>
          <w:tcPr>
            <w:tcW w:w="1352" w:type="pct"/>
            <w:tcBorders>
              <w:top w:val="single" w:sz="6" w:space="0" w:color="000000"/>
              <w:left w:val="single" w:sz="6" w:space="0" w:color="000000"/>
              <w:bottom w:val="single" w:sz="4" w:space="0" w:color="auto"/>
              <w:right w:val="single" w:sz="6" w:space="0" w:color="000000"/>
            </w:tcBorders>
            <w:vAlign w:val="center"/>
          </w:tcPr>
          <w:p w14:paraId="71117BF1" w14:textId="77777777" w:rsidR="00BC1051" w:rsidRPr="00BC1051" w:rsidRDefault="00BC1051" w:rsidP="00DC17A4">
            <w:pPr>
              <w:pStyle w:val="TableParagraph"/>
              <w:ind w:left="138" w:right="141"/>
              <w:jc w:val="center"/>
              <w:rPr>
                <w:rFonts w:ascii="Arial" w:eastAsia="Arial Narrow" w:hAnsi="Arial" w:cs="Arial"/>
                <w:sz w:val="20"/>
                <w:szCs w:val="20"/>
              </w:rPr>
            </w:pPr>
            <w:r w:rsidRPr="00BC1051">
              <w:rPr>
                <w:rFonts w:ascii="Arial" w:eastAsia="Arial Narrow" w:hAnsi="Arial" w:cs="Arial"/>
                <w:spacing w:val="-1"/>
                <w:sz w:val="20"/>
                <w:szCs w:val="20"/>
              </w:rPr>
              <w:t>Servicio</w:t>
            </w:r>
          </w:p>
        </w:tc>
        <w:tc>
          <w:tcPr>
            <w:tcW w:w="1081" w:type="pct"/>
            <w:tcBorders>
              <w:top w:val="single" w:sz="5" w:space="0" w:color="000000"/>
              <w:left w:val="single" w:sz="6" w:space="0" w:color="000000"/>
              <w:bottom w:val="single" w:sz="5" w:space="0" w:color="000000"/>
              <w:right w:val="single" w:sz="5" w:space="0" w:color="000000"/>
            </w:tcBorders>
            <w:vAlign w:val="center"/>
          </w:tcPr>
          <w:p w14:paraId="46CCB214"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$0.00</w:t>
            </w:r>
          </w:p>
        </w:tc>
      </w:tr>
      <w:tr w:rsidR="00BC1051" w:rsidRPr="00BC1051" w14:paraId="47FFE303" w14:textId="77777777" w:rsidTr="00BC1051">
        <w:trPr>
          <w:trHeight w:hRule="exact" w:val="559"/>
        </w:trPr>
        <w:tc>
          <w:tcPr>
            <w:tcW w:w="388" w:type="pct"/>
            <w:tcBorders>
              <w:top w:val="single" w:sz="4" w:space="0" w:color="auto"/>
            </w:tcBorders>
            <w:vAlign w:val="center"/>
          </w:tcPr>
          <w:p w14:paraId="4EE26C34" w14:textId="77777777" w:rsidR="00BC1051" w:rsidRPr="00BC1051" w:rsidRDefault="00BC1051" w:rsidP="00DC17A4">
            <w:pPr>
              <w:pStyle w:val="TableParagraph"/>
              <w:ind w:left="169"/>
              <w:rPr>
                <w:rFonts w:ascii="Arial" w:eastAsia="Arial Narrow" w:hAnsi="Arial" w:cs="Arial"/>
                <w:spacing w:val="-1"/>
                <w:sz w:val="20"/>
                <w:szCs w:val="20"/>
              </w:rPr>
            </w:pPr>
          </w:p>
        </w:tc>
        <w:tc>
          <w:tcPr>
            <w:tcW w:w="2179" w:type="pct"/>
            <w:tcBorders>
              <w:top w:val="single" w:sz="4" w:space="0" w:color="auto"/>
              <w:right w:val="single" w:sz="4" w:space="0" w:color="auto"/>
            </w:tcBorders>
            <w:vAlign w:val="center"/>
          </w:tcPr>
          <w:p w14:paraId="5F5DE513" w14:textId="77777777" w:rsidR="00BC1051" w:rsidRPr="00BC1051" w:rsidRDefault="00BC1051" w:rsidP="00DC17A4">
            <w:pPr>
              <w:pStyle w:val="Encabezado"/>
              <w:ind w:left="177" w:right="131"/>
              <w:jc w:val="both"/>
              <w:rPr>
                <w:rFonts w:ascii="Arial" w:eastAsia="Arial Narrow" w:hAnsi="Arial" w:cs="Arial"/>
                <w:spacing w:val="-1"/>
                <w:sz w:val="20"/>
                <w:szCs w:val="20"/>
              </w:rPr>
            </w:pPr>
          </w:p>
        </w:tc>
        <w:tc>
          <w:tcPr>
            <w:tcW w:w="1352" w:type="pct"/>
            <w:tcBorders>
              <w:top w:val="single" w:sz="4" w:space="0" w:color="auto"/>
              <w:left w:val="single" w:sz="4" w:space="0" w:color="auto"/>
              <w:bottom w:val="single" w:sz="6" w:space="0" w:color="000000"/>
              <w:right w:val="single" w:sz="6" w:space="0" w:color="000000"/>
            </w:tcBorders>
            <w:vAlign w:val="center"/>
          </w:tcPr>
          <w:p w14:paraId="3029F01B"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IVA</w:t>
            </w:r>
          </w:p>
        </w:tc>
        <w:tc>
          <w:tcPr>
            <w:tcW w:w="1081" w:type="pct"/>
            <w:tcBorders>
              <w:top w:val="single" w:sz="5" w:space="0" w:color="000000"/>
              <w:left w:val="single" w:sz="6" w:space="0" w:color="000000"/>
              <w:bottom w:val="single" w:sz="5" w:space="0" w:color="000000"/>
              <w:right w:val="single" w:sz="5" w:space="0" w:color="000000"/>
            </w:tcBorders>
            <w:vAlign w:val="center"/>
          </w:tcPr>
          <w:p w14:paraId="53ED0C5B" w14:textId="77777777" w:rsidR="00BC1051" w:rsidRPr="00BC1051" w:rsidRDefault="00BC1051" w:rsidP="00DC17A4">
            <w:pPr>
              <w:pStyle w:val="TableParagraph"/>
              <w:ind w:left="138" w:right="141"/>
              <w:jc w:val="center"/>
              <w:rPr>
                <w:rFonts w:ascii="Arial" w:eastAsia="Arial Narrow" w:hAnsi="Arial" w:cs="Arial"/>
                <w:spacing w:val="-1"/>
                <w:sz w:val="20"/>
                <w:szCs w:val="20"/>
              </w:rPr>
            </w:pPr>
          </w:p>
        </w:tc>
      </w:tr>
      <w:tr w:rsidR="00BC1051" w:rsidRPr="00BC1051" w14:paraId="68C1F24D" w14:textId="77777777" w:rsidTr="00BC1051">
        <w:trPr>
          <w:trHeight w:hRule="exact" w:val="570"/>
        </w:trPr>
        <w:tc>
          <w:tcPr>
            <w:tcW w:w="388" w:type="pct"/>
            <w:vAlign w:val="center"/>
          </w:tcPr>
          <w:p w14:paraId="3EB4CFC5" w14:textId="77777777" w:rsidR="00BC1051" w:rsidRPr="00BC1051" w:rsidRDefault="00BC1051" w:rsidP="00DC17A4">
            <w:pPr>
              <w:pStyle w:val="TableParagraph"/>
              <w:ind w:left="169"/>
              <w:rPr>
                <w:rFonts w:ascii="Arial" w:eastAsia="Arial Narrow" w:hAnsi="Arial" w:cs="Arial"/>
                <w:spacing w:val="-1"/>
                <w:sz w:val="20"/>
                <w:szCs w:val="20"/>
              </w:rPr>
            </w:pPr>
          </w:p>
        </w:tc>
        <w:tc>
          <w:tcPr>
            <w:tcW w:w="2179" w:type="pct"/>
            <w:tcBorders>
              <w:right w:val="single" w:sz="4" w:space="0" w:color="auto"/>
            </w:tcBorders>
            <w:vAlign w:val="center"/>
          </w:tcPr>
          <w:p w14:paraId="39937EB3" w14:textId="77777777" w:rsidR="00BC1051" w:rsidRPr="00BC1051" w:rsidRDefault="00BC1051" w:rsidP="00DC17A4">
            <w:pPr>
              <w:pStyle w:val="Encabezado"/>
              <w:ind w:left="177" w:right="131"/>
              <w:jc w:val="both"/>
              <w:rPr>
                <w:rFonts w:ascii="Arial" w:eastAsia="Arial Narrow" w:hAnsi="Arial" w:cs="Arial"/>
                <w:spacing w:val="-1"/>
                <w:sz w:val="20"/>
                <w:szCs w:val="20"/>
              </w:rPr>
            </w:pPr>
          </w:p>
        </w:tc>
        <w:tc>
          <w:tcPr>
            <w:tcW w:w="1352" w:type="pct"/>
            <w:tcBorders>
              <w:top w:val="single" w:sz="6" w:space="0" w:color="000000"/>
              <w:left w:val="single" w:sz="4" w:space="0" w:color="auto"/>
              <w:bottom w:val="single" w:sz="6" w:space="0" w:color="000000"/>
              <w:right w:val="single" w:sz="6" w:space="0" w:color="000000"/>
            </w:tcBorders>
            <w:vAlign w:val="center"/>
          </w:tcPr>
          <w:p w14:paraId="6A707377"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TOTAL</w:t>
            </w:r>
          </w:p>
        </w:tc>
        <w:tc>
          <w:tcPr>
            <w:tcW w:w="1081" w:type="pct"/>
            <w:tcBorders>
              <w:top w:val="single" w:sz="5" w:space="0" w:color="000000"/>
              <w:left w:val="single" w:sz="6" w:space="0" w:color="000000"/>
              <w:bottom w:val="single" w:sz="5" w:space="0" w:color="000000"/>
              <w:right w:val="single" w:sz="5" w:space="0" w:color="000000"/>
            </w:tcBorders>
            <w:vAlign w:val="center"/>
          </w:tcPr>
          <w:p w14:paraId="770A7F48" w14:textId="77777777" w:rsidR="00BC1051" w:rsidRPr="00BC1051" w:rsidRDefault="00BC1051" w:rsidP="00DC17A4">
            <w:pPr>
              <w:pStyle w:val="TableParagraph"/>
              <w:ind w:left="138" w:right="141"/>
              <w:jc w:val="center"/>
              <w:rPr>
                <w:rFonts w:ascii="Arial" w:eastAsia="Arial Narrow" w:hAnsi="Arial" w:cs="Arial"/>
                <w:spacing w:val="-1"/>
                <w:sz w:val="20"/>
                <w:szCs w:val="20"/>
              </w:rPr>
            </w:pPr>
          </w:p>
        </w:tc>
      </w:tr>
    </w:tbl>
    <w:p w14:paraId="7179CB31" w14:textId="77777777" w:rsidR="00985BE8" w:rsidRPr="00A759C3" w:rsidRDefault="00985BE8" w:rsidP="00985BE8">
      <w:pPr>
        <w:rPr>
          <w:rFonts w:ascii="Arial" w:hAnsi="Arial" w:cs="Arial"/>
        </w:rPr>
      </w:pPr>
    </w:p>
    <w:p w14:paraId="0A8DB46C" w14:textId="3E6D2476" w:rsidR="00985BE8" w:rsidRDefault="00985BE8" w:rsidP="00985BE8">
      <w:pPr>
        <w:rPr>
          <w:rFonts w:ascii="Arial" w:hAnsi="Arial" w:cs="Arial"/>
        </w:rPr>
      </w:pPr>
    </w:p>
    <w:p w14:paraId="7C1C95CF" w14:textId="6FAC2952" w:rsidR="00445546" w:rsidRDefault="00445546" w:rsidP="00985BE8">
      <w:pPr>
        <w:rPr>
          <w:rFonts w:ascii="Arial" w:hAnsi="Arial" w:cs="Arial"/>
        </w:rPr>
      </w:pPr>
    </w:p>
    <w:p w14:paraId="258982EC" w14:textId="5503B4A0" w:rsidR="00F34B15" w:rsidRDefault="00F34B15" w:rsidP="00985BE8">
      <w:pPr>
        <w:rPr>
          <w:rFonts w:ascii="Arial" w:hAnsi="Arial" w:cs="Arial"/>
        </w:rPr>
      </w:pPr>
      <w:r>
        <w:rPr>
          <w:rFonts w:ascii="Arial" w:hAnsi="Arial" w:cs="Arial"/>
        </w:rPr>
        <w:t>Precio Unitario antes de IVA (Subtotal) con letra: _______________________________________</w:t>
      </w:r>
    </w:p>
    <w:p w14:paraId="307358D4" w14:textId="1C4B9A37" w:rsidR="00F34B15" w:rsidRDefault="00F34B15" w:rsidP="00F34B15">
      <w:pPr>
        <w:jc w:val="right"/>
        <w:rPr>
          <w:rFonts w:ascii="Arial" w:hAnsi="Arial" w:cs="Arial"/>
        </w:rPr>
      </w:pPr>
      <w:r>
        <w:rPr>
          <w:rFonts w:ascii="Arial" w:hAnsi="Arial" w:cs="Arial"/>
        </w:rPr>
        <w:t>(Pesos mexicanos con dos decimales)</w:t>
      </w:r>
    </w:p>
    <w:p w14:paraId="1B67FDAF" w14:textId="7F7BE3E8" w:rsidR="00AD49D1" w:rsidRDefault="00AD49D1" w:rsidP="00F34B15">
      <w:pPr>
        <w:jc w:val="right"/>
        <w:rPr>
          <w:rFonts w:ascii="Arial" w:hAnsi="Arial" w:cs="Arial"/>
        </w:rPr>
      </w:pPr>
    </w:p>
    <w:p w14:paraId="4EE34A78" w14:textId="77777777" w:rsidR="00AD49D1" w:rsidRDefault="00AD49D1" w:rsidP="00F34B15">
      <w:pPr>
        <w:jc w:val="right"/>
        <w:rPr>
          <w:rFonts w:ascii="Arial" w:hAnsi="Arial" w:cs="Arial"/>
        </w:rPr>
      </w:pPr>
    </w:p>
    <w:p w14:paraId="0F1D9F9C" w14:textId="77777777" w:rsidR="00E57B96" w:rsidRPr="00D63AC2" w:rsidRDefault="00E57B96" w:rsidP="00BD7CED">
      <w:pPr>
        <w:jc w:val="both"/>
        <w:rPr>
          <w:rFonts w:ascii="Arial" w:hAnsi="Arial" w:cs="Arial"/>
        </w:rPr>
      </w:pPr>
    </w:p>
    <w:p w14:paraId="346ECD43" w14:textId="3C929B37" w:rsidR="00D63AC2" w:rsidRDefault="00D63AC2" w:rsidP="00BD7CED">
      <w:pPr>
        <w:suppressAutoHyphens/>
        <w:jc w:val="both"/>
        <w:rPr>
          <w:rFonts w:ascii="Arial" w:hAnsi="Arial" w:cs="Arial"/>
        </w:rPr>
      </w:pPr>
      <w:r w:rsidRPr="00AE4F05">
        <w:rPr>
          <w:rFonts w:ascii="Arial" w:hAnsi="Arial" w:cs="Arial"/>
          <w:b/>
        </w:rPr>
        <w:t xml:space="preserve">Nota: </w:t>
      </w:r>
      <w:r w:rsidR="00AE4F05" w:rsidRPr="00AE4F05">
        <w:rPr>
          <w:rFonts w:ascii="Arial" w:hAnsi="Arial" w:cs="Arial"/>
        </w:rPr>
        <w:t>P</w:t>
      </w:r>
      <w:r w:rsidRPr="00AE4F05">
        <w:rPr>
          <w:rFonts w:ascii="Arial" w:hAnsi="Arial" w:cs="Arial"/>
        </w:rPr>
        <w:t>ara efectos de evaluación económi</w:t>
      </w:r>
      <w:r w:rsidR="00A50A10" w:rsidRPr="00AE4F05">
        <w:rPr>
          <w:rFonts w:ascii="Arial" w:hAnsi="Arial" w:cs="Arial"/>
        </w:rPr>
        <w:t xml:space="preserve">ca se considerará </w:t>
      </w:r>
      <w:r w:rsidR="00BC1051">
        <w:rPr>
          <w:rFonts w:ascii="Arial" w:hAnsi="Arial" w:cs="Arial"/>
        </w:rPr>
        <w:t>e</w:t>
      </w:r>
      <w:r w:rsidR="00E57B96">
        <w:rPr>
          <w:rFonts w:ascii="Arial" w:hAnsi="Arial" w:cs="Arial"/>
        </w:rPr>
        <w:t>l</w:t>
      </w:r>
      <w:r w:rsidR="00BC1051">
        <w:rPr>
          <w:rFonts w:ascii="Arial" w:hAnsi="Arial" w:cs="Arial"/>
        </w:rPr>
        <w:t xml:space="preserve"> Precio unitario antes de IVA</w:t>
      </w:r>
      <w:r w:rsidR="00E57B96">
        <w:rPr>
          <w:rFonts w:ascii="Arial" w:hAnsi="Arial" w:cs="Arial"/>
        </w:rPr>
        <w:t xml:space="preserve"> </w:t>
      </w:r>
      <w:r w:rsidR="00BC1051">
        <w:rPr>
          <w:rFonts w:ascii="Arial" w:hAnsi="Arial" w:cs="Arial"/>
        </w:rPr>
        <w:t>(S</w:t>
      </w:r>
      <w:r w:rsidR="00E57B96">
        <w:rPr>
          <w:rFonts w:ascii="Arial" w:hAnsi="Arial" w:cs="Arial"/>
        </w:rPr>
        <w:t>ubtotal</w:t>
      </w:r>
      <w:r w:rsidR="00BC1051">
        <w:rPr>
          <w:rFonts w:ascii="Arial" w:hAnsi="Arial" w:cs="Arial"/>
        </w:rPr>
        <w:t>).</w:t>
      </w:r>
    </w:p>
    <w:p w14:paraId="19C5559D" w14:textId="13275A12" w:rsidR="00AC470F" w:rsidRDefault="00AC470F" w:rsidP="00BD7CED">
      <w:pPr>
        <w:suppressAutoHyphens/>
        <w:jc w:val="both"/>
        <w:rPr>
          <w:rFonts w:ascii="Arial" w:hAnsi="Arial" w:cs="Arial"/>
        </w:rPr>
      </w:pPr>
      <w:r>
        <w:rPr>
          <w:rFonts w:ascii="Arial" w:hAnsi="Arial" w:cs="Arial"/>
        </w:rPr>
        <w:t xml:space="preserve">Se verificará que </w:t>
      </w:r>
      <w:r w:rsidR="00E01B16">
        <w:rPr>
          <w:rFonts w:ascii="Arial" w:hAnsi="Arial" w:cs="Arial"/>
        </w:rPr>
        <w:t>el</w:t>
      </w:r>
      <w:r>
        <w:rPr>
          <w:rFonts w:ascii="Arial" w:hAnsi="Arial" w:cs="Arial"/>
        </w:rPr>
        <w:t xml:space="preserve"> precio </w:t>
      </w:r>
      <w:r w:rsidR="00124CE9">
        <w:rPr>
          <w:rFonts w:ascii="Arial" w:hAnsi="Arial" w:cs="Arial"/>
        </w:rPr>
        <w:t xml:space="preserve">unitario </w:t>
      </w:r>
      <w:r>
        <w:rPr>
          <w:rFonts w:ascii="Arial" w:hAnsi="Arial" w:cs="Arial"/>
        </w:rPr>
        <w:t>ofertado sea</w:t>
      </w:r>
      <w:r w:rsidR="00E01B16">
        <w:rPr>
          <w:rFonts w:ascii="Arial" w:hAnsi="Arial" w:cs="Arial"/>
        </w:rPr>
        <w:t xml:space="preserve"> un </w:t>
      </w:r>
      <w:r>
        <w:rPr>
          <w:rFonts w:ascii="Arial" w:hAnsi="Arial" w:cs="Arial"/>
        </w:rPr>
        <w:t>precio aceptable.</w:t>
      </w:r>
    </w:p>
    <w:p w14:paraId="65D59255" w14:textId="4D5BB792" w:rsidR="00445546" w:rsidRDefault="00445546" w:rsidP="00BD7CED">
      <w:pPr>
        <w:suppressAutoHyphens/>
        <w:jc w:val="both"/>
        <w:rPr>
          <w:rFonts w:ascii="Arial" w:hAnsi="Arial" w:cs="Arial"/>
        </w:rPr>
      </w:pPr>
    </w:p>
    <w:p w14:paraId="741AAD09" w14:textId="77777777" w:rsidR="00445546" w:rsidRPr="00AE4F05" w:rsidRDefault="00445546" w:rsidP="00BD7CED">
      <w:pPr>
        <w:suppressAutoHyphens/>
        <w:jc w:val="both"/>
        <w:rPr>
          <w:rFonts w:ascii="Arial" w:hAnsi="Arial" w:cs="Arial"/>
        </w:rPr>
      </w:pPr>
    </w:p>
    <w:p w14:paraId="42722C72" w14:textId="5F597175" w:rsidR="00EA5E5F" w:rsidRDefault="00EA5E5F" w:rsidP="00BD7CED">
      <w:pPr>
        <w:suppressAutoHyphens/>
        <w:jc w:val="both"/>
        <w:rPr>
          <w:rFonts w:ascii="Arial" w:hAnsi="Arial" w:cs="Arial"/>
        </w:rPr>
      </w:pPr>
    </w:p>
    <w:p w14:paraId="43B8ABAD"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9EE10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502C2AA0" w14:textId="5D5C585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71503738" w14:textId="77777777" w:rsidR="00BC1051" w:rsidRDefault="00BC1051" w:rsidP="00AD49D1">
      <w:pPr>
        <w:pStyle w:val="Ttulo1"/>
        <w:spacing w:before="240" w:after="60"/>
        <w:jc w:val="left"/>
        <w:rPr>
          <w:rFonts w:cs="Arial"/>
          <w:color w:val="CC0066"/>
          <w:kern w:val="32"/>
          <w:sz w:val="32"/>
          <w:szCs w:val="32"/>
        </w:rPr>
      </w:pPr>
      <w:bookmarkStart w:id="1116" w:name="_Toc52822221"/>
      <w:bookmarkStart w:id="1117" w:name="_Toc434004153"/>
      <w:bookmarkStart w:id="1118" w:name="_Toc499053802"/>
      <w:bookmarkEnd w:id="1109"/>
    </w:p>
    <w:p w14:paraId="56CEFA32" w14:textId="77777777" w:rsidR="00BC1051" w:rsidRDefault="00BC1051" w:rsidP="00AD49D1">
      <w:pPr>
        <w:pStyle w:val="Ttulo1"/>
        <w:spacing w:before="240" w:after="60"/>
        <w:jc w:val="left"/>
        <w:rPr>
          <w:rFonts w:cs="Arial"/>
          <w:color w:val="CC0066"/>
          <w:kern w:val="32"/>
          <w:sz w:val="32"/>
          <w:szCs w:val="32"/>
        </w:rPr>
      </w:pPr>
    </w:p>
    <w:p w14:paraId="7763AE31" w14:textId="461E7D98" w:rsidR="00BC1051" w:rsidRDefault="00BC1051" w:rsidP="00BC30BC">
      <w:pPr>
        <w:pStyle w:val="Ttulo1"/>
        <w:spacing w:before="240" w:after="60"/>
        <w:rPr>
          <w:rFonts w:cs="Arial"/>
          <w:color w:val="CC0066"/>
          <w:kern w:val="32"/>
          <w:sz w:val="32"/>
          <w:szCs w:val="32"/>
        </w:rPr>
      </w:pPr>
    </w:p>
    <w:p w14:paraId="1AC50A5C" w14:textId="77777777" w:rsidR="00BC1051" w:rsidRPr="00BC1051" w:rsidRDefault="00BC1051" w:rsidP="00BC1051">
      <w:pPr>
        <w:rPr>
          <w:lang w:val="es-ES"/>
        </w:rPr>
      </w:pPr>
    </w:p>
    <w:p w14:paraId="789B3D54" w14:textId="5D614367" w:rsidR="00F07480" w:rsidRPr="00455D32" w:rsidRDefault="00F07480" w:rsidP="00BC30BC">
      <w:pPr>
        <w:pStyle w:val="Ttulo1"/>
        <w:spacing w:before="240" w:after="60"/>
        <w:rPr>
          <w:rFonts w:cs="Arial"/>
          <w:color w:val="CC0066"/>
          <w:kern w:val="32"/>
          <w:sz w:val="32"/>
          <w:szCs w:val="32"/>
        </w:rPr>
      </w:pPr>
      <w:r w:rsidRPr="00F07480">
        <w:rPr>
          <w:rFonts w:cs="Arial"/>
          <w:color w:val="CC0066"/>
          <w:kern w:val="32"/>
          <w:sz w:val="32"/>
          <w:szCs w:val="32"/>
        </w:rPr>
        <w:t>ANEXO 8</w:t>
      </w:r>
      <w:bookmarkEnd w:id="1116"/>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225979A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5D9DD8E8" w14:textId="77777777" w:rsidR="00BC1051" w:rsidRPr="00473B60" w:rsidRDefault="00BC1051" w:rsidP="00BC1051">
      <w:pPr>
        <w:ind w:right="-94"/>
        <w:jc w:val="both"/>
        <w:rPr>
          <w:rFonts w:ascii="Arial" w:hAnsi="Arial" w:cs="Arial"/>
          <w:sz w:val="17"/>
          <w:szCs w:val="17"/>
        </w:rPr>
      </w:pPr>
    </w:p>
    <w:p w14:paraId="0B972E2D" w14:textId="77777777" w:rsidR="00BC1051" w:rsidRPr="00473B60" w:rsidRDefault="00BC1051" w:rsidP="00BC1051">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41D32B6C" w14:textId="77777777" w:rsidR="00BC1051" w:rsidRPr="00473B60" w:rsidRDefault="00BC1051" w:rsidP="00BC1051">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D35951D" w14:textId="77777777" w:rsidR="00BC1051" w:rsidRPr="00473B60" w:rsidRDefault="00BC1051" w:rsidP="00BC1051">
      <w:pPr>
        <w:ind w:right="-94"/>
        <w:jc w:val="both"/>
        <w:rPr>
          <w:rFonts w:ascii="Arial" w:hAnsi="Arial" w:cs="Arial"/>
          <w:bCs/>
          <w:sz w:val="17"/>
          <w:szCs w:val="17"/>
        </w:rPr>
      </w:pPr>
    </w:p>
    <w:p w14:paraId="6BA6734B" w14:textId="77777777" w:rsidR="00BC1051" w:rsidRPr="00473B60" w:rsidRDefault="00BC1051" w:rsidP="00BC1051">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6BA1E474" w14:textId="77777777" w:rsidR="00BC1051" w:rsidRPr="00473B60" w:rsidRDefault="00BC1051" w:rsidP="00BC1051">
      <w:pPr>
        <w:ind w:right="-94"/>
        <w:jc w:val="both"/>
        <w:rPr>
          <w:rFonts w:ascii="Arial" w:hAnsi="Arial" w:cs="Arial"/>
          <w:bCs/>
          <w:sz w:val="17"/>
          <w:szCs w:val="17"/>
        </w:rPr>
      </w:pPr>
    </w:p>
    <w:p w14:paraId="3CC618AC"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6AD52EE" w14:textId="77777777" w:rsidR="00BC1051" w:rsidRPr="00473B60" w:rsidRDefault="00BC1051" w:rsidP="00BC1051">
      <w:pPr>
        <w:ind w:right="-94"/>
        <w:jc w:val="both"/>
        <w:rPr>
          <w:rFonts w:ascii="Arial" w:hAnsi="Arial" w:cs="Arial"/>
          <w:bCs/>
          <w:sz w:val="17"/>
          <w:szCs w:val="17"/>
        </w:rPr>
      </w:pPr>
    </w:p>
    <w:p w14:paraId="12534324"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1F4364EB" w14:textId="77777777" w:rsidR="00BC1051" w:rsidRPr="00473B60" w:rsidRDefault="00BC1051" w:rsidP="00BC1051">
      <w:pPr>
        <w:ind w:right="-94"/>
        <w:jc w:val="both"/>
        <w:rPr>
          <w:rFonts w:ascii="Arial" w:hAnsi="Arial" w:cs="Arial"/>
          <w:bCs/>
          <w:sz w:val="17"/>
          <w:szCs w:val="17"/>
        </w:rPr>
      </w:pPr>
    </w:p>
    <w:p w14:paraId="77833E9E" w14:textId="77777777" w:rsidR="00BC1051" w:rsidRPr="00473B60" w:rsidRDefault="00BC1051" w:rsidP="00BC1051">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063CE5" w14:textId="77777777" w:rsidR="00BC1051" w:rsidRPr="00473B60" w:rsidRDefault="00BC1051" w:rsidP="00BC1051">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75ADCA7" w14:textId="77777777" w:rsidR="00BC1051" w:rsidRPr="00473B60" w:rsidRDefault="00BC1051" w:rsidP="00BC1051">
      <w:pPr>
        <w:ind w:right="-94"/>
        <w:jc w:val="both"/>
        <w:rPr>
          <w:rFonts w:ascii="Arial" w:hAnsi="Arial" w:cs="Arial"/>
          <w:bCs/>
          <w:sz w:val="17"/>
          <w:szCs w:val="17"/>
        </w:rPr>
      </w:pPr>
    </w:p>
    <w:p w14:paraId="23CFED1B" w14:textId="77777777" w:rsidR="00BC1051" w:rsidRPr="00473B60" w:rsidRDefault="00BC1051" w:rsidP="00BC1051">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AC7DC1A" w14:textId="77777777" w:rsidR="00BC1051" w:rsidRPr="00473B60" w:rsidRDefault="00BC1051" w:rsidP="00BC1051">
      <w:pPr>
        <w:ind w:right="-94"/>
        <w:jc w:val="both"/>
        <w:rPr>
          <w:rFonts w:ascii="Arial" w:hAnsi="Arial" w:cs="Arial"/>
          <w:bCs/>
          <w:sz w:val="17"/>
          <w:szCs w:val="17"/>
        </w:rPr>
      </w:pPr>
    </w:p>
    <w:p w14:paraId="6053D39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AE95BB1" w14:textId="77777777" w:rsidR="00BC1051" w:rsidRPr="00473B60" w:rsidRDefault="00BC1051" w:rsidP="00BC1051">
      <w:pPr>
        <w:ind w:right="-94"/>
        <w:jc w:val="both"/>
        <w:rPr>
          <w:rFonts w:ascii="Arial" w:hAnsi="Arial" w:cs="Arial"/>
          <w:bCs/>
          <w:sz w:val="17"/>
          <w:szCs w:val="17"/>
        </w:rPr>
      </w:pPr>
    </w:p>
    <w:p w14:paraId="356F573D" w14:textId="77777777" w:rsidR="00BC1051" w:rsidRPr="00473B60" w:rsidRDefault="00BC1051" w:rsidP="00BC1051">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0B729302" w14:textId="77777777" w:rsidR="00BC1051" w:rsidRPr="00473B60" w:rsidRDefault="00BC1051" w:rsidP="00BC1051">
      <w:pPr>
        <w:ind w:right="-94"/>
        <w:jc w:val="both"/>
        <w:rPr>
          <w:rFonts w:ascii="Arial" w:hAnsi="Arial" w:cs="Arial"/>
          <w:sz w:val="17"/>
          <w:szCs w:val="17"/>
        </w:rPr>
      </w:pPr>
    </w:p>
    <w:p w14:paraId="457E7105"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EC296A0" w14:textId="77777777" w:rsidR="00BC1051" w:rsidRPr="00473B60" w:rsidRDefault="00BC1051" w:rsidP="00BC1051">
      <w:pPr>
        <w:ind w:right="-94"/>
        <w:jc w:val="both"/>
        <w:rPr>
          <w:rFonts w:ascii="Arial" w:hAnsi="Arial" w:cs="Arial"/>
          <w:sz w:val="17"/>
          <w:szCs w:val="17"/>
          <w:u w:val="dotted"/>
        </w:rPr>
      </w:pPr>
    </w:p>
    <w:p w14:paraId="2A192861"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222EEA2E" w14:textId="77777777" w:rsidR="00BC1051" w:rsidRPr="00473B60" w:rsidRDefault="00BC1051" w:rsidP="00BC1051">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CDAB17C" w14:textId="77777777" w:rsidR="00BC1051" w:rsidRPr="00473B60" w:rsidRDefault="00BC1051" w:rsidP="00BC1051">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CD7ECE3" w14:textId="77777777" w:rsidR="00BC1051" w:rsidRPr="00CF4948" w:rsidRDefault="00BC1051" w:rsidP="00BC1051">
      <w:pPr>
        <w:pStyle w:val="Textoindependiente"/>
        <w:rPr>
          <w:rFonts w:cs="Arial"/>
          <w:sz w:val="14"/>
          <w:szCs w:val="14"/>
        </w:rPr>
      </w:pPr>
    </w:p>
    <w:p w14:paraId="32A7B0A2" w14:textId="77777777" w:rsidR="00BC1051" w:rsidRPr="00473B60" w:rsidRDefault="00BC1051" w:rsidP="00BC1051">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66300D8B" w14:textId="77777777" w:rsidR="00BC1051" w:rsidRPr="00CF4948" w:rsidRDefault="00BC1051" w:rsidP="00BC1051">
      <w:pPr>
        <w:ind w:right="-94"/>
        <w:jc w:val="both"/>
        <w:rPr>
          <w:rFonts w:ascii="Arial" w:hAnsi="Arial" w:cs="Arial"/>
          <w:color w:val="000000"/>
          <w:sz w:val="14"/>
          <w:szCs w:val="14"/>
          <w:u w:val="dotted"/>
        </w:rPr>
      </w:pPr>
    </w:p>
    <w:p w14:paraId="5C846D67"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5F65F570" w14:textId="77777777" w:rsidR="00BC1051" w:rsidRPr="00CF4948" w:rsidRDefault="00BC1051" w:rsidP="00BC1051">
      <w:pPr>
        <w:ind w:right="-94"/>
        <w:jc w:val="both"/>
        <w:rPr>
          <w:rFonts w:ascii="Arial" w:hAnsi="Arial" w:cs="Arial"/>
          <w:color w:val="000000"/>
          <w:sz w:val="14"/>
          <w:szCs w:val="14"/>
          <w:u w:val="dotted"/>
        </w:rPr>
      </w:pPr>
    </w:p>
    <w:p w14:paraId="6585AE8A"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485D0B4" w14:textId="77777777" w:rsidR="00BC1051" w:rsidRPr="00CF4948" w:rsidRDefault="00BC1051" w:rsidP="00BC1051">
      <w:pPr>
        <w:ind w:right="-94"/>
        <w:jc w:val="both"/>
        <w:rPr>
          <w:rFonts w:ascii="Arial" w:hAnsi="Arial" w:cs="Arial"/>
          <w:color w:val="000000"/>
          <w:sz w:val="14"/>
          <w:szCs w:val="14"/>
          <w:u w:val="single"/>
        </w:rPr>
      </w:pPr>
    </w:p>
    <w:p w14:paraId="2CA46ACD"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3AA1F30B" w14:textId="77777777" w:rsidR="00BC1051" w:rsidRPr="00CF4948" w:rsidRDefault="00BC1051" w:rsidP="00BC1051">
      <w:pPr>
        <w:ind w:right="-94"/>
        <w:jc w:val="both"/>
        <w:rPr>
          <w:rFonts w:ascii="Arial" w:hAnsi="Arial" w:cs="Arial"/>
          <w:color w:val="000000"/>
          <w:sz w:val="14"/>
          <w:szCs w:val="14"/>
          <w:u w:val="single"/>
        </w:rPr>
      </w:pPr>
    </w:p>
    <w:p w14:paraId="71F5CC27"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7DA5E83A" w14:textId="77777777" w:rsidR="00BC1051" w:rsidRPr="00CF4948" w:rsidRDefault="00BC1051" w:rsidP="00BC1051">
      <w:pPr>
        <w:ind w:left="708" w:right="-94" w:hanging="708"/>
        <w:jc w:val="both"/>
        <w:rPr>
          <w:rFonts w:ascii="Arial" w:hAnsi="Arial" w:cs="Arial"/>
          <w:sz w:val="14"/>
          <w:szCs w:val="14"/>
        </w:rPr>
      </w:pPr>
    </w:p>
    <w:p w14:paraId="60CB0735"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7E06C1F" w14:textId="77777777" w:rsidR="00BC1051" w:rsidRPr="00CF4948" w:rsidRDefault="00BC1051" w:rsidP="00BC1051">
      <w:pPr>
        <w:ind w:right="-94"/>
        <w:rPr>
          <w:rFonts w:ascii="Arial" w:hAnsi="Arial" w:cs="Arial"/>
          <w:sz w:val="14"/>
          <w:szCs w:val="14"/>
        </w:rPr>
      </w:pPr>
    </w:p>
    <w:p w14:paraId="27A0C25F"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D4D7992" w14:textId="77777777" w:rsidR="00BC1051" w:rsidRPr="00CF4948" w:rsidRDefault="00BC1051" w:rsidP="00BC1051">
      <w:pPr>
        <w:ind w:right="-94"/>
        <w:rPr>
          <w:rFonts w:ascii="Arial" w:hAnsi="Arial" w:cs="Arial"/>
          <w:b/>
          <w:i/>
          <w:sz w:val="14"/>
          <w:szCs w:val="14"/>
        </w:rPr>
      </w:pPr>
    </w:p>
    <w:p w14:paraId="003DC5B0"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CD596C6" w14:textId="77777777" w:rsidR="00BC1051" w:rsidRPr="00CF4948" w:rsidRDefault="00BC1051" w:rsidP="00BC1051">
      <w:pPr>
        <w:ind w:right="-94"/>
        <w:jc w:val="both"/>
        <w:rPr>
          <w:rFonts w:ascii="Arial" w:hAnsi="Arial" w:cs="Arial"/>
          <w:sz w:val="14"/>
          <w:szCs w:val="14"/>
        </w:rPr>
      </w:pPr>
    </w:p>
    <w:p w14:paraId="09061FB9"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AFBAC63" w14:textId="77777777" w:rsidR="00BC1051" w:rsidRPr="00CF4948" w:rsidRDefault="00BC1051" w:rsidP="00BC1051">
      <w:pPr>
        <w:ind w:right="-94"/>
        <w:jc w:val="both"/>
        <w:rPr>
          <w:rFonts w:ascii="Arial" w:hAnsi="Arial" w:cs="Arial"/>
          <w:sz w:val="14"/>
          <w:szCs w:val="14"/>
        </w:rPr>
      </w:pPr>
    </w:p>
    <w:p w14:paraId="341123F0" w14:textId="77777777" w:rsidR="00BC1051" w:rsidRPr="00473B60" w:rsidRDefault="00BC1051" w:rsidP="00BC1051">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109C7D17" w14:textId="77777777" w:rsidR="00BC1051" w:rsidRPr="00CF4948" w:rsidRDefault="00BC1051" w:rsidP="00BC1051">
      <w:pPr>
        <w:ind w:right="-94"/>
        <w:jc w:val="both"/>
        <w:rPr>
          <w:rFonts w:ascii="Arial" w:hAnsi="Arial" w:cs="Arial"/>
          <w:sz w:val="14"/>
          <w:szCs w:val="14"/>
          <w:shd w:val="clear" w:color="auto" w:fill="FFFFFF"/>
        </w:rPr>
      </w:pPr>
    </w:p>
    <w:p w14:paraId="5E77991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D392156" w14:textId="77777777" w:rsidR="00BC1051" w:rsidRPr="00CF4948" w:rsidRDefault="00BC1051" w:rsidP="00BC1051">
      <w:pPr>
        <w:ind w:right="-94"/>
        <w:jc w:val="both"/>
        <w:rPr>
          <w:rFonts w:ascii="Arial" w:hAnsi="Arial" w:cs="Arial"/>
          <w:sz w:val="14"/>
          <w:szCs w:val="14"/>
        </w:rPr>
      </w:pPr>
    </w:p>
    <w:p w14:paraId="03C09E23"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F7F598B" w14:textId="77777777" w:rsidR="00BC1051" w:rsidRPr="00CF4948" w:rsidRDefault="00BC1051" w:rsidP="00BC1051">
      <w:pPr>
        <w:pStyle w:val="Prrafodelista"/>
        <w:ind w:left="0" w:right="-93"/>
        <w:jc w:val="both"/>
        <w:rPr>
          <w:rFonts w:ascii="Arial" w:hAnsi="Arial" w:cs="Arial"/>
          <w:sz w:val="14"/>
          <w:szCs w:val="14"/>
        </w:rPr>
      </w:pPr>
    </w:p>
    <w:p w14:paraId="239ADF26" w14:textId="1AF1F701"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0037466E" w:rsidRPr="000079DE">
        <w:rPr>
          <w:rFonts w:ascii="Arial" w:hAnsi="Arial" w:cs="Arial"/>
          <w:sz w:val="17"/>
          <w:szCs w:val="17"/>
          <w:highlight w:val="lightGray"/>
        </w:rPr>
        <w:t>)</w:t>
      </w:r>
      <w:r w:rsidR="0037466E" w:rsidRPr="00473B60">
        <w:rPr>
          <w:rFonts w:ascii="Arial" w:hAnsi="Arial" w:cs="Arial"/>
          <w:sz w:val="17"/>
          <w:szCs w:val="17"/>
        </w:rPr>
        <w:t>,</w:t>
      </w:r>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076F6A62" w14:textId="77777777" w:rsidR="00BC1051" w:rsidRPr="00CF4948" w:rsidRDefault="00BC1051" w:rsidP="00BC1051">
      <w:pPr>
        <w:ind w:right="-94"/>
        <w:jc w:val="both"/>
        <w:rPr>
          <w:rFonts w:ascii="Arial" w:hAnsi="Arial" w:cs="Arial"/>
          <w:sz w:val="14"/>
          <w:szCs w:val="14"/>
        </w:rPr>
      </w:pPr>
    </w:p>
    <w:p w14:paraId="5850E035" w14:textId="77777777" w:rsidR="00BC1051" w:rsidRPr="00473B60" w:rsidRDefault="00BC1051" w:rsidP="00BC1051">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1B62A58" w14:textId="77777777" w:rsidR="00BC1051" w:rsidRPr="00CF4948" w:rsidRDefault="00BC1051" w:rsidP="00BC1051">
      <w:pPr>
        <w:shd w:val="clear" w:color="auto" w:fill="FFFFFF"/>
        <w:tabs>
          <w:tab w:val="left" w:pos="3619"/>
        </w:tabs>
        <w:ind w:right="-94"/>
        <w:jc w:val="both"/>
        <w:rPr>
          <w:rFonts w:ascii="Arial" w:hAnsi="Arial" w:cs="Arial"/>
          <w:sz w:val="14"/>
          <w:szCs w:val="14"/>
        </w:rPr>
      </w:pPr>
    </w:p>
    <w:p w14:paraId="34834AAF" w14:textId="4AEA8409"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2BD4F7D0" w14:textId="77777777" w:rsidR="00BC1051" w:rsidRPr="00CF4948" w:rsidRDefault="00BC1051" w:rsidP="00BC1051">
      <w:pPr>
        <w:ind w:right="-94"/>
        <w:rPr>
          <w:rFonts w:ascii="Arial" w:hAnsi="Arial" w:cs="Arial"/>
          <w:sz w:val="14"/>
          <w:szCs w:val="14"/>
        </w:rPr>
      </w:pPr>
    </w:p>
    <w:p w14:paraId="2433B10B"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E1BBB99" w14:textId="77777777" w:rsidR="00BC1051" w:rsidRPr="00CF4948" w:rsidRDefault="00BC1051" w:rsidP="00BC1051">
      <w:pPr>
        <w:ind w:right="-94"/>
        <w:rPr>
          <w:rFonts w:ascii="Arial" w:hAnsi="Arial" w:cs="Arial"/>
          <w:b/>
          <w:i/>
          <w:sz w:val="14"/>
          <w:szCs w:val="14"/>
          <w:u w:val="single"/>
        </w:rPr>
      </w:pPr>
    </w:p>
    <w:p w14:paraId="38F8DD29"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E493C0C" w14:textId="77777777" w:rsidR="00BC1051" w:rsidRPr="00CF4948" w:rsidRDefault="00BC1051" w:rsidP="00BC1051">
      <w:pPr>
        <w:jc w:val="both"/>
        <w:rPr>
          <w:rFonts w:ascii="Arial" w:hAnsi="Arial" w:cs="Arial"/>
          <w:sz w:val="14"/>
          <w:szCs w:val="14"/>
        </w:rPr>
      </w:pPr>
    </w:p>
    <w:p w14:paraId="1A915D25"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55AF248A" w14:textId="77777777" w:rsidR="00BC1051" w:rsidRPr="00CF4948" w:rsidRDefault="00BC1051" w:rsidP="00BC1051">
      <w:pPr>
        <w:jc w:val="both"/>
        <w:rPr>
          <w:rFonts w:ascii="Arial" w:hAnsi="Arial" w:cs="Arial"/>
          <w:sz w:val="14"/>
          <w:szCs w:val="14"/>
        </w:rPr>
      </w:pPr>
    </w:p>
    <w:p w14:paraId="3B19A2A4"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6181459E" w14:textId="77777777" w:rsidR="00BC1051" w:rsidRPr="00CF4948" w:rsidRDefault="00BC1051" w:rsidP="00BC1051">
      <w:pPr>
        <w:jc w:val="both"/>
        <w:rPr>
          <w:rFonts w:ascii="Arial" w:hAnsi="Arial" w:cs="Arial"/>
          <w:sz w:val="14"/>
          <w:szCs w:val="14"/>
        </w:rPr>
      </w:pPr>
    </w:p>
    <w:p w14:paraId="3758A8A6"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F4AB182" w14:textId="77777777" w:rsidR="00BC1051" w:rsidRPr="00473B60" w:rsidRDefault="00BC1051" w:rsidP="00BC1051">
      <w:pPr>
        <w:ind w:right="-94"/>
        <w:rPr>
          <w:rFonts w:ascii="Arial" w:hAnsi="Arial" w:cs="Arial"/>
          <w:b/>
          <w:sz w:val="17"/>
          <w:szCs w:val="17"/>
        </w:rPr>
      </w:pPr>
    </w:p>
    <w:p w14:paraId="4F88B3D3" w14:textId="77777777" w:rsidR="00BC1051" w:rsidRPr="00473B60" w:rsidRDefault="00BC1051" w:rsidP="00BC1051">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A677932" w14:textId="77777777" w:rsidR="00BC1051" w:rsidRPr="00CF4948" w:rsidRDefault="00BC1051" w:rsidP="00BC1051">
      <w:pPr>
        <w:ind w:right="-94"/>
        <w:rPr>
          <w:rFonts w:ascii="Arial" w:hAnsi="Arial" w:cs="Arial"/>
          <w:b/>
          <w:sz w:val="14"/>
          <w:szCs w:val="14"/>
        </w:rPr>
      </w:pPr>
    </w:p>
    <w:p w14:paraId="7EA1614E" w14:textId="139D876E"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01EEDFE" w14:textId="77777777" w:rsidR="00BC1051" w:rsidRPr="00CF4948" w:rsidRDefault="00BC1051" w:rsidP="00BC1051">
      <w:pPr>
        <w:shd w:val="clear" w:color="auto" w:fill="FFFFFF"/>
        <w:ind w:right="-94"/>
        <w:jc w:val="both"/>
        <w:rPr>
          <w:rFonts w:ascii="Arial" w:hAnsi="Arial" w:cs="Arial"/>
          <w:sz w:val="14"/>
          <w:szCs w:val="14"/>
        </w:rPr>
      </w:pPr>
    </w:p>
    <w:p w14:paraId="0D9CD81B" w14:textId="77777777" w:rsidR="00BC1051" w:rsidRPr="00473B60" w:rsidRDefault="00BC1051" w:rsidP="00BC1051">
      <w:pPr>
        <w:ind w:right="-94"/>
        <w:jc w:val="center"/>
        <w:outlineLvl w:val="0"/>
        <w:rPr>
          <w:rFonts w:ascii="Arial" w:hAnsi="Arial" w:cs="Arial"/>
          <w:b/>
          <w:sz w:val="17"/>
          <w:szCs w:val="17"/>
        </w:rPr>
      </w:pPr>
      <w:r w:rsidRPr="00473B60">
        <w:rPr>
          <w:rFonts w:ascii="Arial" w:hAnsi="Arial" w:cs="Arial"/>
          <w:b/>
          <w:sz w:val="17"/>
          <w:szCs w:val="17"/>
        </w:rPr>
        <w:t>Cláusulas</w:t>
      </w:r>
    </w:p>
    <w:p w14:paraId="551B4B70" w14:textId="6339A377" w:rsidR="00BC1051" w:rsidRPr="00473B60" w:rsidRDefault="0037466E" w:rsidP="00BC1051">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w:t>
      </w:r>
      <w:r w:rsidR="00BC1051" w:rsidRPr="00473B60">
        <w:rPr>
          <w:rFonts w:ascii="Arial" w:hAnsi="Arial" w:cs="Arial"/>
          <w:b/>
          <w:bCs/>
          <w:sz w:val="17"/>
          <w:szCs w:val="17"/>
          <w:u w:val="single"/>
        </w:rPr>
        <w:t xml:space="preserve"> Objeto.</w:t>
      </w:r>
    </w:p>
    <w:p w14:paraId="1329FA68" w14:textId="77777777" w:rsidR="00BC1051" w:rsidRPr="00473B60" w:rsidRDefault="00BC1051" w:rsidP="00BC1051">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4C781EC7" w14:textId="77777777" w:rsidR="00BC1051" w:rsidRPr="00CF4948" w:rsidRDefault="00BC1051" w:rsidP="00BC1051">
      <w:pPr>
        <w:suppressAutoHyphens/>
        <w:ind w:right="-94"/>
        <w:jc w:val="both"/>
        <w:rPr>
          <w:rFonts w:ascii="Arial" w:hAnsi="Arial" w:cs="Arial"/>
          <w:sz w:val="14"/>
          <w:szCs w:val="14"/>
        </w:rPr>
      </w:pPr>
    </w:p>
    <w:p w14:paraId="37419E92" w14:textId="6D03BD40" w:rsidR="00BC1051" w:rsidRPr="00473B60" w:rsidRDefault="0037466E" w:rsidP="00BC1051">
      <w:pPr>
        <w:ind w:right="-94"/>
        <w:jc w:val="both"/>
        <w:outlineLvl w:val="0"/>
        <w:rPr>
          <w:rFonts w:ascii="Arial" w:hAnsi="Arial" w:cs="Arial"/>
          <w:b/>
          <w:sz w:val="17"/>
          <w:szCs w:val="17"/>
          <w:u w:val="single"/>
        </w:rPr>
      </w:pPr>
      <w:r w:rsidRPr="00473B60">
        <w:rPr>
          <w:rFonts w:ascii="Arial" w:hAnsi="Arial" w:cs="Arial"/>
          <w:b/>
          <w:sz w:val="17"/>
          <w:szCs w:val="17"/>
          <w:u w:val="single"/>
        </w:rPr>
        <w:t>Segunda. -</w:t>
      </w:r>
      <w:r w:rsidR="00BC1051" w:rsidRPr="00473B60">
        <w:rPr>
          <w:rFonts w:ascii="Arial" w:hAnsi="Arial" w:cs="Arial"/>
          <w:b/>
          <w:sz w:val="17"/>
          <w:szCs w:val="17"/>
          <w:u w:val="single"/>
        </w:rPr>
        <w:t xml:space="preserve"> Importe a pagar.</w:t>
      </w:r>
    </w:p>
    <w:p w14:paraId="6B6D1E8E" w14:textId="77777777" w:rsidR="00BC1051" w:rsidRPr="00CF4948" w:rsidRDefault="00BC1051" w:rsidP="00BC1051">
      <w:pPr>
        <w:ind w:right="-94"/>
        <w:jc w:val="both"/>
        <w:rPr>
          <w:rFonts w:ascii="Arial" w:hAnsi="Arial" w:cs="Arial"/>
          <w:b/>
          <w:sz w:val="14"/>
          <w:szCs w:val="14"/>
          <w:u w:val="single"/>
        </w:rPr>
      </w:pPr>
    </w:p>
    <w:p w14:paraId="543A0D6B"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221A7FF" w14:textId="77777777" w:rsidR="00BC1051" w:rsidRPr="00CF4948" w:rsidRDefault="00BC1051" w:rsidP="00BC1051">
      <w:pPr>
        <w:ind w:right="-94"/>
        <w:jc w:val="both"/>
        <w:rPr>
          <w:rFonts w:ascii="Arial" w:hAnsi="Arial" w:cs="Arial"/>
          <w:sz w:val="14"/>
          <w:szCs w:val="14"/>
          <w:lang w:val="es-ES_tradnl"/>
        </w:rPr>
      </w:pPr>
    </w:p>
    <w:p w14:paraId="7036D194"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21302D8" w14:textId="77777777" w:rsidR="00BC1051" w:rsidRPr="00CF4948" w:rsidRDefault="00BC1051" w:rsidP="00BC1051">
      <w:pPr>
        <w:ind w:right="-94"/>
        <w:jc w:val="both"/>
        <w:rPr>
          <w:rFonts w:ascii="Arial" w:hAnsi="Arial" w:cs="Arial"/>
          <w:sz w:val="14"/>
          <w:szCs w:val="14"/>
          <w:lang w:val="es-ES_tradnl"/>
        </w:rPr>
      </w:pPr>
    </w:p>
    <w:p w14:paraId="2E60D77C"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543780AC" w14:textId="77777777" w:rsidR="00BC1051" w:rsidRPr="00473B60" w:rsidRDefault="00BC1051" w:rsidP="00BC1051">
      <w:pPr>
        <w:ind w:right="-94"/>
        <w:jc w:val="both"/>
        <w:rPr>
          <w:rFonts w:ascii="Arial" w:hAnsi="Arial" w:cs="Arial"/>
          <w:sz w:val="17"/>
          <w:szCs w:val="17"/>
          <w:lang w:val="es-ES_tradnl"/>
        </w:rPr>
      </w:pPr>
    </w:p>
    <w:p w14:paraId="7050220B"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4D36FED9" w14:textId="77777777" w:rsidR="00BC1051" w:rsidRPr="00473B60" w:rsidRDefault="00BC1051" w:rsidP="00BC1051">
      <w:pPr>
        <w:ind w:right="-94"/>
        <w:jc w:val="center"/>
        <w:rPr>
          <w:rFonts w:ascii="Arial" w:hAnsi="Arial" w:cs="Arial"/>
          <w:sz w:val="17"/>
          <w:szCs w:val="17"/>
          <w:lang w:val="es-ES_tradnl"/>
        </w:rPr>
      </w:pPr>
    </w:p>
    <w:p w14:paraId="51DBB89A" w14:textId="77777777" w:rsidR="00BC1051" w:rsidRPr="00473B60" w:rsidRDefault="00BC1051" w:rsidP="00BC1051">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7545C9C1" w14:textId="77777777" w:rsidR="00BC1051" w:rsidRPr="00473B60" w:rsidRDefault="00BC1051" w:rsidP="00BC1051">
      <w:pPr>
        <w:ind w:right="-94"/>
        <w:jc w:val="center"/>
        <w:rPr>
          <w:rFonts w:ascii="Arial" w:hAnsi="Arial" w:cs="Arial"/>
          <w:sz w:val="17"/>
          <w:szCs w:val="17"/>
          <w:lang w:val="es-ES_tradnl"/>
        </w:rPr>
      </w:pPr>
    </w:p>
    <w:p w14:paraId="1159DAD7" w14:textId="77777777" w:rsidR="00BC1051" w:rsidRPr="00473B60" w:rsidRDefault="00BC1051" w:rsidP="00BC1051">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F2D28F8" w14:textId="77777777" w:rsidR="00BC1051" w:rsidRPr="001D1A05" w:rsidRDefault="00BC1051" w:rsidP="00BC1051">
      <w:pPr>
        <w:ind w:right="-94"/>
        <w:jc w:val="both"/>
        <w:rPr>
          <w:rFonts w:ascii="Arial" w:hAnsi="Arial" w:cs="Arial"/>
          <w:sz w:val="14"/>
          <w:szCs w:val="14"/>
          <w:lang w:val="es-ES_tradnl"/>
        </w:rPr>
      </w:pPr>
    </w:p>
    <w:p w14:paraId="42899B25" w14:textId="77777777" w:rsidR="00BC1051" w:rsidRPr="00473B60" w:rsidRDefault="00BC1051" w:rsidP="00BC1051">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3411A73E" w14:textId="77777777" w:rsidR="00BC1051" w:rsidRPr="001D1A05" w:rsidRDefault="00BC1051" w:rsidP="00BC1051">
      <w:pPr>
        <w:pStyle w:val="Textoindependiente"/>
        <w:shd w:val="clear" w:color="auto" w:fill="FFFFFF"/>
        <w:ind w:right="-94"/>
        <w:rPr>
          <w:rFonts w:cs="Arial"/>
          <w:sz w:val="14"/>
          <w:szCs w:val="14"/>
        </w:rPr>
      </w:pPr>
    </w:p>
    <w:p w14:paraId="2449D655" w14:textId="77777777" w:rsidR="00BC1051" w:rsidRPr="00473B60" w:rsidRDefault="00BC1051" w:rsidP="00BC1051">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3FB0486E" w14:textId="77777777" w:rsidR="00BC1051" w:rsidRPr="001D1A05" w:rsidRDefault="00BC1051" w:rsidP="00BC1051">
      <w:pPr>
        <w:pStyle w:val="Textoindependiente"/>
        <w:ind w:right="-94"/>
        <w:rPr>
          <w:rFonts w:cs="Arial"/>
          <w:b/>
          <w:sz w:val="14"/>
          <w:szCs w:val="14"/>
          <w:u w:val="single"/>
        </w:rPr>
      </w:pPr>
    </w:p>
    <w:p w14:paraId="68D77DB9" w14:textId="404481F2"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Tercera. -</w:t>
      </w:r>
      <w:r w:rsidR="00BC1051" w:rsidRPr="00473B60">
        <w:rPr>
          <w:rFonts w:cs="Arial"/>
          <w:b/>
          <w:sz w:val="17"/>
          <w:szCs w:val="17"/>
          <w:u w:val="single"/>
        </w:rPr>
        <w:t xml:space="preserve"> Condiciones de pago.</w:t>
      </w:r>
    </w:p>
    <w:p w14:paraId="2DFF1346" w14:textId="77777777" w:rsidR="00BC1051" w:rsidRPr="00473B60" w:rsidRDefault="00BC1051" w:rsidP="00BC1051">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D9341F1" w14:textId="77777777" w:rsidR="00BC1051" w:rsidRPr="001D1A05" w:rsidRDefault="00BC1051" w:rsidP="00BC1051">
      <w:pPr>
        <w:pStyle w:val="Textoindependiente"/>
        <w:ind w:right="-94"/>
        <w:rPr>
          <w:rFonts w:cs="Arial"/>
          <w:sz w:val="14"/>
          <w:szCs w:val="14"/>
        </w:rPr>
      </w:pPr>
    </w:p>
    <w:p w14:paraId="05558868"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3D5EA6B1" w14:textId="77777777" w:rsidR="00BC1051" w:rsidRPr="001D1A05" w:rsidRDefault="00BC1051" w:rsidP="00BC1051">
      <w:pPr>
        <w:pStyle w:val="Textoindependiente"/>
        <w:ind w:right="-94"/>
        <w:rPr>
          <w:rFonts w:cs="Arial"/>
          <w:sz w:val="14"/>
          <w:szCs w:val="14"/>
          <w:lang w:val="es-ES_tradnl" w:eastAsia="es-MX"/>
        </w:rPr>
      </w:pPr>
    </w:p>
    <w:p w14:paraId="732DB4E1" w14:textId="77777777" w:rsidR="00BC1051" w:rsidRPr="00473B60" w:rsidRDefault="00BC1051" w:rsidP="00BC1051">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3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B81211C" w14:textId="77777777" w:rsidR="00BC1051" w:rsidRPr="001D1A05" w:rsidRDefault="00BC1051" w:rsidP="00BC1051">
      <w:pPr>
        <w:pStyle w:val="Textoindependiente"/>
        <w:ind w:right="-94"/>
        <w:rPr>
          <w:rFonts w:cs="Arial"/>
          <w:sz w:val="14"/>
          <w:szCs w:val="14"/>
          <w:lang w:val="es-ES_tradnl" w:eastAsia="es-MX"/>
        </w:rPr>
      </w:pPr>
    </w:p>
    <w:p w14:paraId="63E0154C"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269DF48E" w14:textId="77777777" w:rsidR="00BC1051" w:rsidRPr="001D1A05" w:rsidRDefault="00BC1051" w:rsidP="00BC1051">
      <w:pPr>
        <w:pStyle w:val="Textoindependiente"/>
        <w:ind w:right="-94"/>
        <w:rPr>
          <w:rFonts w:cs="Arial"/>
          <w:sz w:val="14"/>
          <w:szCs w:val="14"/>
          <w:lang w:val="es-ES_tradnl" w:eastAsia="es-MX"/>
        </w:rPr>
      </w:pPr>
    </w:p>
    <w:p w14:paraId="14BBAD4D"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EF421E9" w14:textId="77777777" w:rsidR="00BC1051" w:rsidRPr="001D1A05" w:rsidRDefault="00BC1051" w:rsidP="00BC1051">
      <w:pPr>
        <w:pStyle w:val="Textoindependiente"/>
        <w:ind w:right="-94"/>
        <w:rPr>
          <w:rFonts w:cs="Arial"/>
          <w:sz w:val="14"/>
          <w:szCs w:val="14"/>
          <w:lang w:val="es-ES_tradnl" w:eastAsia="es-MX"/>
        </w:rPr>
      </w:pPr>
    </w:p>
    <w:p w14:paraId="76C5D7A9"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EEF5D84" w14:textId="77777777" w:rsidR="00BC1051" w:rsidRPr="00473B60" w:rsidRDefault="00BC1051" w:rsidP="00BC1051">
      <w:pPr>
        <w:pStyle w:val="Textoindependiente"/>
        <w:ind w:right="-94"/>
        <w:rPr>
          <w:rFonts w:cs="Arial"/>
          <w:sz w:val="17"/>
          <w:szCs w:val="17"/>
          <w:lang w:val="es-ES_tradnl" w:eastAsia="es-MX"/>
        </w:rPr>
      </w:pPr>
    </w:p>
    <w:p w14:paraId="5FE352D0"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EECE8CE" w14:textId="77777777" w:rsidR="00BC1051" w:rsidRPr="001D1A05" w:rsidRDefault="00BC1051" w:rsidP="00BC1051">
      <w:pPr>
        <w:pStyle w:val="Textoindependiente"/>
        <w:ind w:right="-94"/>
        <w:rPr>
          <w:rFonts w:cs="Arial"/>
          <w:sz w:val="14"/>
          <w:szCs w:val="14"/>
        </w:rPr>
      </w:pPr>
    </w:p>
    <w:p w14:paraId="51ABE83F" w14:textId="7D870500"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Cuarta. -</w:t>
      </w:r>
      <w:r w:rsidR="00BC1051" w:rsidRPr="00473B60">
        <w:rPr>
          <w:rFonts w:cs="Arial"/>
          <w:b/>
          <w:sz w:val="17"/>
          <w:szCs w:val="17"/>
          <w:u w:val="single"/>
        </w:rPr>
        <w:t xml:space="preserve"> Vigencia.</w:t>
      </w:r>
    </w:p>
    <w:p w14:paraId="4AF9A8AE" w14:textId="77777777" w:rsidR="00BC1051" w:rsidRPr="00473B60" w:rsidRDefault="00BC1051" w:rsidP="00BC1051">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6C8F559" w14:textId="77777777" w:rsidR="00BC1051" w:rsidRPr="001D1A05" w:rsidRDefault="00BC1051" w:rsidP="00BC1051">
      <w:pPr>
        <w:pStyle w:val="Texto0"/>
        <w:tabs>
          <w:tab w:val="left" w:pos="-709"/>
        </w:tabs>
        <w:spacing w:after="0" w:line="240" w:lineRule="auto"/>
        <w:ind w:left="708" w:right="-94" w:hanging="708"/>
        <w:rPr>
          <w:rFonts w:cs="Arial"/>
          <w:sz w:val="14"/>
          <w:szCs w:val="14"/>
        </w:rPr>
      </w:pPr>
    </w:p>
    <w:p w14:paraId="467944E1" w14:textId="032C555E"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Quinta. -</w:t>
      </w:r>
      <w:r w:rsidR="00BC1051" w:rsidRPr="00473B60">
        <w:rPr>
          <w:rFonts w:cs="Arial"/>
          <w:b/>
          <w:sz w:val="17"/>
          <w:szCs w:val="17"/>
          <w:u w:val="single"/>
        </w:rPr>
        <w:t xml:space="preserve"> Plazo, lugar y condiciones para la </w:t>
      </w:r>
      <w:r w:rsidR="00BC1051" w:rsidRPr="000079DE">
        <w:rPr>
          <w:rFonts w:cs="Arial"/>
          <w:b/>
          <w:sz w:val="17"/>
          <w:szCs w:val="17"/>
          <w:highlight w:val="lightGray"/>
          <w:u w:val="single"/>
        </w:rPr>
        <w:t>entrega de los bienes o prestación del servicio</w:t>
      </w:r>
      <w:r w:rsidR="00BC1051" w:rsidRPr="00473B60">
        <w:rPr>
          <w:rFonts w:cs="Arial"/>
          <w:b/>
          <w:sz w:val="17"/>
          <w:szCs w:val="17"/>
          <w:u w:val="single"/>
        </w:rPr>
        <w:t>.</w:t>
      </w:r>
    </w:p>
    <w:p w14:paraId="355434A5" w14:textId="77777777" w:rsidR="00BC1051" w:rsidRDefault="00BC1051" w:rsidP="00BC1051">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7A746DA9" w14:textId="77777777" w:rsidR="00BC1051" w:rsidRPr="001D1A05" w:rsidRDefault="00BC1051" w:rsidP="00BC1051">
      <w:pPr>
        <w:pStyle w:val="Textoindependiente"/>
        <w:ind w:right="-94"/>
        <w:rPr>
          <w:rFonts w:cs="Arial"/>
          <w:sz w:val="14"/>
          <w:szCs w:val="14"/>
        </w:rPr>
      </w:pPr>
    </w:p>
    <w:p w14:paraId="5F9FF6C9" w14:textId="2E6AD519"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Sexta. -</w:t>
      </w:r>
      <w:r w:rsidR="00BC1051" w:rsidRPr="00473B60">
        <w:rPr>
          <w:rFonts w:cs="Arial"/>
          <w:sz w:val="17"/>
          <w:szCs w:val="17"/>
          <w:u w:val="single"/>
        </w:rPr>
        <w:t xml:space="preserve"> Administración </w:t>
      </w:r>
      <w:r w:rsidR="00BC1051" w:rsidRPr="000079DE">
        <w:rPr>
          <w:rFonts w:cs="Arial"/>
          <w:sz w:val="17"/>
          <w:szCs w:val="17"/>
          <w:highlight w:val="lightGray"/>
          <w:u w:val="single"/>
        </w:rPr>
        <w:t>(si aplica- y Supervisión)</w:t>
      </w:r>
      <w:r w:rsidR="00BC1051" w:rsidRPr="00473B60">
        <w:rPr>
          <w:rFonts w:cs="Arial"/>
          <w:sz w:val="17"/>
          <w:szCs w:val="17"/>
          <w:u w:val="single"/>
        </w:rPr>
        <w:t xml:space="preserve"> del contrato.</w:t>
      </w:r>
    </w:p>
    <w:p w14:paraId="16CB69B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A46702" w14:textId="77777777" w:rsidR="00BC1051" w:rsidRPr="001D1A05" w:rsidRDefault="00BC1051" w:rsidP="00BC1051">
      <w:pPr>
        <w:ind w:right="-94"/>
        <w:jc w:val="both"/>
        <w:rPr>
          <w:rFonts w:ascii="Arial" w:hAnsi="Arial" w:cs="Arial"/>
          <w:sz w:val="14"/>
          <w:szCs w:val="14"/>
        </w:rPr>
      </w:pPr>
    </w:p>
    <w:p w14:paraId="0210680F"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A74C0FE" w14:textId="77777777" w:rsidR="00BC1051" w:rsidRPr="00473B60" w:rsidRDefault="00BC1051" w:rsidP="00BC1051">
      <w:pPr>
        <w:ind w:right="-94"/>
        <w:jc w:val="both"/>
        <w:rPr>
          <w:rFonts w:ascii="Arial" w:hAnsi="Arial" w:cs="Arial"/>
          <w:sz w:val="17"/>
          <w:szCs w:val="17"/>
        </w:rPr>
      </w:pPr>
    </w:p>
    <w:p w14:paraId="7C1CBD4B"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596E21A"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86CE307"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4E4674" w14:textId="77777777" w:rsidR="00BC1051" w:rsidRPr="00473B60" w:rsidRDefault="00BC1051" w:rsidP="00BC1051">
      <w:pPr>
        <w:ind w:right="-94"/>
        <w:contextualSpacing/>
        <w:jc w:val="both"/>
        <w:rPr>
          <w:rFonts w:ascii="Arial" w:hAnsi="Arial" w:cs="Arial"/>
          <w:snapToGrid w:val="0"/>
          <w:sz w:val="17"/>
          <w:szCs w:val="17"/>
          <w:lang w:val="es-ES_tradnl"/>
        </w:rPr>
      </w:pPr>
    </w:p>
    <w:p w14:paraId="09F1B1DA" w14:textId="77777777" w:rsidR="00BC1051" w:rsidRPr="00473B60" w:rsidRDefault="00BC1051" w:rsidP="00BC1051">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1840A647" w14:textId="77777777" w:rsidR="00BC1051" w:rsidRPr="00473B60" w:rsidRDefault="00BC1051" w:rsidP="00BC1051">
      <w:pPr>
        <w:ind w:right="-94"/>
        <w:contextualSpacing/>
        <w:jc w:val="both"/>
        <w:rPr>
          <w:rFonts w:ascii="Arial" w:hAnsi="Arial" w:cs="Arial"/>
          <w:snapToGrid w:val="0"/>
          <w:sz w:val="17"/>
          <w:szCs w:val="17"/>
          <w:lang w:val="es-ES_tradnl"/>
        </w:rPr>
      </w:pPr>
    </w:p>
    <w:p w14:paraId="0337C079" w14:textId="76AC5951"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Séptima. -</w:t>
      </w:r>
      <w:r w:rsidR="00BC1051" w:rsidRPr="00473B60">
        <w:rPr>
          <w:rFonts w:cs="Arial"/>
          <w:sz w:val="17"/>
          <w:szCs w:val="17"/>
          <w:u w:val="single"/>
        </w:rPr>
        <w:t xml:space="preserve"> Garantía de cumplimiento.</w:t>
      </w:r>
    </w:p>
    <w:p w14:paraId="0CDF8ACC" w14:textId="77777777" w:rsidR="00BC1051" w:rsidRPr="00473B60" w:rsidRDefault="00BC1051" w:rsidP="00BC1051">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76DC675C" w14:textId="77777777" w:rsidR="00BC1051" w:rsidRPr="00473B60" w:rsidRDefault="00BC1051" w:rsidP="00BC1051">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762E8D" w14:textId="77777777" w:rsidR="00BC1051" w:rsidRPr="00473B60" w:rsidRDefault="00BC1051" w:rsidP="00BC1051">
      <w:pPr>
        <w:pStyle w:val="E2"/>
        <w:ind w:left="0" w:right="-94"/>
        <w:rPr>
          <w:rFonts w:cs="Arial"/>
          <w:sz w:val="17"/>
          <w:szCs w:val="17"/>
          <w:lang w:eastAsia="es-MX"/>
        </w:rPr>
      </w:pPr>
      <w:r w:rsidRPr="00473B60" w:rsidDel="00EE2635">
        <w:rPr>
          <w:rFonts w:cs="Arial"/>
          <w:sz w:val="17"/>
          <w:szCs w:val="17"/>
          <w:lang w:val="es-MX"/>
        </w:rPr>
        <w:t xml:space="preserve"> </w:t>
      </w:r>
    </w:p>
    <w:p w14:paraId="50E47E69" w14:textId="77777777" w:rsidR="00BC1051" w:rsidRPr="00473B60" w:rsidRDefault="00BC1051" w:rsidP="00BC1051">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68D25BE8" w14:textId="77777777" w:rsidR="00BC1051" w:rsidRPr="00473B60" w:rsidRDefault="00BC1051" w:rsidP="00BC1051">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691CCFCF" w14:textId="77777777" w:rsidR="00BC1051" w:rsidRPr="001D1A05" w:rsidRDefault="00BC1051" w:rsidP="00BC1051">
      <w:pPr>
        <w:pStyle w:val="E2"/>
        <w:ind w:left="0" w:right="-94"/>
        <w:rPr>
          <w:rFonts w:cs="Arial"/>
          <w:sz w:val="14"/>
          <w:szCs w:val="14"/>
          <w:lang w:eastAsia="es-MX"/>
        </w:rPr>
      </w:pPr>
    </w:p>
    <w:p w14:paraId="115D340F" w14:textId="77777777" w:rsidR="00BC1051" w:rsidRPr="000079DE" w:rsidRDefault="00BC1051" w:rsidP="00BC1051">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3FA2E097" w14:textId="77777777" w:rsidR="00BC1051" w:rsidRPr="00473B60" w:rsidRDefault="00BC1051" w:rsidP="00BC1051">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68EE316" w14:textId="77777777" w:rsidR="00BC1051" w:rsidRPr="001D1A05" w:rsidRDefault="00BC1051" w:rsidP="00BC1051">
      <w:pPr>
        <w:pStyle w:val="E2"/>
        <w:ind w:left="0" w:right="-94"/>
        <w:rPr>
          <w:rFonts w:cs="Arial"/>
          <w:sz w:val="14"/>
          <w:szCs w:val="14"/>
          <w:lang w:eastAsia="es-MX"/>
        </w:rPr>
      </w:pPr>
    </w:p>
    <w:p w14:paraId="12AAA1DB" w14:textId="77777777" w:rsidR="00BC1051" w:rsidRPr="00473B60" w:rsidRDefault="00BC1051" w:rsidP="00BC1051">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100063"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BEBA7C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A90B15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BF06964" w14:textId="77777777" w:rsidR="00BC1051" w:rsidRPr="001D1A05" w:rsidRDefault="00BC1051" w:rsidP="00BC1051">
      <w:pPr>
        <w:pStyle w:val="E2"/>
        <w:ind w:left="0" w:right="-94"/>
        <w:rPr>
          <w:rFonts w:cs="Arial"/>
          <w:sz w:val="14"/>
          <w:szCs w:val="14"/>
          <w:lang w:val="es-MX"/>
        </w:rPr>
      </w:pPr>
    </w:p>
    <w:p w14:paraId="1107F4CD" w14:textId="77777777" w:rsidR="00BC1051" w:rsidRPr="00473B60" w:rsidRDefault="00BC1051" w:rsidP="00BC1051">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79471D48" w14:textId="77777777" w:rsidR="00BC1051" w:rsidRPr="001D1A05" w:rsidRDefault="00BC1051" w:rsidP="00BC1051">
      <w:pPr>
        <w:ind w:right="-93"/>
        <w:rPr>
          <w:rFonts w:ascii="Arial" w:hAnsi="Arial" w:cs="Arial"/>
          <w:sz w:val="14"/>
          <w:szCs w:val="14"/>
        </w:rPr>
      </w:pPr>
    </w:p>
    <w:p w14:paraId="383B57EE" w14:textId="77777777" w:rsidR="00BC1051" w:rsidRDefault="00BC1051" w:rsidP="00BC1051">
      <w:pPr>
        <w:ind w:right="-93"/>
        <w:rPr>
          <w:rFonts w:ascii="Arial" w:hAnsi="Arial" w:cs="Arial"/>
          <w:sz w:val="14"/>
          <w:szCs w:val="14"/>
        </w:rPr>
      </w:pPr>
    </w:p>
    <w:p w14:paraId="57A91A34" w14:textId="04A401C4" w:rsidR="00BC1051" w:rsidRPr="00391CD2" w:rsidRDefault="00BC1051" w:rsidP="00BC1051">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r w:rsidR="0037466E" w:rsidRPr="00391CD2">
        <w:rPr>
          <w:rFonts w:ascii="Arial" w:hAnsi="Arial" w:cs="Arial"/>
          <w:b/>
          <w:bCs/>
          <w:sz w:val="17"/>
          <w:szCs w:val="17"/>
          <w:highlight w:val="lightGray"/>
          <w:u w:val="single"/>
        </w:rPr>
        <w:t>Octava. -</w:t>
      </w:r>
      <w:r w:rsidRPr="00391CD2">
        <w:rPr>
          <w:rFonts w:ascii="Arial" w:hAnsi="Arial" w:cs="Arial"/>
          <w:b/>
          <w:bCs/>
          <w:sz w:val="17"/>
          <w:szCs w:val="17"/>
          <w:highlight w:val="lightGray"/>
          <w:u w:val="single"/>
        </w:rPr>
        <w:t xml:space="preserve"> Seguro de responsabilidad civil.</w:t>
      </w:r>
    </w:p>
    <w:p w14:paraId="0D5F2771" w14:textId="77777777" w:rsidR="00BC1051" w:rsidRPr="008E3423" w:rsidRDefault="00BC1051" w:rsidP="00BC1051">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1678D8C5" w14:textId="77777777" w:rsidR="00BC1051" w:rsidRPr="008E3423" w:rsidRDefault="00BC1051" w:rsidP="00BC1051">
      <w:pPr>
        <w:ind w:right="-93"/>
        <w:rPr>
          <w:rFonts w:ascii="Arial" w:hAnsi="Arial" w:cs="Arial"/>
          <w:sz w:val="14"/>
          <w:szCs w:val="14"/>
        </w:rPr>
      </w:pPr>
    </w:p>
    <w:p w14:paraId="3520B251" w14:textId="74EDCC49" w:rsidR="00BC1051" w:rsidRPr="008E3423" w:rsidRDefault="0037466E" w:rsidP="00BC1051">
      <w:pPr>
        <w:ind w:right="-94"/>
        <w:outlineLvl w:val="0"/>
        <w:rPr>
          <w:rFonts w:ascii="Arial" w:hAnsi="Arial" w:cs="Arial"/>
          <w:b/>
          <w:sz w:val="17"/>
          <w:szCs w:val="17"/>
          <w:u w:val="single"/>
        </w:rPr>
      </w:pPr>
      <w:r w:rsidRPr="008E3423">
        <w:rPr>
          <w:rFonts w:ascii="Arial" w:hAnsi="Arial" w:cs="Arial"/>
          <w:b/>
          <w:sz w:val="17"/>
          <w:szCs w:val="17"/>
          <w:u w:val="single"/>
        </w:rPr>
        <w:t>Octava. -</w:t>
      </w:r>
      <w:r w:rsidR="00BC1051" w:rsidRPr="008E3423">
        <w:rPr>
          <w:rFonts w:ascii="Arial" w:hAnsi="Arial" w:cs="Arial"/>
          <w:b/>
          <w:sz w:val="17"/>
          <w:szCs w:val="17"/>
          <w:u w:val="single"/>
        </w:rPr>
        <w:t xml:space="preserve"> Pena convencional.</w:t>
      </w:r>
    </w:p>
    <w:p w14:paraId="4265A278" w14:textId="77777777" w:rsidR="00BC1051" w:rsidRPr="00473B60" w:rsidRDefault="00BC1051" w:rsidP="00BC1051">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5016B5A7" w14:textId="77777777" w:rsidR="00BC1051" w:rsidRPr="001D1A05" w:rsidRDefault="00BC1051" w:rsidP="00BC1051">
      <w:pPr>
        <w:ind w:right="-94"/>
        <w:jc w:val="both"/>
        <w:rPr>
          <w:rFonts w:ascii="Arial" w:hAnsi="Arial" w:cs="Arial"/>
          <w:sz w:val="14"/>
          <w:szCs w:val="14"/>
        </w:rPr>
      </w:pPr>
    </w:p>
    <w:p w14:paraId="12439C44"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46CE92F3" w14:textId="77777777" w:rsidR="00BC1051" w:rsidRPr="001D1A05" w:rsidRDefault="00BC1051" w:rsidP="00BC1051">
      <w:pPr>
        <w:ind w:right="-1"/>
        <w:jc w:val="both"/>
        <w:rPr>
          <w:rFonts w:ascii="Arial" w:hAnsi="Arial" w:cs="Arial"/>
          <w:color w:val="000000"/>
          <w:sz w:val="14"/>
          <w:szCs w:val="14"/>
        </w:rPr>
      </w:pPr>
    </w:p>
    <w:p w14:paraId="7DE86198"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6F504F2" w14:textId="77777777" w:rsidR="00BC1051" w:rsidRPr="001D1A05" w:rsidRDefault="00BC1051" w:rsidP="00BC1051">
      <w:pPr>
        <w:ind w:right="-1"/>
        <w:jc w:val="both"/>
        <w:rPr>
          <w:rFonts w:ascii="Arial" w:hAnsi="Arial" w:cs="Arial"/>
          <w:color w:val="000000"/>
          <w:sz w:val="14"/>
          <w:szCs w:val="14"/>
        </w:rPr>
      </w:pPr>
    </w:p>
    <w:p w14:paraId="10CB9427"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CFF66A5" w14:textId="77777777" w:rsidR="00BC1051" w:rsidRPr="001D1A05" w:rsidRDefault="00BC1051" w:rsidP="00BC1051">
      <w:pPr>
        <w:ind w:right="-1"/>
        <w:jc w:val="both"/>
        <w:rPr>
          <w:rFonts w:ascii="Arial" w:hAnsi="Arial" w:cs="Arial"/>
          <w:color w:val="000000"/>
          <w:sz w:val="14"/>
          <w:szCs w:val="14"/>
        </w:rPr>
      </w:pPr>
    </w:p>
    <w:p w14:paraId="1D11B6EA"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BA2E2EF" w14:textId="77777777" w:rsidR="00BC1051" w:rsidRPr="001D1A05" w:rsidRDefault="00BC1051" w:rsidP="00BC1051">
      <w:pPr>
        <w:ind w:right="-94"/>
        <w:rPr>
          <w:rFonts w:ascii="Arial" w:hAnsi="Arial" w:cs="Arial"/>
          <w:sz w:val="14"/>
          <w:szCs w:val="14"/>
          <w:u w:val="single"/>
        </w:rPr>
      </w:pPr>
    </w:p>
    <w:p w14:paraId="42E8BFF1" w14:textId="47930C38" w:rsidR="00BC1051" w:rsidRPr="00473B60" w:rsidRDefault="00BC1051" w:rsidP="00BC1051">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r w:rsidR="0037466E" w:rsidRPr="000079DE">
        <w:rPr>
          <w:rFonts w:ascii="Arial" w:hAnsi="Arial" w:cs="Arial"/>
          <w:b/>
          <w:bCs/>
          <w:sz w:val="17"/>
          <w:szCs w:val="17"/>
          <w:highlight w:val="lightGray"/>
          <w:u w:val="single"/>
        </w:rPr>
        <w:t>Novena. -</w:t>
      </w:r>
      <w:r w:rsidRPr="000079DE">
        <w:rPr>
          <w:rFonts w:ascii="Arial" w:hAnsi="Arial" w:cs="Arial"/>
          <w:b/>
          <w:bCs/>
          <w:sz w:val="17"/>
          <w:szCs w:val="17"/>
          <w:highlight w:val="lightGray"/>
          <w:u w:val="single"/>
        </w:rPr>
        <w:t xml:space="preserve"> Deducciones.</w:t>
      </w:r>
    </w:p>
    <w:p w14:paraId="76186793" w14:textId="77777777" w:rsidR="00BC1051" w:rsidRDefault="00BC1051" w:rsidP="00BC1051">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214A693E" w14:textId="77777777" w:rsidR="00BC1051" w:rsidRPr="00473B60" w:rsidRDefault="00BC1051" w:rsidP="00BC1051">
      <w:pPr>
        <w:ind w:right="-96"/>
        <w:jc w:val="center"/>
        <w:rPr>
          <w:rFonts w:ascii="Arial" w:hAnsi="Arial" w:cs="Arial"/>
          <w:color w:val="000000"/>
          <w:sz w:val="17"/>
          <w:szCs w:val="17"/>
          <w:shd w:val="clear" w:color="auto" w:fill="FFFFFF"/>
        </w:rPr>
      </w:pPr>
    </w:p>
    <w:p w14:paraId="3EB4264C" w14:textId="77777777" w:rsidR="00BC1051" w:rsidRPr="00473B60" w:rsidRDefault="00BC1051" w:rsidP="00BC1051">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02E02FC" w14:textId="77777777" w:rsidR="00BC1051" w:rsidRPr="001D1A05" w:rsidRDefault="00BC1051" w:rsidP="00BC1051">
      <w:pPr>
        <w:ind w:right="-96"/>
        <w:jc w:val="both"/>
        <w:rPr>
          <w:rFonts w:ascii="Arial" w:hAnsi="Arial" w:cs="Arial"/>
          <w:sz w:val="14"/>
          <w:szCs w:val="14"/>
          <w:u w:val="single"/>
        </w:rPr>
      </w:pPr>
    </w:p>
    <w:p w14:paraId="20353B11" w14:textId="11266FFF" w:rsidR="00BC1051" w:rsidRPr="00473B60" w:rsidRDefault="0037466E"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w:t>
      </w:r>
      <w:r w:rsidR="00BC1051" w:rsidRPr="00473B60">
        <w:rPr>
          <w:rFonts w:ascii="Arial" w:hAnsi="Arial" w:cs="Arial"/>
          <w:b/>
          <w:bCs/>
          <w:sz w:val="17"/>
          <w:szCs w:val="17"/>
          <w:u w:val="single"/>
        </w:rPr>
        <w:t xml:space="preserve"> Terminación anticipada.</w:t>
      </w:r>
    </w:p>
    <w:p w14:paraId="3527B386" w14:textId="77777777" w:rsidR="00BC1051" w:rsidRPr="00473B60" w:rsidRDefault="00BC1051" w:rsidP="00BC1051">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F1EE5EF" w14:textId="77777777" w:rsidR="00BC1051" w:rsidRPr="001D1A05" w:rsidRDefault="00BC1051" w:rsidP="00BC1051">
      <w:pPr>
        <w:pStyle w:val="Textoindependiente"/>
        <w:ind w:right="-94"/>
        <w:rPr>
          <w:rFonts w:cs="Arial"/>
          <w:sz w:val="14"/>
          <w:szCs w:val="14"/>
        </w:rPr>
      </w:pPr>
    </w:p>
    <w:p w14:paraId="6F67DBE3" w14:textId="77777777" w:rsidR="00BC1051" w:rsidRPr="00473B60" w:rsidRDefault="00BC1051" w:rsidP="00BC1051">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E6B7A0A"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p>
    <w:p w14:paraId="7C35C518"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5D7267A"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19EBDA6F"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8278C13" w14:textId="77777777" w:rsidR="00BC1051" w:rsidRPr="001D1A05" w:rsidRDefault="00BC1051" w:rsidP="00BC1051">
      <w:pPr>
        <w:autoSpaceDE w:val="0"/>
        <w:autoSpaceDN w:val="0"/>
        <w:ind w:right="-94"/>
        <w:jc w:val="both"/>
        <w:rPr>
          <w:rFonts w:ascii="Arial" w:hAnsi="Arial" w:cs="Arial"/>
          <w:sz w:val="14"/>
          <w:szCs w:val="14"/>
          <w:lang w:eastAsia="es-MX"/>
        </w:rPr>
      </w:pPr>
    </w:p>
    <w:p w14:paraId="70356DC5" w14:textId="77777777" w:rsidR="00BC1051" w:rsidRPr="00473B60" w:rsidRDefault="00BC1051" w:rsidP="00BC1051">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CC11999" w14:textId="77777777" w:rsidR="00BC1051" w:rsidRPr="001D1A05" w:rsidRDefault="00BC1051" w:rsidP="00BC1051">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26FFE650" w14:textId="18C17D46" w:rsidR="00BC1051" w:rsidRPr="00473B60" w:rsidRDefault="00BC1051" w:rsidP="00BC1051">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Primera. -</w:t>
      </w:r>
      <w:r w:rsidRPr="00473B60">
        <w:rPr>
          <w:rFonts w:ascii="Arial" w:hAnsi="Arial" w:cs="Arial"/>
          <w:b/>
          <w:bCs/>
          <w:sz w:val="17"/>
          <w:szCs w:val="17"/>
          <w:u w:val="single"/>
        </w:rPr>
        <w:t xml:space="preserve"> Rescisión administrativa.</w:t>
      </w:r>
    </w:p>
    <w:p w14:paraId="42335BD6" w14:textId="77777777" w:rsidR="00BC1051" w:rsidRPr="00473B60" w:rsidRDefault="00BC1051" w:rsidP="00BC1051">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756F33D" w14:textId="77777777" w:rsidR="00BC1051" w:rsidRPr="001D1A05" w:rsidRDefault="00BC1051" w:rsidP="00BC1051">
      <w:pPr>
        <w:pStyle w:val="Texto0"/>
        <w:spacing w:after="0" w:line="240" w:lineRule="auto"/>
        <w:ind w:right="-94" w:firstLine="0"/>
        <w:rPr>
          <w:rFonts w:cs="Arial"/>
          <w:sz w:val="14"/>
          <w:szCs w:val="14"/>
          <w:lang w:val="es-MX"/>
        </w:rPr>
      </w:pPr>
    </w:p>
    <w:p w14:paraId="6DBE4479"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755C394"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703CD4B6"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8B9430D"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264E2A28" w14:textId="77777777" w:rsidR="00BC1051" w:rsidRPr="001D1A05" w:rsidRDefault="00BC1051" w:rsidP="00BC1051">
      <w:pPr>
        <w:ind w:right="-94"/>
        <w:jc w:val="both"/>
        <w:rPr>
          <w:rFonts w:ascii="Arial" w:hAnsi="Arial" w:cs="Arial"/>
          <w:sz w:val="14"/>
          <w:szCs w:val="14"/>
        </w:rPr>
      </w:pPr>
    </w:p>
    <w:p w14:paraId="1FB4119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A142F50" w14:textId="77777777" w:rsidR="00BC1051" w:rsidRPr="001D1A05" w:rsidRDefault="00BC1051" w:rsidP="00BC1051">
      <w:pPr>
        <w:ind w:right="-94"/>
        <w:jc w:val="both"/>
        <w:rPr>
          <w:rFonts w:ascii="Arial" w:hAnsi="Arial" w:cs="Arial"/>
          <w:sz w:val="14"/>
          <w:szCs w:val="14"/>
        </w:rPr>
      </w:pPr>
    </w:p>
    <w:p w14:paraId="5367FF41" w14:textId="4E0D491C" w:rsidR="00BC1051" w:rsidRPr="00473B60" w:rsidRDefault="00BC1051" w:rsidP="00BC1051">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r w:rsidR="0037466E" w:rsidRPr="00473B60">
        <w:rPr>
          <w:rFonts w:ascii="Arial" w:hAnsi="Arial" w:cs="Arial"/>
          <w:b/>
          <w:sz w:val="17"/>
          <w:szCs w:val="17"/>
          <w:u w:val="single"/>
        </w:rPr>
        <w:t>Segunda. -</w:t>
      </w:r>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57B84FBB" w14:textId="77777777" w:rsidR="00BC1051" w:rsidRPr="00473B60" w:rsidRDefault="00BC1051" w:rsidP="00BC1051">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4D7A115" w14:textId="77777777" w:rsidR="00BC1051" w:rsidRPr="001D1A05" w:rsidRDefault="00BC1051" w:rsidP="00BC1051">
      <w:pPr>
        <w:ind w:right="-94"/>
        <w:jc w:val="both"/>
        <w:rPr>
          <w:rFonts w:ascii="Arial" w:hAnsi="Arial" w:cs="Arial"/>
          <w:sz w:val="14"/>
          <w:szCs w:val="14"/>
        </w:rPr>
      </w:pPr>
    </w:p>
    <w:p w14:paraId="6F4B8EE6" w14:textId="476A6782" w:rsidR="00BC1051" w:rsidRPr="00473B60" w:rsidRDefault="00BC1051" w:rsidP="00BC1051">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Tercera. -</w:t>
      </w:r>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40B5F974" w14:textId="77777777" w:rsidR="00BC1051" w:rsidRPr="00473B60" w:rsidRDefault="00BC1051" w:rsidP="00BC1051">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02FA033" w14:textId="77777777" w:rsidR="00BC1051" w:rsidRPr="001D1A05" w:rsidRDefault="00BC1051" w:rsidP="00BC1051">
      <w:pPr>
        <w:autoSpaceDN w:val="0"/>
        <w:ind w:right="-94"/>
        <w:jc w:val="both"/>
        <w:rPr>
          <w:rFonts w:ascii="Arial" w:hAnsi="Arial" w:cs="Arial"/>
          <w:bCs/>
          <w:sz w:val="14"/>
          <w:szCs w:val="14"/>
        </w:rPr>
      </w:pPr>
    </w:p>
    <w:p w14:paraId="5E217BD3" w14:textId="77845B65"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Cuarta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5982971" w14:textId="77777777" w:rsidR="00BC1051" w:rsidRPr="00473B60" w:rsidRDefault="00BC1051" w:rsidP="00BC1051">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797A9B14" w14:textId="77777777" w:rsidR="00BC1051" w:rsidRPr="001D1A05" w:rsidRDefault="00BC1051" w:rsidP="00BC1051">
      <w:pPr>
        <w:pStyle w:val="Textoindependiente"/>
        <w:ind w:right="-94"/>
        <w:rPr>
          <w:rFonts w:cs="Arial"/>
          <w:sz w:val="14"/>
          <w:szCs w:val="14"/>
        </w:rPr>
      </w:pPr>
    </w:p>
    <w:p w14:paraId="6F9C55F5" w14:textId="59A886F5" w:rsidR="00BC1051" w:rsidRPr="00473B60" w:rsidRDefault="00BC1051" w:rsidP="00BC1051">
      <w:pPr>
        <w:pStyle w:val="Textoindependiente"/>
        <w:ind w:right="-94"/>
        <w:outlineLvl w:val="0"/>
        <w:rPr>
          <w:rFonts w:cs="Arial"/>
          <w:b/>
          <w:sz w:val="17"/>
          <w:szCs w:val="17"/>
        </w:rPr>
      </w:pPr>
      <w:r w:rsidRPr="00473B60">
        <w:rPr>
          <w:rFonts w:cs="Arial"/>
          <w:b/>
          <w:sz w:val="17"/>
          <w:szCs w:val="17"/>
          <w:u w:val="single"/>
        </w:rPr>
        <w:t xml:space="preserve">Décima </w:t>
      </w:r>
      <w:r w:rsidR="0037466E" w:rsidRPr="00473B60">
        <w:rPr>
          <w:rFonts w:cs="Arial"/>
          <w:b/>
          <w:sz w:val="17"/>
          <w:szCs w:val="17"/>
          <w:u w:val="single"/>
        </w:rPr>
        <w:t>Quinta. -</w:t>
      </w:r>
      <w:r w:rsidRPr="00473B60">
        <w:rPr>
          <w:rFonts w:cs="Arial"/>
          <w:b/>
          <w:sz w:val="17"/>
          <w:szCs w:val="17"/>
          <w:u w:val="single"/>
        </w:rPr>
        <w:t xml:space="preserve"> Propiedad intelectual.</w:t>
      </w:r>
    </w:p>
    <w:p w14:paraId="5B9A966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488FE1B" w14:textId="77777777" w:rsidR="00BC1051" w:rsidRPr="001D1A05" w:rsidRDefault="00BC1051" w:rsidP="00BC1051">
      <w:pPr>
        <w:ind w:right="-94"/>
        <w:jc w:val="both"/>
        <w:rPr>
          <w:rFonts w:ascii="Arial" w:hAnsi="Arial" w:cs="Arial"/>
          <w:sz w:val="14"/>
          <w:szCs w:val="14"/>
        </w:rPr>
      </w:pPr>
    </w:p>
    <w:p w14:paraId="268921FC" w14:textId="0FDAA8E2" w:rsidR="00BC1051" w:rsidRPr="00473B60" w:rsidRDefault="00BC1051"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r w:rsidR="0037466E" w:rsidRPr="00473B60">
        <w:rPr>
          <w:rFonts w:ascii="Arial" w:hAnsi="Arial" w:cs="Arial"/>
          <w:b/>
          <w:bCs/>
          <w:sz w:val="17"/>
          <w:szCs w:val="17"/>
          <w:u w:val="single"/>
        </w:rPr>
        <w:t>Sexta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75E981A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A200451" w14:textId="77777777" w:rsidR="00BC1051" w:rsidRPr="001D1A05" w:rsidRDefault="00BC1051" w:rsidP="00BC1051">
      <w:pPr>
        <w:ind w:right="-94"/>
        <w:jc w:val="both"/>
        <w:rPr>
          <w:rFonts w:ascii="Arial" w:hAnsi="Arial" w:cs="Arial"/>
          <w:sz w:val="14"/>
          <w:szCs w:val="14"/>
        </w:rPr>
      </w:pPr>
    </w:p>
    <w:p w14:paraId="59525BAF" w14:textId="1E817BE6" w:rsidR="00BC1051" w:rsidRPr="00473B60" w:rsidRDefault="00BC1051" w:rsidP="00BC1051">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r w:rsidR="0037466E" w:rsidRPr="00473B60">
        <w:rPr>
          <w:rFonts w:ascii="Arial" w:hAnsi="Arial" w:cs="Arial"/>
          <w:b/>
          <w:sz w:val="17"/>
          <w:szCs w:val="17"/>
          <w:u w:val="single"/>
        </w:rPr>
        <w:t>Séptima</w:t>
      </w:r>
      <w:r w:rsidR="0037466E" w:rsidRPr="00473B60">
        <w:rPr>
          <w:rFonts w:ascii="Arial" w:hAnsi="Arial" w:cs="Arial"/>
          <w:b/>
          <w:bCs/>
          <w:sz w:val="17"/>
          <w:szCs w:val="17"/>
          <w:u w:val="single"/>
        </w:rPr>
        <w:t>. -</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794349F" w14:textId="77777777" w:rsidR="00BC1051" w:rsidRPr="002717A4"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BB38EC2" w14:textId="77777777" w:rsidR="00BC1051" w:rsidRPr="001D1A05" w:rsidRDefault="00BC1051" w:rsidP="00BC1051">
      <w:pPr>
        <w:ind w:right="-94"/>
        <w:jc w:val="both"/>
        <w:rPr>
          <w:rFonts w:ascii="Arial" w:hAnsi="Arial" w:cs="Arial"/>
          <w:sz w:val="14"/>
          <w:szCs w:val="14"/>
        </w:rPr>
      </w:pPr>
    </w:p>
    <w:p w14:paraId="52785788" w14:textId="77777777" w:rsidR="00BC1051" w:rsidRPr="00473B60" w:rsidRDefault="00BC1051" w:rsidP="00BC1051">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6DC2D8F1" w14:textId="77777777" w:rsidR="00BC1051" w:rsidRPr="001D1A05" w:rsidRDefault="00BC1051" w:rsidP="00BC1051">
      <w:pPr>
        <w:ind w:right="-94"/>
        <w:jc w:val="both"/>
        <w:rPr>
          <w:rFonts w:ascii="Arial" w:hAnsi="Arial" w:cs="Arial"/>
          <w:sz w:val="14"/>
          <w:szCs w:val="14"/>
        </w:rPr>
      </w:pPr>
    </w:p>
    <w:p w14:paraId="67097BE7" w14:textId="6611CC64"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Octava</w:t>
      </w:r>
      <w:r w:rsidR="0037466E" w:rsidRPr="00473B60">
        <w:rPr>
          <w:rFonts w:ascii="Arial" w:hAnsi="Arial" w:cs="Arial"/>
          <w:b/>
          <w:sz w:val="17"/>
          <w:szCs w:val="17"/>
          <w:u w:val="single"/>
        </w:rPr>
        <w:t>. -</w:t>
      </w:r>
      <w:r w:rsidRPr="00473B60">
        <w:rPr>
          <w:rFonts w:ascii="Arial" w:hAnsi="Arial" w:cs="Arial"/>
          <w:b/>
          <w:sz w:val="17"/>
          <w:szCs w:val="17"/>
          <w:u w:val="single"/>
        </w:rPr>
        <w:t xml:space="preserve"> Responsabilidad laboral.</w:t>
      </w:r>
    </w:p>
    <w:p w14:paraId="71E32B8D"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30AA9DF" w14:textId="77777777" w:rsidR="00BC1051" w:rsidRPr="00473B60" w:rsidRDefault="00BC1051" w:rsidP="00BC1051">
      <w:pPr>
        <w:ind w:right="-94"/>
        <w:jc w:val="both"/>
        <w:rPr>
          <w:rFonts w:ascii="Arial" w:hAnsi="Arial" w:cs="Arial"/>
          <w:sz w:val="17"/>
          <w:szCs w:val="17"/>
        </w:rPr>
      </w:pPr>
    </w:p>
    <w:p w14:paraId="3B23AE59" w14:textId="48524A55" w:rsidR="00BC1051" w:rsidRPr="00473B60" w:rsidRDefault="00BC1051" w:rsidP="00BC1051">
      <w:pPr>
        <w:pStyle w:val="Textoindependiente3"/>
        <w:ind w:right="-94"/>
        <w:outlineLvl w:val="0"/>
        <w:rPr>
          <w:rFonts w:cs="Arial"/>
          <w:bCs/>
          <w:sz w:val="17"/>
          <w:szCs w:val="17"/>
          <w:u w:val="single"/>
        </w:rPr>
      </w:pPr>
      <w:r w:rsidRPr="00473B60">
        <w:rPr>
          <w:rFonts w:cs="Arial"/>
          <w:sz w:val="17"/>
          <w:szCs w:val="17"/>
          <w:u w:val="single"/>
        </w:rPr>
        <w:t xml:space="preserve">Décima </w:t>
      </w:r>
      <w:r w:rsidR="0037466E" w:rsidRPr="00473B60">
        <w:rPr>
          <w:rFonts w:cs="Arial"/>
          <w:sz w:val="17"/>
          <w:szCs w:val="17"/>
          <w:u w:val="single"/>
        </w:rPr>
        <w:t>Novena. -</w:t>
      </w:r>
      <w:r w:rsidRPr="00473B60">
        <w:rPr>
          <w:rFonts w:cs="Arial"/>
          <w:sz w:val="17"/>
          <w:szCs w:val="17"/>
          <w:u w:val="single"/>
        </w:rPr>
        <w:t xml:space="preserve"> Incrementos y modificaciones.</w:t>
      </w:r>
    </w:p>
    <w:p w14:paraId="62E45A1B"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6D61AC7A" w14:textId="77777777" w:rsidR="00BC1051" w:rsidRPr="00473B60" w:rsidRDefault="00BC1051" w:rsidP="00BC1051">
      <w:pPr>
        <w:pStyle w:val="Textoindependiente21"/>
        <w:spacing w:before="0"/>
        <w:ind w:right="-94"/>
        <w:jc w:val="both"/>
        <w:rPr>
          <w:rFonts w:cs="Arial"/>
          <w:b w:val="0"/>
          <w:i w:val="0"/>
          <w:sz w:val="17"/>
          <w:szCs w:val="17"/>
          <w:lang w:val="es-MX" w:eastAsia="es-MX"/>
        </w:rPr>
      </w:pPr>
    </w:p>
    <w:p w14:paraId="5722A906"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7BB29D0" w14:textId="77777777" w:rsidR="00BC1051" w:rsidRPr="00473B60" w:rsidRDefault="00BC1051" w:rsidP="00BC1051">
      <w:pPr>
        <w:pStyle w:val="Textoindependiente21"/>
        <w:spacing w:before="0"/>
        <w:ind w:right="-94"/>
        <w:jc w:val="both"/>
        <w:rPr>
          <w:rFonts w:cs="Arial"/>
          <w:b w:val="0"/>
          <w:i w:val="0"/>
          <w:sz w:val="17"/>
          <w:szCs w:val="17"/>
          <w:lang w:val="es-MX"/>
        </w:rPr>
      </w:pPr>
    </w:p>
    <w:p w14:paraId="123FFA37" w14:textId="77777777" w:rsidR="00BC1051" w:rsidRPr="00473B60" w:rsidRDefault="00BC1051" w:rsidP="00BC1051">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B6EC7CD" w14:textId="77777777" w:rsidR="00BC1051" w:rsidRPr="00473B60" w:rsidRDefault="00BC1051" w:rsidP="00BC1051">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23F3E9AD" w14:textId="77777777" w:rsidR="00BC1051" w:rsidRPr="00473B60" w:rsidRDefault="00BC1051" w:rsidP="00BC1051">
      <w:pPr>
        <w:pStyle w:val="Textoindependiente"/>
        <w:ind w:right="-94"/>
        <w:rPr>
          <w:rFonts w:cs="Arial"/>
          <w:sz w:val="17"/>
          <w:szCs w:val="17"/>
        </w:rPr>
      </w:pPr>
    </w:p>
    <w:p w14:paraId="5F586265" w14:textId="182DC5BE"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r w:rsidR="0037466E" w:rsidRPr="00473B60">
        <w:rPr>
          <w:rFonts w:cs="Arial"/>
          <w:b/>
          <w:sz w:val="17"/>
          <w:szCs w:val="17"/>
          <w:u w:val="single"/>
        </w:rPr>
        <w:t>Primera. -</w:t>
      </w:r>
      <w:r w:rsidRPr="00473B60">
        <w:rPr>
          <w:rFonts w:cs="Arial"/>
          <w:sz w:val="17"/>
          <w:szCs w:val="17"/>
          <w:u w:val="single"/>
        </w:rPr>
        <w:t xml:space="preserve"> </w:t>
      </w:r>
      <w:r w:rsidRPr="00473B60">
        <w:rPr>
          <w:rFonts w:cs="Arial"/>
          <w:b/>
          <w:sz w:val="17"/>
          <w:szCs w:val="17"/>
          <w:u w:val="single"/>
        </w:rPr>
        <w:t>Caso fortuito o fuerza mayor.</w:t>
      </w:r>
    </w:p>
    <w:p w14:paraId="5CC3A0A5"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7F6BF9E" w14:textId="77777777" w:rsidR="00BC1051" w:rsidRPr="00473B60" w:rsidRDefault="00BC1051" w:rsidP="00BC1051">
      <w:pPr>
        <w:pStyle w:val="Textoindependiente"/>
        <w:ind w:right="-94"/>
        <w:rPr>
          <w:rFonts w:cs="Arial"/>
          <w:b/>
          <w:sz w:val="17"/>
          <w:szCs w:val="17"/>
          <w:u w:val="single"/>
        </w:rPr>
      </w:pPr>
    </w:p>
    <w:p w14:paraId="3021FCE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22EFB7A2" w14:textId="77777777" w:rsidR="00BC1051" w:rsidRPr="00473B60" w:rsidRDefault="00BC1051" w:rsidP="00BC1051">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61647E8B" w14:textId="77777777" w:rsidR="00BC1051" w:rsidRPr="00473B60" w:rsidRDefault="00BC1051" w:rsidP="00BC1051">
      <w:pPr>
        <w:pStyle w:val="Textoindependiente"/>
        <w:ind w:right="-94"/>
        <w:rPr>
          <w:rFonts w:cs="Arial"/>
          <w:sz w:val="17"/>
          <w:szCs w:val="17"/>
        </w:rPr>
      </w:pPr>
    </w:p>
    <w:p w14:paraId="67577947"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21D49061"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2B3AF2E" w14:textId="77777777" w:rsidR="00BC1051" w:rsidRPr="00473B60" w:rsidRDefault="00BC1051" w:rsidP="00BC1051">
      <w:pPr>
        <w:ind w:right="-94"/>
        <w:jc w:val="both"/>
        <w:rPr>
          <w:rFonts w:ascii="Arial" w:hAnsi="Arial" w:cs="Arial"/>
          <w:sz w:val="17"/>
          <w:szCs w:val="17"/>
        </w:rPr>
      </w:pPr>
    </w:p>
    <w:p w14:paraId="72545EA9" w14:textId="77777777" w:rsidR="00BC1051" w:rsidRPr="00473B60" w:rsidRDefault="00BC1051" w:rsidP="00BC1051">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9C0696A"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598D043" w14:textId="77777777" w:rsidR="00BC1051" w:rsidRPr="00473B60" w:rsidRDefault="00BC1051" w:rsidP="00BC1051">
      <w:pPr>
        <w:ind w:right="-94"/>
        <w:jc w:val="both"/>
        <w:rPr>
          <w:rFonts w:ascii="Arial" w:hAnsi="Arial" w:cs="Arial"/>
          <w:sz w:val="17"/>
          <w:szCs w:val="17"/>
        </w:rPr>
      </w:pPr>
    </w:p>
    <w:p w14:paraId="627A827D" w14:textId="77777777" w:rsidR="00BC1051" w:rsidRPr="00473B60" w:rsidRDefault="00BC1051" w:rsidP="00BC1051">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10ECE1AF" w14:textId="77777777" w:rsidR="00BC1051" w:rsidRPr="00473B60" w:rsidRDefault="00BC1051" w:rsidP="00BC1051">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6A9ABC1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BC1051" w:rsidRPr="00473B60" w14:paraId="02EEB029" w14:textId="77777777" w:rsidTr="00DC17A4">
        <w:tc>
          <w:tcPr>
            <w:tcW w:w="4849" w:type="dxa"/>
            <w:shd w:val="clear" w:color="auto" w:fill="auto"/>
          </w:tcPr>
          <w:tbl>
            <w:tblPr>
              <w:tblW w:w="9640" w:type="dxa"/>
              <w:tblLook w:val="04A0" w:firstRow="1" w:lastRow="0" w:firstColumn="1" w:lastColumn="0" w:noHBand="0" w:noVBand="1"/>
            </w:tblPr>
            <w:tblGrid>
              <w:gridCol w:w="4849"/>
              <w:gridCol w:w="4791"/>
            </w:tblGrid>
            <w:tr w:rsidR="00BC1051" w:rsidRPr="009471A2" w14:paraId="700A9890" w14:textId="77777777" w:rsidTr="00DC17A4">
              <w:tc>
                <w:tcPr>
                  <w:tcW w:w="4849" w:type="dxa"/>
                  <w:shd w:val="clear" w:color="auto" w:fill="auto"/>
                </w:tcPr>
                <w:p w14:paraId="7F40BCF7" w14:textId="77777777" w:rsidR="00BC1051" w:rsidRPr="00FD7F97" w:rsidRDefault="00BC1051" w:rsidP="00BC1051">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719E49DC" w14:textId="77777777" w:rsidR="00BC1051" w:rsidRPr="00FD7F97" w:rsidRDefault="00BC1051" w:rsidP="00BC1051">
                  <w:pPr>
                    <w:pBdr>
                      <w:bottom w:val="single" w:sz="12" w:space="1" w:color="auto"/>
                    </w:pBdr>
                    <w:rPr>
                      <w:rFonts w:ascii="Arial" w:hAnsi="Arial" w:cs="Arial"/>
                      <w:sz w:val="17"/>
                      <w:szCs w:val="17"/>
                    </w:rPr>
                  </w:pPr>
                </w:p>
                <w:p w14:paraId="6084801F"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56340133"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241ED680"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E179F3A" w14:textId="77777777" w:rsidR="00BC1051" w:rsidRPr="00FD7F97" w:rsidRDefault="00BC1051" w:rsidP="00BC1051">
                  <w:pPr>
                    <w:pBdr>
                      <w:bottom w:val="single" w:sz="12" w:space="1" w:color="auto"/>
                    </w:pBdr>
                    <w:rPr>
                      <w:rFonts w:ascii="Arial" w:hAnsi="Arial" w:cs="Arial"/>
                      <w:sz w:val="17"/>
                      <w:szCs w:val="17"/>
                    </w:rPr>
                  </w:pPr>
                </w:p>
                <w:p w14:paraId="7B444CC8" w14:textId="77777777" w:rsidR="00BC1051" w:rsidRPr="00FD7F97" w:rsidRDefault="00BC1051" w:rsidP="00BC1051">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06429743"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43B18988" w14:textId="77777777" w:rsidR="00BC1051" w:rsidRPr="00FD7F97" w:rsidRDefault="00BC1051" w:rsidP="00BC1051">
                  <w:pPr>
                    <w:pBdr>
                      <w:bottom w:val="single" w:sz="12" w:space="1" w:color="auto"/>
                    </w:pBdr>
                    <w:rPr>
                      <w:rFonts w:ascii="Arial" w:hAnsi="Arial" w:cs="Arial"/>
                      <w:sz w:val="17"/>
                      <w:szCs w:val="17"/>
                    </w:rPr>
                  </w:pPr>
                </w:p>
                <w:p w14:paraId="0CF5F5FC"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2EA7446"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77B9652"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2B42890E" w14:textId="77777777" w:rsidR="00BC1051" w:rsidRPr="00FD7F97" w:rsidRDefault="00BC1051" w:rsidP="00BC1051">
                  <w:pPr>
                    <w:pBdr>
                      <w:bottom w:val="single" w:sz="12" w:space="1" w:color="auto"/>
                    </w:pBdr>
                    <w:rPr>
                      <w:rFonts w:ascii="Arial" w:hAnsi="Arial" w:cs="Arial"/>
                      <w:sz w:val="17"/>
                      <w:szCs w:val="17"/>
                    </w:rPr>
                  </w:pPr>
                </w:p>
                <w:p w14:paraId="32909995"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060A525"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46AC693D"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5F4E191B" w14:textId="77777777" w:rsidR="00BC1051" w:rsidRDefault="00BC1051" w:rsidP="00BC1051">
                  <w:pPr>
                    <w:tabs>
                      <w:tab w:val="left" w:pos="581"/>
                      <w:tab w:val="center" w:pos="2727"/>
                    </w:tabs>
                    <w:jc w:val="center"/>
                    <w:rPr>
                      <w:rFonts w:ascii="Arial" w:hAnsi="Arial" w:cs="Arial"/>
                      <w:b/>
                      <w:sz w:val="17"/>
                      <w:szCs w:val="17"/>
                    </w:rPr>
                  </w:pPr>
                </w:p>
                <w:p w14:paraId="522619BE" w14:textId="77777777" w:rsidR="00BC1051" w:rsidRDefault="00BC1051" w:rsidP="00BC1051">
                  <w:pPr>
                    <w:tabs>
                      <w:tab w:val="left" w:pos="581"/>
                      <w:tab w:val="center" w:pos="2727"/>
                    </w:tabs>
                    <w:jc w:val="center"/>
                    <w:rPr>
                      <w:rFonts w:ascii="Arial" w:hAnsi="Arial" w:cs="Arial"/>
                      <w:b/>
                      <w:sz w:val="17"/>
                      <w:szCs w:val="17"/>
                    </w:rPr>
                  </w:pPr>
                </w:p>
                <w:p w14:paraId="2A90CBD8" w14:textId="77777777" w:rsidR="00BC1051" w:rsidRPr="00FD7F97" w:rsidRDefault="00BC1051" w:rsidP="00BC1051">
                  <w:pPr>
                    <w:tabs>
                      <w:tab w:val="left" w:pos="581"/>
                      <w:tab w:val="center" w:pos="2727"/>
                    </w:tabs>
                    <w:rPr>
                      <w:rFonts w:ascii="Arial" w:hAnsi="Arial" w:cs="Arial"/>
                      <w:b/>
                      <w:sz w:val="17"/>
                      <w:szCs w:val="17"/>
                    </w:rPr>
                  </w:pPr>
                </w:p>
              </w:tc>
              <w:tc>
                <w:tcPr>
                  <w:tcW w:w="4791" w:type="dxa"/>
                  <w:shd w:val="clear" w:color="auto" w:fill="auto"/>
                </w:tcPr>
                <w:p w14:paraId="0FE8D4EB" w14:textId="77777777" w:rsidR="00BC1051" w:rsidRPr="00FD7F97" w:rsidRDefault="00BC1051" w:rsidP="00BC1051">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23CFEBB" w14:textId="77777777" w:rsidR="00BC1051" w:rsidRPr="00FD7F97" w:rsidRDefault="00BC1051" w:rsidP="00BC1051">
                  <w:pPr>
                    <w:pBdr>
                      <w:bottom w:val="single" w:sz="12" w:space="1" w:color="auto"/>
                    </w:pBdr>
                    <w:ind w:right="5"/>
                    <w:rPr>
                      <w:rFonts w:ascii="Arial" w:hAnsi="Arial" w:cs="Arial"/>
                      <w:sz w:val="17"/>
                      <w:szCs w:val="17"/>
                    </w:rPr>
                  </w:pPr>
                </w:p>
                <w:p w14:paraId="29053117"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4738FB39"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0ADB3366" w14:textId="77777777" w:rsidR="00BC1051" w:rsidRPr="00473B60" w:rsidRDefault="00BC1051" w:rsidP="00DC17A4">
            <w:pPr>
              <w:tabs>
                <w:tab w:val="left" w:pos="581"/>
                <w:tab w:val="center" w:pos="2727"/>
              </w:tabs>
              <w:jc w:val="center"/>
              <w:rPr>
                <w:rFonts w:ascii="Arial" w:hAnsi="Arial" w:cs="Arial"/>
                <w:b/>
                <w:sz w:val="17"/>
                <w:szCs w:val="17"/>
              </w:rPr>
            </w:pPr>
          </w:p>
        </w:tc>
        <w:tc>
          <w:tcPr>
            <w:tcW w:w="4791" w:type="dxa"/>
            <w:shd w:val="clear" w:color="auto" w:fill="auto"/>
          </w:tcPr>
          <w:p w14:paraId="164F8003" w14:textId="77777777" w:rsidR="00BC1051" w:rsidRPr="00473B60" w:rsidRDefault="00BC1051" w:rsidP="00DC17A4">
            <w:pPr>
              <w:ind w:right="5"/>
              <w:jc w:val="center"/>
              <w:rPr>
                <w:rFonts w:ascii="Arial" w:hAnsi="Arial" w:cs="Arial"/>
                <w:b/>
                <w:sz w:val="17"/>
                <w:szCs w:val="17"/>
              </w:rPr>
            </w:pPr>
          </w:p>
        </w:tc>
      </w:tr>
    </w:tbl>
    <w:p w14:paraId="77D47C48" w14:textId="77777777" w:rsidR="00BC1051" w:rsidRDefault="00BC1051"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119" w:name="_Toc52822222"/>
      <w:r w:rsidRPr="0027305A">
        <w:rPr>
          <w:rFonts w:cs="Arial"/>
          <w:color w:val="CC0066"/>
          <w:kern w:val="32"/>
          <w:sz w:val="32"/>
          <w:szCs w:val="32"/>
        </w:rPr>
        <w:t xml:space="preserve">ANEXO </w:t>
      </w:r>
      <w:bookmarkEnd w:id="1117"/>
      <w:bookmarkEnd w:id="1118"/>
      <w:r w:rsidR="00F07480">
        <w:rPr>
          <w:rFonts w:cs="Arial"/>
          <w:color w:val="CC0066"/>
          <w:kern w:val="32"/>
          <w:sz w:val="32"/>
          <w:szCs w:val="32"/>
        </w:rPr>
        <w:t>9</w:t>
      </w:r>
      <w:bookmarkEnd w:id="1119"/>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52A2817F"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BC105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 xml:space="preserve">Nacional </w:t>
      </w:r>
      <w:r w:rsidR="00AD49D1">
        <w:rPr>
          <w:rFonts w:ascii="Arial" w:hAnsi="Arial" w:cs="Arial"/>
          <w:lang w:val="es-MX"/>
        </w:rPr>
        <w:t>Mixta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77777777" w:rsidR="008F679E" w:rsidRPr="0027305A" w:rsidRDefault="008F679E" w:rsidP="00BD7CED">
      <w:pPr>
        <w:spacing w:line="360" w:lineRule="auto"/>
        <w:jc w:val="both"/>
        <w:rPr>
          <w:rFonts w:ascii="Arial" w:hAnsi="Arial" w:cs="Arial"/>
          <w:b/>
          <w:bCs/>
        </w:rPr>
      </w:pPr>
    </w:p>
    <w:p w14:paraId="7CB9F104" w14:textId="77777777" w:rsidR="008F679E" w:rsidRPr="0027305A" w:rsidRDefault="008F679E" w:rsidP="00BD7CED">
      <w:pPr>
        <w:spacing w:line="360" w:lineRule="auto"/>
        <w:jc w:val="both"/>
        <w:rPr>
          <w:rFonts w:ascii="Arial" w:hAnsi="Arial" w:cs="Arial"/>
          <w:b/>
          <w:bCs/>
        </w:rPr>
      </w:pPr>
    </w:p>
    <w:p w14:paraId="046032DF" w14:textId="77777777" w:rsidR="008F679E" w:rsidRPr="0027305A" w:rsidRDefault="008F679E" w:rsidP="00BD7CED">
      <w:pPr>
        <w:spacing w:line="360" w:lineRule="auto"/>
        <w:jc w:val="both"/>
        <w:rPr>
          <w:rFonts w:ascii="Arial" w:hAnsi="Arial" w:cs="Arial"/>
          <w:b/>
          <w:bCs/>
        </w:rPr>
      </w:pPr>
    </w:p>
    <w:p w14:paraId="798C57C5" w14:textId="77777777" w:rsidR="008F679E" w:rsidRPr="0027305A" w:rsidRDefault="008F679E" w:rsidP="00BD7CED">
      <w:pPr>
        <w:spacing w:line="360" w:lineRule="auto"/>
        <w:jc w:val="both"/>
        <w:rPr>
          <w:rFonts w:ascii="Arial" w:hAnsi="Arial" w:cs="Arial"/>
          <w:b/>
          <w:bCs/>
        </w:rPr>
      </w:pPr>
    </w:p>
    <w:p w14:paraId="18101AB4" w14:textId="77777777" w:rsidR="008F679E" w:rsidRDefault="008F679E" w:rsidP="00BD7CED">
      <w:pPr>
        <w:spacing w:line="360" w:lineRule="auto"/>
        <w:jc w:val="both"/>
        <w:rPr>
          <w:rFonts w:ascii="Arial" w:hAnsi="Arial" w:cs="Arial"/>
          <w:b/>
          <w:bCs/>
        </w:rPr>
      </w:pPr>
    </w:p>
    <w:p w14:paraId="3CDD21DD" w14:textId="77777777" w:rsidR="006471FB" w:rsidRPr="0027305A" w:rsidRDefault="006471FB" w:rsidP="00BD7CED">
      <w:pPr>
        <w:spacing w:line="360" w:lineRule="auto"/>
        <w:jc w:val="both"/>
        <w:rPr>
          <w:rFonts w:ascii="Arial" w:hAnsi="Arial" w:cs="Arial"/>
          <w:b/>
          <w:bCs/>
        </w:rPr>
      </w:pPr>
    </w:p>
    <w:p w14:paraId="0A68F727" w14:textId="77777777" w:rsidR="008F679E" w:rsidRPr="0027305A" w:rsidRDefault="008F679E" w:rsidP="00BD7CED">
      <w:pPr>
        <w:spacing w:line="360" w:lineRule="auto"/>
        <w:jc w:val="both"/>
        <w:rPr>
          <w:rFonts w:ascii="Arial" w:hAnsi="Arial" w:cs="Arial"/>
          <w:b/>
          <w:bCs/>
        </w:rPr>
      </w:pPr>
    </w:p>
    <w:p w14:paraId="0528B3F9" w14:textId="7AB57555" w:rsidR="00BC1051" w:rsidRPr="00C03A75" w:rsidRDefault="001C65D1" w:rsidP="00BC1051">
      <w:pPr>
        <w:pStyle w:val="Ttulo1"/>
        <w:tabs>
          <w:tab w:val="center" w:pos="4394"/>
          <w:tab w:val="right" w:pos="8789"/>
        </w:tabs>
        <w:spacing w:before="240" w:after="60"/>
        <w:jc w:val="left"/>
        <w:rPr>
          <w:rFonts w:cs="Arial"/>
          <w:color w:val="CC0066"/>
          <w:kern w:val="32"/>
          <w:sz w:val="32"/>
          <w:szCs w:val="32"/>
        </w:rPr>
      </w:pPr>
      <w:bookmarkStart w:id="1120" w:name="_Toc491861741"/>
      <w:bookmarkStart w:id="1121" w:name="_Toc499053805"/>
      <w:bookmarkStart w:id="1122" w:name="_Toc52822223"/>
      <w:bookmarkStart w:id="1123" w:name="_Toc278935161"/>
      <w:bookmarkStart w:id="1124" w:name="_Toc279781304"/>
      <w:bookmarkStart w:id="1125" w:name="_Toc279859186"/>
      <w:bookmarkStart w:id="1126" w:name="_Toc279864947"/>
      <w:r>
        <w:rPr>
          <w:rFonts w:cs="Arial"/>
          <w:color w:val="CC0066"/>
          <w:kern w:val="32"/>
          <w:sz w:val="32"/>
          <w:szCs w:val="32"/>
        </w:rPr>
        <w:tab/>
      </w:r>
      <w:bookmarkStart w:id="1127" w:name="_Hlk100751003"/>
      <w:bookmarkEnd w:id="1120"/>
      <w:bookmarkEnd w:id="1121"/>
      <w:bookmarkEnd w:id="1122"/>
      <w:r w:rsidR="00BC1051" w:rsidRPr="0027305A">
        <w:rPr>
          <w:rFonts w:cs="Arial"/>
          <w:color w:val="CC0066"/>
          <w:kern w:val="32"/>
          <w:sz w:val="32"/>
          <w:szCs w:val="32"/>
        </w:rPr>
        <w:t xml:space="preserve">ANEXO </w:t>
      </w:r>
      <w:r w:rsidR="00BC1051">
        <w:rPr>
          <w:rFonts w:cs="Arial"/>
          <w:color w:val="CC0066"/>
          <w:kern w:val="32"/>
          <w:sz w:val="32"/>
          <w:szCs w:val="32"/>
        </w:rPr>
        <w:t>10</w:t>
      </w:r>
      <w:bookmarkEnd w:id="1127"/>
    </w:p>
    <w:p w14:paraId="058D04CB" w14:textId="77777777" w:rsidR="00BC1051" w:rsidRPr="0039778E" w:rsidRDefault="00BC1051" w:rsidP="00BC1051">
      <w:pPr>
        <w:pStyle w:val="Ttulo1"/>
        <w:shd w:val="clear" w:color="auto" w:fill="D9D9D9" w:themeFill="background1" w:themeFillShade="D9"/>
        <w:rPr>
          <w:rFonts w:cs="Arial"/>
          <w:kern w:val="32"/>
          <w:sz w:val="28"/>
          <w:szCs w:val="32"/>
        </w:rPr>
      </w:pPr>
      <w:r>
        <w:rPr>
          <w:rFonts w:cs="Arial"/>
          <w:kern w:val="32"/>
          <w:sz w:val="28"/>
          <w:szCs w:val="32"/>
        </w:rPr>
        <w:t>Solicitud de expedición de Certificado Digital de usuarios externos</w:t>
      </w:r>
    </w:p>
    <w:p w14:paraId="0DFD8F1B" w14:textId="77777777" w:rsidR="00BC1051" w:rsidRDefault="00BC1051" w:rsidP="00BC1051">
      <w:pPr>
        <w:rPr>
          <w:lang w:val="es-ES"/>
        </w:rPr>
      </w:pPr>
    </w:p>
    <w:p w14:paraId="5367AA7E" w14:textId="77777777" w:rsidR="00BC1051" w:rsidRDefault="00BC1051" w:rsidP="00BC1051">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BC1051" w14:paraId="01A729F1" w14:textId="77777777" w:rsidTr="00DC17A4">
        <w:trPr>
          <w:jc w:val="center"/>
        </w:trPr>
        <w:tc>
          <w:tcPr>
            <w:tcW w:w="2633" w:type="dxa"/>
            <w:vAlign w:val="center"/>
          </w:tcPr>
          <w:p w14:paraId="4B0479A4" w14:textId="77777777" w:rsidR="00BC1051" w:rsidRPr="000D7E78" w:rsidRDefault="00BC1051" w:rsidP="00DC17A4">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5BB6891" w14:textId="77777777" w:rsidR="00BC1051" w:rsidRDefault="00BC1051" w:rsidP="00DC17A4">
            <w:pPr>
              <w:jc w:val="center"/>
              <w:rPr>
                <w:rFonts w:ascii="Arial" w:hAnsi="Arial" w:cs="Arial"/>
                <w:lang w:val="es-ES"/>
              </w:rPr>
            </w:pPr>
            <w:r>
              <w:rPr>
                <w:rFonts w:ascii="Arial" w:hAnsi="Arial" w:cs="Arial"/>
                <w:noProof/>
                <w:lang w:val="es-ES"/>
              </w:rPr>
              <w:object w:dxaOrig="1520" w:dyaOrig="987" w14:anchorId="713E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8pt;mso-width-percent:0;mso-height-percent:0;mso-width-percent:0;mso-height-percent:0" o:ole="">
                  <v:imagedata r:id="rId41" o:title=""/>
                </v:shape>
                <o:OLEObject Type="Embed" ProgID="Acrobat.Document.2015" ShapeID="_x0000_i1025" DrawAspect="Icon" ObjectID="_1717350387" r:id="rId42"/>
              </w:object>
            </w:r>
          </w:p>
        </w:tc>
      </w:tr>
    </w:tbl>
    <w:p w14:paraId="0500BCED" w14:textId="77777777" w:rsidR="00BC1051" w:rsidRDefault="00BC1051" w:rsidP="00BC1051">
      <w:pPr>
        <w:rPr>
          <w:lang w:val="es-ES"/>
        </w:rPr>
      </w:pPr>
      <w:r>
        <w:rPr>
          <w:noProof/>
          <w:lang w:eastAsia="es-MX"/>
        </w:rPr>
        <w:drawing>
          <wp:anchor distT="0" distB="0" distL="114300" distR="114300" simplePos="0" relativeHeight="251664896" behindDoc="0" locked="0" layoutInCell="1" allowOverlap="1" wp14:anchorId="5FC34340" wp14:editId="60F7E469">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5C7052" w14:textId="77777777" w:rsidR="00BC1051" w:rsidRDefault="00BC1051" w:rsidP="00BC1051">
      <w:pPr>
        <w:rPr>
          <w:lang w:val="es-ES"/>
        </w:rPr>
      </w:pPr>
    </w:p>
    <w:p w14:paraId="5D4DBCCE" w14:textId="77777777" w:rsidR="00BC1051" w:rsidRDefault="00BC1051" w:rsidP="00BC1051">
      <w:pPr>
        <w:rPr>
          <w:lang w:val="es-ES"/>
        </w:rPr>
      </w:pPr>
    </w:p>
    <w:p w14:paraId="0A51228E" w14:textId="77777777" w:rsidR="00BC1051" w:rsidRDefault="00BC1051" w:rsidP="00BC1051">
      <w:pPr>
        <w:rPr>
          <w:lang w:val="es-ES"/>
        </w:rPr>
      </w:pPr>
    </w:p>
    <w:p w14:paraId="65A766F8" w14:textId="77777777" w:rsidR="00BC1051" w:rsidRDefault="00BC1051" w:rsidP="00BC1051">
      <w:pPr>
        <w:rPr>
          <w:lang w:val="es-ES"/>
        </w:rPr>
      </w:pPr>
    </w:p>
    <w:p w14:paraId="62261993" w14:textId="77777777" w:rsidR="00BC1051" w:rsidRDefault="00BC1051" w:rsidP="00BC1051">
      <w:pPr>
        <w:rPr>
          <w:lang w:val="es-ES"/>
        </w:rPr>
      </w:pPr>
    </w:p>
    <w:p w14:paraId="6AB0024D" w14:textId="77777777" w:rsidR="00BC1051" w:rsidRDefault="00BC1051" w:rsidP="00BC1051">
      <w:pPr>
        <w:rPr>
          <w:lang w:val="es-ES"/>
        </w:rPr>
      </w:pPr>
    </w:p>
    <w:p w14:paraId="7D55455F" w14:textId="77777777" w:rsidR="00BC1051" w:rsidRDefault="00BC1051" w:rsidP="00BC1051">
      <w:pPr>
        <w:rPr>
          <w:lang w:val="es-ES"/>
        </w:rPr>
      </w:pPr>
    </w:p>
    <w:p w14:paraId="4B5341F3" w14:textId="77777777" w:rsidR="00BC1051" w:rsidRDefault="00BC1051" w:rsidP="00BC1051">
      <w:pPr>
        <w:rPr>
          <w:lang w:val="es-ES"/>
        </w:rPr>
      </w:pPr>
    </w:p>
    <w:p w14:paraId="5415EB9B" w14:textId="77777777" w:rsidR="00BC1051" w:rsidRDefault="00BC1051" w:rsidP="00BC1051">
      <w:pPr>
        <w:rPr>
          <w:lang w:val="es-ES"/>
        </w:rPr>
      </w:pPr>
    </w:p>
    <w:p w14:paraId="67FC7B76" w14:textId="77777777" w:rsidR="00BC1051" w:rsidRDefault="00BC1051" w:rsidP="00BC1051">
      <w:pPr>
        <w:rPr>
          <w:lang w:val="es-ES"/>
        </w:rPr>
      </w:pPr>
    </w:p>
    <w:p w14:paraId="5C195C1F" w14:textId="77777777" w:rsidR="00BC1051" w:rsidRDefault="00BC1051" w:rsidP="00BC1051">
      <w:pPr>
        <w:rPr>
          <w:lang w:val="es-ES"/>
        </w:rPr>
      </w:pPr>
    </w:p>
    <w:p w14:paraId="53EFED93" w14:textId="77777777" w:rsidR="00BC1051" w:rsidRDefault="00BC1051" w:rsidP="00BC1051">
      <w:pPr>
        <w:rPr>
          <w:lang w:val="es-ES"/>
        </w:rPr>
      </w:pPr>
    </w:p>
    <w:p w14:paraId="3679F1DA" w14:textId="77777777" w:rsidR="00BC1051" w:rsidRDefault="00BC1051" w:rsidP="00BC1051">
      <w:pPr>
        <w:rPr>
          <w:lang w:val="es-ES"/>
        </w:rPr>
      </w:pPr>
    </w:p>
    <w:p w14:paraId="7F3FFCAD" w14:textId="77777777" w:rsidR="00BC1051" w:rsidRDefault="00BC1051" w:rsidP="00BC1051">
      <w:pPr>
        <w:rPr>
          <w:lang w:val="es-ES"/>
        </w:rPr>
      </w:pPr>
    </w:p>
    <w:p w14:paraId="54CD79CC" w14:textId="77777777" w:rsidR="00BC1051" w:rsidRDefault="00BC1051" w:rsidP="00BC1051">
      <w:pPr>
        <w:rPr>
          <w:lang w:val="es-ES"/>
        </w:rPr>
      </w:pPr>
    </w:p>
    <w:p w14:paraId="69C6782D" w14:textId="77777777" w:rsidR="00BC1051" w:rsidRDefault="00BC1051" w:rsidP="00BC1051">
      <w:pPr>
        <w:rPr>
          <w:lang w:val="es-ES"/>
        </w:rPr>
      </w:pPr>
    </w:p>
    <w:p w14:paraId="7DFD33DB" w14:textId="77777777" w:rsidR="00BC1051" w:rsidRDefault="00BC1051" w:rsidP="00BC1051">
      <w:pPr>
        <w:rPr>
          <w:lang w:val="es-ES"/>
        </w:rPr>
      </w:pPr>
    </w:p>
    <w:p w14:paraId="75BB4CC5" w14:textId="77777777" w:rsidR="00BC1051" w:rsidRDefault="00BC1051" w:rsidP="00BC1051">
      <w:pPr>
        <w:rPr>
          <w:lang w:val="es-ES"/>
        </w:rPr>
      </w:pPr>
    </w:p>
    <w:p w14:paraId="2D7D1748" w14:textId="77777777" w:rsidR="00BC1051" w:rsidRDefault="00BC1051" w:rsidP="00BC1051">
      <w:pPr>
        <w:rPr>
          <w:lang w:val="es-ES"/>
        </w:rPr>
      </w:pPr>
    </w:p>
    <w:p w14:paraId="32F2E66B" w14:textId="77777777" w:rsidR="00BC1051" w:rsidRDefault="00BC1051" w:rsidP="00BC1051">
      <w:pPr>
        <w:rPr>
          <w:lang w:val="es-ES"/>
        </w:rPr>
      </w:pPr>
    </w:p>
    <w:p w14:paraId="2B7E78BB" w14:textId="77777777" w:rsidR="00BC1051" w:rsidRDefault="00BC1051" w:rsidP="00BC1051">
      <w:pPr>
        <w:rPr>
          <w:lang w:val="es-ES"/>
        </w:rPr>
      </w:pPr>
    </w:p>
    <w:p w14:paraId="2DEA59F4" w14:textId="77777777" w:rsidR="00BC1051" w:rsidRDefault="00BC1051" w:rsidP="00BC1051">
      <w:pPr>
        <w:rPr>
          <w:lang w:val="es-ES"/>
        </w:rPr>
      </w:pPr>
    </w:p>
    <w:p w14:paraId="1289AC14" w14:textId="77777777" w:rsidR="00BC1051" w:rsidRDefault="00BC1051" w:rsidP="00BC1051">
      <w:pPr>
        <w:pStyle w:val="Ttulo1"/>
        <w:spacing w:before="240" w:after="60"/>
        <w:rPr>
          <w:rFonts w:cs="Arial"/>
          <w:color w:val="CC0066"/>
          <w:kern w:val="32"/>
          <w:sz w:val="32"/>
          <w:szCs w:val="32"/>
        </w:rPr>
      </w:pPr>
    </w:p>
    <w:p w14:paraId="469B24DA" w14:textId="77777777" w:rsidR="00BC1051" w:rsidRDefault="00BC1051" w:rsidP="00BC1051">
      <w:pPr>
        <w:pStyle w:val="Ttulo1"/>
        <w:spacing w:before="240" w:after="60"/>
        <w:rPr>
          <w:rFonts w:cs="Arial"/>
          <w:color w:val="CC0066"/>
          <w:kern w:val="32"/>
          <w:sz w:val="32"/>
          <w:szCs w:val="32"/>
        </w:rPr>
      </w:pPr>
    </w:p>
    <w:p w14:paraId="48E191C4" w14:textId="77777777" w:rsidR="00BC1051" w:rsidRDefault="00BC1051" w:rsidP="00BC1051">
      <w:pPr>
        <w:pStyle w:val="Ttulo1"/>
        <w:spacing w:before="240" w:after="60"/>
        <w:rPr>
          <w:rFonts w:cs="Arial"/>
          <w:color w:val="CC0066"/>
          <w:kern w:val="32"/>
          <w:sz w:val="32"/>
          <w:szCs w:val="32"/>
        </w:rPr>
      </w:pPr>
    </w:p>
    <w:p w14:paraId="10A1EC7D" w14:textId="77777777" w:rsidR="00BC1051" w:rsidRDefault="00BC1051" w:rsidP="00BC1051">
      <w:pPr>
        <w:pStyle w:val="Ttulo1"/>
        <w:spacing w:before="240" w:after="60"/>
        <w:rPr>
          <w:rFonts w:cs="Arial"/>
          <w:color w:val="CC0066"/>
          <w:kern w:val="32"/>
          <w:sz w:val="32"/>
          <w:szCs w:val="32"/>
        </w:rPr>
      </w:pPr>
    </w:p>
    <w:p w14:paraId="2EFA3A8C" w14:textId="77777777" w:rsidR="00BC1051" w:rsidRDefault="00BC1051" w:rsidP="00BC1051">
      <w:pPr>
        <w:pStyle w:val="Ttulo1"/>
        <w:tabs>
          <w:tab w:val="left" w:pos="3948"/>
        </w:tabs>
        <w:spacing w:before="240" w:after="60"/>
        <w:jc w:val="left"/>
        <w:rPr>
          <w:rFonts w:cs="Arial"/>
          <w:color w:val="CC0066"/>
          <w:kern w:val="32"/>
          <w:sz w:val="32"/>
          <w:szCs w:val="32"/>
        </w:rPr>
      </w:pPr>
    </w:p>
    <w:p w14:paraId="50A4DD1B" w14:textId="77777777" w:rsidR="00BC1051" w:rsidRDefault="00BC1051" w:rsidP="00BC1051">
      <w:pPr>
        <w:rPr>
          <w:lang w:val="es-ES"/>
        </w:rPr>
      </w:pPr>
    </w:p>
    <w:p w14:paraId="00164415" w14:textId="50AAD61C" w:rsidR="00BC1051" w:rsidRDefault="00BC1051" w:rsidP="00BC1051">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r>
        <w:rPr>
          <w:rFonts w:cs="Arial"/>
          <w:color w:val="CC0066"/>
          <w:kern w:val="32"/>
          <w:sz w:val="32"/>
          <w:szCs w:val="32"/>
        </w:rPr>
        <w:t>11</w:t>
      </w:r>
    </w:p>
    <w:p w14:paraId="6C277AB3" w14:textId="77CE73D9" w:rsidR="00A97062" w:rsidRPr="002B0D41" w:rsidRDefault="001C65D1" w:rsidP="00BC1051">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End w:id="1123"/>
      <w:bookmarkEnd w:id="1124"/>
      <w:bookmarkEnd w:id="1125"/>
      <w:bookmarkEnd w:id="1126"/>
      <w:r w:rsidR="00A97062" w:rsidRPr="002B0D41">
        <w:rPr>
          <w:rFonts w:cs="Arial"/>
          <w:sz w:val="28"/>
        </w:rPr>
        <w:t>Constancia de recepción de documentos</w:t>
      </w:r>
    </w:p>
    <w:p w14:paraId="419B04C9" w14:textId="30FC8858" w:rsidR="00A97062" w:rsidRDefault="00A97062" w:rsidP="00BD7CED">
      <w:pPr>
        <w:jc w:val="both"/>
      </w:pPr>
    </w:p>
    <w:p w14:paraId="21E955EB" w14:textId="77777777" w:rsidR="009B3663" w:rsidRDefault="009B3663" w:rsidP="009B3663">
      <w:pPr>
        <w:pStyle w:val="Ttulo1"/>
        <w:spacing w:before="240" w:after="60"/>
        <w:rPr>
          <w:rFonts w:cs="Arial"/>
          <w:color w:val="CC0066"/>
          <w:kern w:val="32"/>
          <w:sz w:val="32"/>
          <w:szCs w:val="32"/>
        </w:rPr>
      </w:pPr>
      <w:bookmarkStart w:id="1128" w:name="_Toc84352618"/>
      <w:r w:rsidRPr="0027305A">
        <w:rPr>
          <w:rFonts w:cs="Arial"/>
          <w:color w:val="CC0066"/>
          <w:kern w:val="32"/>
          <w:sz w:val="32"/>
          <w:szCs w:val="32"/>
        </w:rPr>
        <w:t>ANEXO 1</w:t>
      </w:r>
      <w:bookmarkEnd w:id="1128"/>
      <w:r>
        <w:rPr>
          <w:rFonts w:cs="Arial"/>
          <w:color w:val="CC0066"/>
          <w:kern w:val="32"/>
          <w:sz w:val="32"/>
          <w:szCs w:val="32"/>
        </w:rPr>
        <w:t>1</w:t>
      </w:r>
    </w:p>
    <w:p w14:paraId="0F91D238" w14:textId="77777777" w:rsidR="009B3663" w:rsidRPr="0027305A" w:rsidRDefault="009B3663" w:rsidP="009B3663">
      <w:pPr>
        <w:pStyle w:val="Ttulo1"/>
        <w:shd w:val="clear" w:color="auto" w:fill="D9D9D9" w:themeFill="background1" w:themeFillShade="D9"/>
        <w:rPr>
          <w:rFonts w:cs="Arial"/>
          <w:kern w:val="32"/>
          <w:sz w:val="28"/>
          <w:szCs w:val="32"/>
        </w:rPr>
      </w:pPr>
      <w:bookmarkStart w:id="1129" w:name="_Toc452121434"/>
      <w:bookmarkStart w:id="1130" w:name="_Toc464498353"/>
      <w:bookmarkStart w:id="1131" w:name="_Toc464498759"/>
      <w:bookmarkStart w:id="1132" w:name="_Toc487209372"/>
      <w:bookmarkStart w:id="1133" w:name="_Toc488428688"/>
      <w:bookmarkStart w:id="1134" w:name="_Toc491181012"/>
      <w:bookmarkStart w:id="1135" w:name="_Toc492377974"/>
      <w:bookmarkStart w:id="1136" w:name="_Toc493501678"/>
      <w:bookmarkStart w:id="1137" w:name="_Toc494211636"/>
      <w:bookmarkStart w:id="1138" w:name="_Toc496883372"/>
      <w:bookmarkStart w:id="1139" w:name="_Toc498523254"/>
      <w:bookmarkStart w:id="1140" w:name="_Toc505704938"/>
      <w:bookmarkStart w:id="1141" w:name="_Toc510612375"/>
      <w:bookmarkStart w:id="1142" w:name="_Toc3539040"/>
      <w:bookmarkStart w:id="1143" w:name="_Toc53156940"/>
      <w:bookmarkStart w:id="1144" w:name="_Toc63362079"/>
      <w:bookmarkStart w:id="1145" w:name="_Toc64362829"/>
      <w:bookmarkStart w:id="1146" w:name="_Toc84251221"/>
      <w:bookmarkStart w:id="1147" w:name="_Toc84352619"/>
      <w:r w:rsidRPr="0027305A">
        <w:rPr>
          <w:rFonts w:cs="Arial"/>
          <w:kern w:val="32"/>
          <w:sz w:val="28"/>
          <w:szCs w:val="32"/>
        </w:rPr>
        <w:t>Constancia de recepción de documentos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439ABA49" w14:textId="77777777" w:rsidR="009B3663" w:rsidRPr="002B0D41" w:rsidRDefault="009B3663"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9B3663">
            <w:pPr>
              <w:spacing w:line="276" w:lineRule="auto"/>
              <w:jc w:val="center"/>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61975">
            <w:pPr>
              <w:pStyle w:val="Prrafodelista"/>
              <w:numPr>
                <w:ilvl w:val="1"/>
                <w:numId w:val="69"/>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B3663" w:rsidRPr="002B0D41" w14:paraId="7D549269" w14:textId="77777777" w:rsidTr="009E1920">
        <w:trPr>
          <w:trHeight w:val="339"/>
        </w:trPr>
        <w:tc>
          <w:tcPr>
            <w:tcW w:w="6516" w:type="dxa"/>
            <w:shd w:val="clear" w:color="auto" w:fill="auto"/>
            <w:vAlign w:val="center"/>
          </w:tcPr>
          <w:p w14:paraId="4065C0C6" w14:textId="46C4BEC8" w:rsidR="009B3663" w:rsidRPr="003E293F" w:rsidRDefault="009B3663" w:rsidP="00BD7CED">
            <w:pPr>
              <w:pStyle w:val="Texto0"/>
              <w:tabs>
                <w:tab w:val="num" w:pos="993"/>
              </w:tabs>
              <w:spacing w:before="120" w:after="120" w:line="240" w:lineRule="auto"/>
              <w:ind w:firstLine="0"/>
              <w:rPr>
                <w:sz w:val="19"/>
                <w:szCs w:val="19"/>
              </w:rPr>
            </w:pPr>
            <w:r>
              <w:rPr>
                <w:sz w:val="19"/>
                <w:szCs w:val="19"/>
              </w:rPr>
              <w:t>G.</w:t>
            </w:r>
            <w:r w:rsidRPr="00711EDB">
              <w:rPr>
                <w:rFonts w:cs="Arial"/>
                <w:sz w:val="20"/>
              </w:rPr>
              <w:t xml:space="preserve">En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w:t>
            </w:r>
          </w:p>
        </w:tc>
        <w:tc>
          <w:tcPr>
            <w:tcW w:w="1391" w:type="dxa"/>
            <w:shd w:val="clear" w:color="auto" w:fill="auto"/>
            <w:vAlign w:val="center"/>
          </w:tcPr>
          <w:p w14:paraId="1AA131FE" w14:textId="77777777" w:rsidR="009B3663" w:rsidRPr="002B0D41" w:rsidRDefault="009B3663"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35078A62" w14:textId="77777777" w:rsidR="009B3663" w:rsidRPr="002B0D41" w:rsidRDefault="009B3663"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61975">
            <w:pPr>
              <w:pStyle w:val="Prrafodelista"/>
              <w:numPr>
                <w:ilvl w:val="1"/>
                <w:numId w:val="69"/>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7777777"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CC77CC">
              <w:rPr>
                <w:sz w:val="20"/>
                <w:lang w:val="es-MX"/>
              </w:rPr>
              <w:t xml:space="preserve"> solicitudes de aclaración que se presenten</w:t>
            </w:r>
            <w:r w:rsidR="006471FB">
              <w:rPr>
                <w:sz w:val="19"/>
                <w:szCs w:val="19"/>
              </w:rPr>
              <w:t>.</w:t>
            </w:r>
          </w:p>
          <w:p w14:paraId="56665059" w14:textId="531A5CF8" w:rsidR="006471FB" w:rsidRPr="003E293F" w:rsidRDefault="000B2CB2" w:rsidP="00BD7CED">
            <w:pPr>
              <w:pStyle w:val="Texto0"/>
              <w:spacing w:before="120" w:after="120" w:line="240" w:lineRule="auto"/>
              <w:ind w:firstLine="0"/>
              <w:rPr>
                <w:sz w:val="19"/>
                <w:szCs w:val="19"/>
              </w:rPr>
            </w:pPr>
            <w:r w:rsidRPr="00977749">
              <w:rPr>
                <w:b/>
                <w:bCs/>
                <w:sz w:val="20"/>
              </w:rPr>
              <w:t>Previo cumplimiento de la totalidad de los requisitos contenidos en el Anexo 1 “Especificaciones técnicas”</w:t>
            </w:r>
            <w:r w:rsidRPr="00977749">
              <w:rPr>
                <w:sz w:val="20"/>
              </w:rPr>
              <w:t xml:space="preserve"> de la presente convocatoria,</w:t>
            </w:r>
            <w:r>
              <w:rPr>
                <w:sz w:val="20"/>
              </w:rPr>
              <w:t xml:space="preserve"> p</w:t>
            </w:r>
            <w:r w:rsidR="006471FB" w:rsidRPr="00FB46A2">
              <w:rPr>
                <w:sz w:val="20"/>
              </w:rPr>
              <w:t xml:space="preserve">ara efectos de la evaluación por puntos y porcentajes, que se realizará según se señala en el </w:t>
            </w:r>
            <w:r w:rsidR="006471FB" w:rsidRPr="00FB46A2">
              <w:rPr>
                <w:b/>
                <w:sz w:val="20"/>
              </w:rPr>
              <w:t xml:space="preserve">numeral </w:t>
            </w:r>
            <w:r w:rsidR="006471FB">
              <w:rPr>
                <w:b/>
                <w:sz w:val="20"/>
              </w:rPr>
              <w:t>5.1</w:t>
            </w:r>
            <w:r w:rsidR="006471FB" w:rsidRPr="00FB46A2">
              <w:rPr>
                <w:sz w:val="20"/>
              </w:rPr>
              <w:t xml:space="preserve"> de la presente convocatoria, </w:t>
            </w:r>
            <w:r w:rsidR="006471FB" w:rsidRPr="00FB46A2">
              <w:rPr>
                <w:b/>
                <w:sz w:val="20"/>
                <w:u w:val="single"/>
              </w:rPr>
              <w:t>el LICITANTE deberá incluir, como parte de su oferta técnica, los documentos que se solicitan en la Tabla de Evaluación de Puntos y Porcentajes</w:t>
            </w:r>
            <w:r>
              <w:rPr>
                <w:b/>
                <w:sz w:val="20"/>
                <w:u w:val="single"/>
              </w:rPr>
              <w:t>.</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61975">
            <w:pPr>
              <w:pStyle w:val="Texto0"/>
              <w:numPr>
                <w:ilvl w:val="1"/>
                <w:numId w:val="69"/>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05BA264A"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48" w:name="_Toc494211637"/>
      <w:bookmarkStart w:id="1149" w:name="_Toc505869795"/>
      <w:bookmarkStart w:id="1150" w:name="_Toc528680733"/>
      <w:bookmarkStart w:id="1151" w:name="_Toc52822224"/>
      <w:r w:rsidRPr="009E1920">
        <w:rPr>
          <w:rFonts w:cs="Arial"/>
          <w:kern w:val="32"/>
          <w:sz w:val="18"/>
          <w:szCs w:val="18"/>
        </w:rPr>
        <w:t>LINEAMIENTOS PARA LA UTILIZACIÓN DEL SISTEMA ELECTRÓNICO DE INFORMACIÓN PÚBLICA SOBRE ADQUISICIONES, ARRENDAMIENTOS DE BIENES MUEBLES Y SERVICIOS, OBRAS PÚBLICAS Y SERVICIOS RELACIONADOS CON LAS MISMAS, DENOMINADO COMPRAINE</w:t>
      </w:r>
      <w:bookmarkEnd w:id="1148"/>
      <w:bookmarkEnd w:id="1149"/>
      <w:bookmarkEnd w:id="1150"/>
      <w:bookmarkEnd w:id="1151"/>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61975">
      <w:pPr>
        <w:pStyle w:val="Prrafodelista"/>
        <w:numPr>
          <w:ilvl w:val="0"/>
          <w:numId w:val="78"/>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52" w:name="_Toc494211638"/>
      <w:bookmarkStart w:id="1153" w:name="_Toc505757199"/>
      <w:bookmarkStart w:id="1154" w:name="_Toc505869796"/>
      <w:bookmarkStart w:id="1155" w:name="_Toc527963346"/>
      <w:bookmarkStart w:id="1156" w:name="_Toc528680734"/>
      <w:bookmarkStart w:id="1157" w:name="_Toc1644641"/>
      <w:bookmarkStart w:id="1158" w:name="_Toc1644747"/>
      <w:bookmarkStart w:id="1159"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52"/>
      <w:bookmarkEnd w:id="1153"/>
      <w:bookmarkEnd w:id="1154"/>
      <w:bookmarkEnd w:id="1155"/>
      <w:bookmarkEnd w:id="1156"/>
      <w:bookmarkEnd w:id="1157"/>
      <w:bookmarkEnd w:id="1158"/>
      <w:bookmarkEnd w:id="1159"/>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61975">
      <w:pPr>
        <w:pStyle w:val="Prrafodelista"/>
        <w:numPr>
          <w:ilvl w:val="0"/>
          <w:numId w:val="78"/>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61975">
      <w:pPr>
        <w:pStyle w:val="Prrafodelista"/>
        <w:numPr>
          <w:ilvl w:val="1"/>
          <w:numId w:val="78"/>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61975">
      <w:pPr>
        <w:pStyle w:val="Prrafodelista"/>
        <w:numPr>
          <w:ilvl w:val="1"/>
          <w:numId w:val="78"/>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 xml:space="preserve">herramienta CRM (Customer Relationship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61975">
      <w:pPr>
        <w:pStyle w:val="Prrafodelista"/>
        <w:numPr>
          <w:ilvl w:val="1"/>
          <w:numId w:val="78"/>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61975">
      <w:pPr>
        <w:pStyle w:val="Prrafodelista"/>
        <w:numPr>
          <w:ilvl w:val="1"/>
          <w:numId w:val="78"/>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cual produce los 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61975">
      <w:pPr>
        <w:pStyle w:val="Prrafodelista"/>
        <w:numPr>
          <w:ilvl w:val="1"/>
          <w:numId w:val="78"/>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61975">
      <w:pPr>
        <w:pStyle w:val="Prrafodelista"/>
        <w:numPr>
          <w:ilvl w:val="1"/>
          <w:numId w:val="78"/>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6A4A6943" w:rsidR="005A2AB8" w:rsidRPr="009E1920" w:rsidRDefault="005A2AB8" w:rsidP="00961975">
      <w:pPr>
        <w:pStyle w:val="Prrafodelista"/>
        <w:numPr>
          <w:ilvl w:val="1"/>
          <w:numId w:val="78"/>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00FE5A73">
        <w:rPr>
          <w:rFonts w:ascii="Arial" w:hAnsi="Arial" w:cs="Arial"/>
          <w:sz w:val="18"/>
          <w:szCs w:val="18"/>
        </w:rPr>
        <w:t>Nacional</w:t>
      </w:r>
      <w:r w:rsidR="00FE5A73" w:rsidRPr="009E1920">
        <w:rPr>
          <w:rFonts w:ascii="Arial" w:hAnsi="Arial" w:cs="Arial"/>
          <w:sz w:val="18"/>
          <w:szCs w:val="18"/>
        </w:rPr>
        <w:t xml:space="preserve"> </w:t>
      </w:r>
      <w:r w:rsidRPr="009E1920">
        <w:rPr>
          <w:rFonts w:ascii="Arial" w:hAnsi="Arial" w:cs="Arial"/>
          <w:sz w:val="18"/>
          <w:szCs w:val="18"/>
        </w:rPr>
        <w:t>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61975">
      <w:pPr>
        <w:pStyle w:val="Prrafodelista"/>
        <w:numPr>
          <w:ilvl w:val="1"/>
          <w:numId w:val="78"/>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61975">
      <w:pPr>
        <w:pStyle w:val="Prrafodelista"/>
        <w:numPr>
          <w:ilvl w:val="1"/>
          <w:numId w:val="78"/>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61975">
      <w:pPr>
        <w:pStyle w:val="Prrafodelista"/>
        <w:numPr>
          <w:ilvl w:val="1"/>
          <w:numId w:val="78"/>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de contratación electrónico o mixto de conformidad con lo establecido en los RFC 3161 y 5816 de IETF (Internet Engineering Task</w:t>
      </w:r>
      <w:r w:rsidRPr="009E1920">
        <w:rPr>
          <w:rFonts w:ascii="Arial" w:hAnsi="Arial" w:cs="Arial"/>
          <w:spacing w:val="-9"/>
          <w:sz w:val="18"/>
          <w:szCs w:val="18"/>
        </w:rPr>
        <w:t xml:space="preserve"> </w:t>
      </w:r>
      <w:r w:rsidRPr="009E1920">
        <w:rPr>
          <w:rFonts w:ascii="Arial" w:hAnsi="Arial" w:cs="Arial"/>
          <w:sz w:val="18"/>
          <w:szCs w:val="18"/>
        </w:rPr>
        <w:t>Force).</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60" w:name="_Toc494211639"/>
      <w:bookmarkStart w:id="1161" w:name="_Toc505757200"/>
      <w:bookmarkStart w:id="1162" w:name="_Toc505869797"/>
      <w:bookmarkStart w:id="1163" w:name="_Toc527963347"/>
      <w:bookmarkStart w:id="1164" w:name="_Toc528680735"/>
      <w:bookmarkStart w:id="1165" w:name="_Toc1644642"/>
      <w:bookmarkStart w:id="1166" w:name="_Toc1644748"/>
      <w:bookmarkStart w:id="1167"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60"/>
      <w:bookmarkEnd w:id="1161"/>
      <w:bookmarkEnd w:id="1162"/>
      <w:bookmarkEnd w:id="1163"/>
      <w:bookmarkEnd w:id="1164"/>
      <w:bookmarkEnd w:id="1165"/>
      <w:bookmarkEnd w:id="1166"/>
      <w:bookmarkEnd w:id="1167"/>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61975">
      <w:pPr>
        <w:pStyle w:val="Prrafodelista"/>
        <w:numPr>
          <w:ilvl w:val="0"/>
          <w:numId w:val="78"/>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61975">
      <w:pPr>
        <w:pStyle w:val="Prrafodelista"/>
        <w:numPr>
          <w:ilvl w:val="0"/>
          <w:numId w:val="78"/>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61975">
      <w:pPr>
        <w:pStyle w:val="Prrafodelista"/>
        <w:numPr>
          <w:ilvl w:val="0"/>
          <w:numId w:val="78"/>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61975">
      <w:pPr>
        <w:pStyle w:val="Prrafodelista"/>
        <w:numPr>
          <w:ilvl w:val="0"/>
          <w:numId w:val="78"/>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68" w:name="_Toc494211640"/>
      <w:bookmarkStart w:id="1169" w:name="_Toc505757201"/>
      <w:bookmarkStart w:id="1170" w:name="_Toc505869798"/>
      <w:bookmarkStart w:id="1171" w:name="_Toc527963348"/>
      <w:bookmarkStart w:id="1172" w:name="_Toc528680736"/>
      <w:bookmarkStart w:id="1173" w:name="_Toc1644643"/>
      <w:bookmarkStart w:id="1174" w:name="_Toc1644749"/>
      <w:bookmarkStart w:id="1175"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68"/>
      <w:bookmarkEnd w:id="1169"/>
      <w:bookmarkEnd w:id="1170"/>
      <w:bookmarkEnd w:id="1171"/>
      <w:bookmarkEnd w:id="1172"/>
      <w:bookmarkEnd w:id="1173"/>
      <w:bookmarkEnd w:id="1174"/>
      <w:bookmarkEnd w:id="1175"/>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61975">
      <w:pPr>
        <w:pStyle w:val="Prrafodelista"/>
        <w:numPr>
          <w:ilvl w:val="1"/>
          <w:numId w:val="78"/>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seguridad alineados a los estándares internacionales, no obstante, 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76" w:name="_Toc494211641"/>
      <w:bookmarkStart w:id="1177" w:name="_Toc505757202"/>
      <w:bookmarkStart w:id="1178" w:name="_Toc505869799"/>
      <w:bookmarkStart w:id="1179" w:name="_Toc527963349"/>
      <w:bookmarkStart w:id="1180" w:name="_Toc528680737"/>
      <w:bookmarkStart w:id="1181" w:name="_Toc1644644"/>
      <w:bookmarkStart w:id="1182" w:name="_Toc1644750"/>
      <w:bookmarkStart w:id="1183" w:name="_Toc52822228"/>
      <w:r w:rsidRPr="009E1920">
        <w:rPr>
          <w:rFonts w:cs="Arial"/>
          <w:sz w:val="18"/>
          <w:szCs w:val="18"/>
        </w:rPr>
        <w:t>Del registro y acreditación de</w:t>
      </w:r>
      <w:r w:rsidRPr="009E1920">
        <w:rPr>
          <w:rFonts w:cs="Arial"/>
          <w:spacing w:val="-10"/>
          <w:sz w:val="18"/>
          <w:szCs w:val="18"/>
        </w:rPr>
        <w:t xml:space="preserve"> </w:t>
      </w:r>
      <w:r w:rsidRPr="009E1920">
        <w:rPr>
          <w:rFonts w:cs="Arial"/>
          <w:sz w:val="18"/>
          <w:szCs w:val="18"/>
        </w:rPr>
        <w:t>operadores</w:t>
      </w:r>
      <w:bookmarkEnd w:id="1176"/>
      <w:bookmarkEnd w:id="1177"/>
      <w:bookmarkEnd w:id="1178"/>
      <w:bookmarkEnd w:id="1179"/>
      <w:bookmarkEnd w:id="1180"/>
      <w:bookmarkEnd w:id="1181"/>
      <w:bookmarkEnd w:id="1182"/>
      <w:bookmarkEnd w:id="1183"/>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61975">
      <w:pPr>
        <w:pStyle w:val="Prrafodelista"/>
        <w:numPr>
          <w:ilvl w:val="0"/>
          <w:numId w:val="77"/>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61975">
      <w:pPr>
        <w:pStyle w:val="Prrafodelista"/>
        <w:numPr>
          <w:ilvl w:val="0"/>
          <w:numId w:val="77"/>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84" w:name="_Toc494211642"/>
      <w:bookmarkStart w:id="1185" w:name="_Toc505757203"/>
      <w:bookmarkStart w:id="1186" w:name="_Toc505869800"/>
      <w:bookmarkStart w:id="1187" w:name="_Toc527963350"/>
      <w:bookmarkStart w:id="1188" w:name="_Toc528680738"/>
      <w:bookmarkStart w:id="1189" w:name="_Toc1644645"/>
      <w:bookmarkStart w:id="1190" w:name="_Toc1644751"/>
      <w:bookmarkStart w:id="1191"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84"/>
      <w:bookmarkEnd w:id="1185"/>
      <w:bookmarkEnd w:id="1186"/>
      <w:bookmarkEnd w:id="1187"/>
      <w:bookmarkEnd w:id="1188"/>
      <w:bookmarkEnd w:id="1189"/>
      <w:bookmarkEnd w:id="1190"/>
      <w:bookmarkEnd w:id="1191"/>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61975">
      <w:pPr>
        <w:pStyle w:val="Prrafodelista"/>
        <w:numPr>
          <w:ilvl w:val="0"/>
          <w:numId w:val="77"/>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92" w:name="_Toc494211643"/>
      <w:bookmarkStart w:id="1193" w:name="_Toc505757204"/>
      <w:bookmarkStart w:id="1194" w:name="_Toc505869801"/>
      <w:bookmarkStart w:id="1195" w:name="_Toc527963351"/>
      <w:bookmarkStart w:id="1196" w:name="_Toc528680739"/>
      <w:bookmarkStart w:id="1197" w:name="_Toc1644646"/>
      <w:bookmarkStart w:id="1198" w:name="_Toc1644752"/>
      <w:bookmarkStart w:id="1199"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92"/>
      <w:bookmarkEnd w:id="1193"/>
      <w:bookmarkEnd w:id="1194"/>
      <w:bookmarkEnd w:id="1195"/>
      <w:bookmarkEnd w:id="1196"/>
      <w:bookmarkEnd w:id="1197"/>
      <w:bookmarkEnd w:id="1198"/>
      <w:bookmarkEnd w:id="1199"/>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61975">
      <w:pPr>
        <w:pStyle w:val="Prrafodelista"/>
        <w:numPr>
          <w:ilvl w:val="0"/>
          <w:numId w:val="77"/>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r w:rsidRPr="009E1920">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61975">
            <w:pPr>
              <w:pStyle w:val="TableParagraph"/>
              <w:numPr>
                <w:ilvl w:val="0"/>
                <w:numId w:val="76"/>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r w:rsidRPr="009E1920">
              <w:rPr>
                <w:rFonts w:ascii="Arial" w:hAnsi="Arial" w:cs="Arial"/>
                <w:sz w:val="18"/>
                <w:szCs w:val="18"/>
                <w:lang w:val="es-MX"/>
              </w:rPr>
              <w:t>ejemplo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61975">
            <w:pPr>
              <w:pStyle w:val="TableParagraph"/>
              <w:numPr>
                <w:ilvl w:val="0"/>
                <w:numId w:val="76"/>
              </w:numPr>
              <w:tabs>
                <w:tab w:val="left" w:pos="490"/>
              </w:tabs>
              <w:autoSpaceDE/>
              <w:autoSpaceDN/>
              <w:spacing w:before="101"/>
              <w:ind w:left="489" w:hanging="293"/>
              <w:jc w:val="both"/>
              <w:rPr>
                <w:rFonts w:ascii="Arial" w:eastAsia="Arial" w:hAnsi="Arial" w:cs="Arial"/>
                <w:sz w:val="18"/>
                <w:szCs w:val="18"/>
              </w:rPr>
            </w:pPr>
            <w:r w:rsidRPr="009E1920">
              <w:rPr>
                <w:rFonts w:ascii="Arial" w:hAnsi="Arial" w:cs="Arial"/>
                <w:sz w:val="18"/>
                <w:szCs w:val="18"/>
              </w:rPr>
              <w:t>Cédula de identificación</w:t>
            </w:r>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61975">
            <w:pPr>
              <w:pStyle w:val="TableParagraph"/>
              <w:numPr>
                <w:ilvl w:val="0"/>
                <w:numId w:val="76"/>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61975">
            <w:pPr>
              <w:pStyle w:val="TableParagraph"/>
              <w:numPr>
                <w:ilvl w:val="0"/>
                <w:numId w:val="75"/>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61975">
            <w:pPr>
              <w:pStyle w:val="TableParagraph"/>
              <w:numPr>
                <w:ilvl w:val="0"/>
                <w:numId w:val="75"/>
              </w:numPr>
              <w:tabs>
                <w:tab w:val="left" w:pos="622"/>
              </w:tabs>
              <w:autoSpaceDE/>
              <w:autoSpaceDN/>
              <w:spacing w:before="98" w:line="242" w:lineRule="auto"/>
              <w:ind w:right="181"/>
              <w:jc w:val="both"/>
              <w:rPr>
                <w:rFonts w:ascii="Arial" w:eastAsia="Arial" w:hAnsi="Arial" w:cs="Arial"/>
                <w:sz w:val="18"/>
                <w:szCs w:val="18"/>
              </w:rPr>
            </w:pPr>
            <w:r w:rsidRPr="009E1920">
              <w:rPr>
                <w:rFonts w:ascii="Arial" w:hAnsi="Arial" w:cs="Arial"/>
                <w:sz w:val="18"/>
                <w:szCs w:val="18"/>
              </w:rPr>
              <w:t xml:space="preserve">Identificación oficial </w:t>
            </w:r>
            <w:r w:rsidRPr="009E1920">
              <w:rPr>
                <w:rFonts w:ascii="Arial" w:hAnsi="Arial" w:cs="Arial"/>
                <w:spacing w:val="33"/>
                <w:sz w:val="18"/>
                <w:szCs w:val="18"/>
              </w:rPr>
              <w:t xml:space="preserve"> </w:t>
            </w:r>
            <w:r w:rsidRPr="009E1920">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61975">
            <w:pPr>
              <w:pStyle w:val="TableParagraph"/>
              <w:numPr>
                <w:ilvl w:val="0"/>
                <w:numId w:val="74"/>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61975">
            <w:pPr>
              <w:pStyle w:val="TableParagraph"/>
              <w:numPr>
                <w:ilvl w:val="0"/>
                <w:numId w:val="74"/>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61975">
            <w:pPr>
              <w:pStyle w:val="TableParagraph"/>
              <w:numPr>
                <w:ilvl w:val="0"/>
                <w:numId w:val="74"/>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61975">
            <w:pPr>
              <w:pStyle w:val="TableParagraph"/>
              <w:numPr>
                <w:ilvl w:val="0"/>
                <w:numId w:val="74"/>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61975">
      <w:pPr>
        <w:pStyle w:val="Prrafodelista"/>
        <w:numPr>
          <w:ilvl w:val="0"/>
          <w:numId w:val="77"/>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200" w:name="_Toc494211644"/>
      <w:bookmarkStart w:id="1201" w:name="_Toc505757205"/>
      <w:bookmarkStart w:id="1202" w:name="_Toc505869802"/>
      <w:bookmarkStart w:id="1203" w:name="_Toc527963352"/>
      <w:bookmarkStart w:id="1204" w:name="_Toc528680740"/>
      <w:bookmarkStart w:id="1205" w:name="_Toc1644647"/>
      <w:bookmarkStart w:id="1206" w:name="_Toc1644753"/>
      <w:bookmarkStart w:id="1207"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200"/>
      <w:bookmarkEnd w:id="1201"/>
      <w:bookmarkEnd w:id="1202"/>
      <w:bookmarkEnd w:id="1203"/>
      <w:bookmarkEnd w:id="1204"/>
      <w:bookmarkEnd w:id="1205"/>
      <w:bookmarkEnd w:id="1206"/>
      <w:bookmarkEnd w:id="1207"/>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61975">
      <w:pPr>
        <w:pStyle w:val="Prrafodelista"/>
        <w:numPr>
          <w:ilvl w:val="0"/>
          <w:numId w:val="77"/>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61975">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61975">
      <w:pPr>
        <w:pStyle w:val="Prrafodelista"/>
        <w:numPr>
          <w:ilvl w:val="1"/>
          <w:numId w:val="77"/>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61975">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61975">
      <w:pPr>
        <w:pStyle w:val="Prrafodelista"/>
        <w:numPr>
          <w:ilvl w:val="1"/>
          <w:numId w:val="77"/>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los contratos que, según 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61975">
      <w:pPr>
        <w:pStyle w:val="Prrafodelista"/>
        <w:numPr>
          <w:ilvl w:val="1"/>
          <w:numId w:val="77"/>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61975">
      <w:pPr>
        <w:pStyle w:val="Prrafodelista"/>
        <w:numPr>
          <w:ilvl w:val="0"/>
          <w:numId w:val="77"/>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61975">
      <w:pPr>
        <w:pStyle w:val="Prrafodelista"/>
        <w:numPr>
          <w:ilvl w:val="0"/>
          <w:numId w:val="77"/>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61975">
      <w:pPr>
        <w:pStyle w:val="Prrafodelista"/>
        <w:numPr>
          <w:ilvl w:val="0"/>
          <w:numId w:val="77"/>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61975">
      <w:pPr>
        <w:pStyle w:val="Prrafodelista"/>
        <w:numPr>
          <w:ilvl w:val="0"/>
          <w:numId w:val="77"/>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61975">
      <w:pPr>
        <w:pStyle w:val="Prrafodelista"/>
        <w:numPr>
          <w:ilvl w:val="0"/>
          <w:numId w:val="77"/>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61975">
      <w:pPr>
        <w:pStyle w:val="Prrafodelista"/>
        <w:numPr>
          <w:ilvl w:val="1"/>
          <w:numId w:val="77"/>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208" w:name="_Toc494211645"/>
      <w:bookmarkStart w:id="1209" w:name="_Toc505757206"/>
      <w:bookmarkStart w:id="1210" w:name="_Toc505869803"/>
      <w:bookmarkStart w:id="1211" w:name="_Toc527963353"/>
      <w:bookmarkStart w:id="1212" w:name="_Toc528680741"/>
      <w:bookmarkStart w:id="1213" w:name="_Toc1644648"/>
      <w:bookmarkStart w:id="1214" w:name="_Toc1644754"/>
      <w:bookmarkStart w:id="1215"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208"/>
      <w:bookmarkEnd w:id="1209"/>
      <w:bookmarkEnd w:id="1210"/>
      <w:bookmarkEnd w:id="1211"/>
      <w:bookmarkEnd w:id="1212"/>
      <w:bookmarkEnd w:id="1213"/>
      <w:bookmarkEnd w:id="1214"/>
      <w:bookmarkEnd w:id="1215"/>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61975">
      <w:pPr>
        <w:pStyle w:val="Prrafodelista"/>
        <w:numPr>
          <w:ilvl w:val="0"/>
          <w:numId w:val="77"/>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61975">
      <w:pPr>
        <w:pStyle w:val="Prrafodelista"/>
        <w:numPr>
          <w:ilvl w:val="0"/>
          <w:numId w:val="77"/>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61975">
      <w:pPr>
        <w:pStyle w:val="Prrafodelista"/>
        <w:numPr>
          <w:ilvl w:val="0"/>
          <w:numId w:val="77"/>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61975">
      <w:pPr>
        <w:pStyle w:val="Prrafodelista"/>
        <w:numPr>
          <w:ilvl w:val="0"/>
          <w:numId w:val="77"/>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61975">
      <w:pPr>
        <w:pStyle w:val="Prrafodelista"/>
        <w:numPr>
          <w:ilvl w:val="0"/>
          <w:numId w:val="77"/>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61975">
      <w:pPr>
        <w:pStyle w:val="Prrafodelista"/>
        <w:numPr>
          <w:ilvl w:val="1"/>
          <w:numId w:val="77"/>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61975">
      <w:pPr>
        <w:pStyle w:val="Prrafodelista"/>
        <w:numPr>
          <w:ilvl w:val="1"/>
          <w:numId w:val="77"/>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el mismo se podrá suspender de manera fundada y 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61975">
      <w:pPr>
        <w:pStyle w:val="Prrafodelista"/>
        <w:numPr>
          <w:ilvl w:val="0"/>
          <w:numId w:val="73"/>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61975">
      <w:pPr>
        <w:pStyle w:val="Prrafodelista"/>
        <w:numPr>
          <w:ilvl w:val="0"/>
          <w:numId w:val="73"/>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61975">
      <w:pPr>
        <w:pStyle w:val="Prrafodelista"/>
        <w:numPr>
          <w:ilvl w:val="0"/>
          <w:numId w:val="73"/>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61975">
      <w:pPr>
        <w:pStyle w:val="Prrafodelista"/>
        <w:numPr>
          <w:ilvl w:val="0"/>
          <w:numId w:val="73"/>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61975">
      <w:pPr>
        <w:pStyle w:val="Prrafodelista"/>
        <w:numPr>
          <w:ilvl w:val="1"/>
          <w:numId w:val="73"/>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61975">
      <w:pPr>
        <w:pStyle w:val="Prrafodelista"/>
        <w:numPr>
          <w:ilvl w:val="1"/>
          <w:numId w:val="73"/>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61975">
      <w:pPr>
        <w:pStyle w:val="Prrafodelista"/>
        <w:numPr>
          <w:ilvl w:val="0"/>
          <w:numId w:val="73"/>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61975">
      <w:pPr>
        <w:pStyle w:val="Prrafodelista"/>
        <w:numPr>
          <w:ilvl w:val="0"/>
          <w:numId w:val="73"/>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61975">
      <w:pPr>
        <w:pStyle w:val="Prrafodelista"/>
        <w:numPr>
          <w:ilvl w:val="0"/>
          <w:numId w:val="73"/>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216" w:name="_Toc494211646"/>
      <w:bookmarkStart w:id="1217" w:name="_Toc505757207"/>
      <w:bookmarkStart w:id="1218" w:name="_Toc505869804"/>
      <w:bookmarkStart w:id="1219" w:name="_Toc527963354"/>
      <w:bookmarkStart w:id="1220" w:name="_Toc528680742"/>
      <w:bookmarkStart w:id="1221" w:name="_Toc1644649"/>
      <w:bookmarkStart w:id="1222" w:name="_Toc1644755"/>
      <w:bookmarkStart w:id="1223" w:name="_Toc52822233"/>
      <w:r w:rsidRPr="009E1920">
        <w:rPr>
          <w:rFonts w:cs="Arial"/>
          <w:sz w:val="18"/>
          <w:szCs w:val="18"/>
        </w:rPr>
        <w:t>TRANSITORIO</w:t>
      </w:r>
      <w:bookmarkEnd w:id="1216"/>
      <w:bookmarkEnd w:id="1217"/>
      <w:bookmarkEnd w:id="1218"/>
      <w:bookmarkEnd w:id="1219"/>
      <w:bookmarkEnd w:id="1220"/>
      <w:bookmarkEnd w:id="1221"/>
      <w:bookmarkEnd w:id="1222"/>
      <w:bookmarkEnd w:id="1223"/>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BC30BC">
      <w:pPr>
        <w:jc w:val="center"/>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44"/>
      <w:footerReference w:type="default" r:id="rId45"/>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6DB7" w14:textId="77777777" w:rsidR="00160DC8" w:rsidRDefault="00160DC8">
      <w:r>
        <w:separator/>
      </w:r>
    </w:p>
  </w:endnote>
  <w:endnote w:type="continuationSeparator" w:id="0">
    <w:p w14:paraId="4C1597AE" w14:textId="77777777" w:rsidR="00160DC8" w:rsidRDefault="0016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7D" w14:textId="0C3286A9" w:rsidR="00F50455" w:rsidRDefault="00F5045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324FB5">
      <w:rPr>
        <w:rFonts w:ascii="Arial" w:hAnsi="Arial" w:cs="Arial"/>
        <w:b/>
        <w:noProof/>
      </w:rPr>
      <w:t>16</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8273DC">
      <w:rPr>
        <w:rFonts w:ascii="Arial" w:hAnsi="Arial" w:cs="Arial"/>
        <w:b/>
      </w:rPr>
      <w:t>2</w:t>
    </w:r>
  </w:p>
  <w:p w14:paraId="29D217CD" w14:textId="77777777" w:rsidR="00F50455" w:rsidRDefault="00F50455"/>
  <w:p w14:paraId="15F84AE5" w14:textId="77777777" w:rsidR="00F50455" w:rsidRDefault="00F504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F50455" w:rsidRPr="00672A2F" w:rsidRDefault="00F5045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F50455" w:rsidRDefault="00F50455">
    <w:pPr>
      <w:pStyle w:val="Piedepgina"/>
    </w:pPr>
  </w:p>
  <w:p w14:paraId="17AA7406" w14:textId="77777777" w:rsidR="00F50455" w:rsidRDefault="00F50455"/>
  <w:p w14:paraId="6005D4B6" w14:textId="77777777" w:rsidR="00F50455" w:rsidRDefault="00F504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DC1" w14:textId="7D532049" w:rsidR="00F50455" w:rsidRDefault="00F50455"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324FB5">
      <w:rPr>
        <w:rFonts w:ascii="Arial" w:hAnsi="Arial" w:cs="Arial"/>
        <w:b/>
        <w:noProof/>
      </w:rPr>
      <w:t>72</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7</w:t>
    </w:r>
    <w:r w:rsidR="00AD49D1">
      <w:rPr>
        <w:rFonts w:ascii="Arial" w:hAnsi="Arial" w:cs="Arial"/>
        <w:b/>
      </w:rPr>
      <w:t>2</w:t>
    </w:r>
  </w:p>
  <w:p w14:paraId="77B322A2" w14:textId="77777777" w:rsidR="00F50455" w:rsidRPr="009F25D8" w:rsidRDefault="00F50455" w:rsidP="007B7A63">
    <w:pPr>
      <w:pStyle w:val="Piedepgina"/>
      <w:tabs>
        <w:tab w:val="clear" w:pos="8504"/>
        <w:tab w:val="right" w:pos="9214"/>
      </w:tabs>
      <w:rPr>
        <w:rFonts w:ascii="Arial" w:hAnsi="Arial" w:cs="Arial"/>
      </w:rPr>
    </w:pPr>
  </w:p>
  <w:p w14:paraId="0CE9CA6D" w14:textId="77777777" w:rsidR="00F50455" w:rsidRPr="007B7A63" w:rsidRDefault="00F50455"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232D" w14:textId="77777777" w:rsidR="00160DC8" w:rsidRDefault="00160DC8">
      <w:r>
        <w:separator/>
      </w:r>
    </w:p>
  </w:footnote>
  <w:footnote w:type="continuationSeparator" w:id="0">
    <w:p w14:paraId="4A545F25" w14:textId="77777777" w:rsidR="00160DC8" w:rsidRDefault="0016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4A0" w:firstRow="1" w:lastRow="0" w:firstColumn="1" w:lastColumn="0" w:noHBand="0" w:noVBand="1"/>
    </w:tblPr>
    <w:tblGrid>
      <w:gridCol w:w="5104"/>
      <w:gridCol w:w="5528"/>
    </w:tblGrid>
    <w:tr w:rsidR="00F50455" w:rsidRPr="005B2294" w14:paraId="67109653" w14:textId="77777777" w:rsidTr="00DB7AFA">
      <w:tc>
        <w:tcPr>
          <w:tcW w:w="5104" w:type="dxa"/>
          <w:shd w:val="clear" w:color="auto" w:fill="auto"/>
        </w:tcPr>
        <w:p w14:paraId="0F24DBD2" w14:textId="77777777" w:rsidR="00F50455" w:rsidRPr="005B2294" w:rsidRDefault="00F50455"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33"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5528" w:type="dxa"/>
          <w:shd w:val="clear" w:color="auto" w:fill="auto"/>
        </w:tcPr>
        <w:p w14:paraId="1411D272" w14:textId="77777777" w:rsidR="00F50455" w:rsidRPr="005B2294" w:rsidRDefault="00F5045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F50455" w:rsidRPr="005B2294" w:rsidRDefault="00F5045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4FB8402D" w:rsidR="00F50455" w:rsidRPr="005B2294" w:rsidRDefault="00F50455"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F33BF">
            <w:rPr>
              <w:rFonts w:ascii="Arial" w:hAnsi="Arial" w:cs="Arial"/>
              <w:color w:val="808080"/>
              <w:szCs w:val="22"/>
            </w:rPr>
            <w:t>Mixta</w:t>
          </w:r>
        </w:p>
        <w:p w14:paraId="47CEE413" w14:textId="5D7C47F2" w:rsidR="00F50455" w:rsidRPr="005B2294" w:rsidRDefault="00F50455"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43F1">
            <w:rPr>
              <w:rFonts w:ascii="Arial" w:hAnsi="Arial" w:cs="Arial"/>
              <w:color w:val="808080"/>
              <w:szCs w:val="22"/>
            </w:rPr>
            <w:t>004</w:t>
          </w:r>
          <w:r>
            <w:rPr>
              <w:rFonts w:ascii="Arial" w:hAnsi="Arial" w:cs="Arial"/>
              <w:color w:val="808080"/>
              <w:szCs w:val="22"/>
            </w:rPr>
            <w:t>/202</w:t>
          </w:r>
          <w:r w:rsidR="008F33BF">
            <w:rPr>
              <w:rFonts w:ascii="Arial" w:hAnsi="Arial" w:cs="Arial"/>
              <w:color w:val="808080"/>
              <w:szCs w:val="22"/>
            </w:rPr>
            <w:t>2</w:t>
          </w:r>
        </w:p>
      </w:tc>
    </w:tr>
  </w:tbl>
  <w:p w14:paraId="2AF03DCA" w14:textId="77777777" w:rsidR="00F50455" w:rsidRDefault="00F504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F50455" w:rsidRPr="00424AED" w:rsidRDefault="00F5045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34" name="Imagen 34"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F50455" w:rsidRDefault="00F5045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F50455" w:rsidRDefault="00F5045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F50455" w:rsidRDefault="00F50455" w:rsidP="00A535CD">
    <w:pPr>
      <w:pStyle w:val="Encabezado"/>
      <w:jc w:val="right"/>
      <w:rPr>
        <w:rFonts w:ascii="Arial" w:hAnsi="Arial" w:cs="Arial"/>
        <w:color w:val="808080"/>
        <w:szCs w:val="22"/>
      </w:rPr>
    </w:pPr>
  </w:p>
  <w:p w14:paraId="6D134E9C" w14:textId="77777777" w:rsidR="00F50455" w:rsidRPr="00A535CD" w:rsidRDefault="00F50455" w:rsidP="00A535CD">
    <w:pPr>
      <w:pStyle w:val="Encabezado"/>
      <w:jc w:val="right"/>
      <w:rPr>
        <w:rFonts w:ascii="Arial" w:hAnsi="Arial" w:cs="Arial"/>
        <w:color w:val="808080"/>
        <w:szCs w:val="22"/>
      </w:rPr>
    </w:pPr>
  </w:p>
  <w:p w14:paraId="2CD4B6B4" w14:textId="77777777" w:rsidR="00F50455" w:rsidRDefault="00F50455"/>
  <w:p w14:paraId="0EADCB47" w14:textId="77777777" w:rsidR="00F50455" w:rsidRDefault="00F504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F50455" w:rsidRPr="00424AED" w:rsidRDefault="00F5045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F50455" w:rsidRDefault="00F5045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F50455" w:rsidRDefault="00F5045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5B7E8FD1" w:rsidR="00F50455" w:rsidRPr="005B2294" w:rsidRDefault="00F50455" w:rsidP="001312B5">
    <w:pPr>
      <w:pStyle w:val="Encabezado"/>
      <w:jc w:val="right"/>
      <w:rPr>
        <w:rFonts w:ascii="Arial" w:hAnsi="Arial" w:cs="Arial"/>
        <w:color w:val="808080"/>
        <w:szCs w:val="22"/>
      </w:rPr>
    </w:pPr>
    <w:r>
      <w:rPr>
        <w:rFonts w:ascii="Arial" w:hAnsi="Arial" w:cs="Arial"/>
        <w:color w:val="808080"/>
        <w:szCs w:val="22"/>
      </w:rPr>
      <w:t xml:space="preserve">Nacional </w:t>
    </w:r>
    <w:r w:rsidR="00BC1051">
      <w:rPr>
        <w:rFonts w:ascii="Arial" w:hAnsi="Arial" w:cs="Arial"/>
        <w:color w:val="808080"/>
        <w:szCs w:val="22"/>
      </w:rPr>
      <w:t>Mixta</w:t>
    </w:r>
  </w:p>
  <w:p w14:paraId="1D8FBBA0" w14:textId="2C7BF58E" w:rsidR="00F50455" w:rsidRDefault="00F5045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8A4EE5">
      <w:rPr>
        <w:rFonts w:ascii="Arial" w:hAnsi="Arial" w:cs="Arial"/>
        <w:color w:val="808080"/>
        <w:szCs w:val="22"/>
      </w:rPr>
      <w:t>004</w:t>
    </w:r>
    <w:r>
      <w:rPr>
        <w:rFonts w:ascii="Arial" w:hAnsi="Arial" w:cs="Arial"/>
        <w:color w:val="808080"/>
        <w:szCs w:val="22"/>
      </w:rPr>
      <w:t>/202</w:t>
    </w:r>
    <w:r w:rsidR="00BC1051">
      <w:rPr>
        <w:rFonts w:ascii="Arial" w:hAnsi="Arial" w:cs="Arial"/>
        <w:color w:val="808080"/>
        <w:szCs w:val="22"/>
      </w:rPr>
      <w:t>2</w:t>
    </w:r>
  </w:p>
  <w:p w14:paraId="2E1DB272" w14:textId="77777777" w:rsidR="00F50455" w:rsidRDefault="00F50455"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150975"/>
    <w:multiLevelType w:val="hybridMultilevel"/>
    <w:tmpl w:val="F5A689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1"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3"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5" w15:restartNumberingAfterBreak="0">
    <w:nsid w:val="1ED62A29"/>
    <w:multiLevelType w:val="hybridMultilevel"/>
    <w:tmpl w:val="60AAB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2"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6"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4F85B5F"/>
    <w:multiLevelType w:val="hybridMultilevel"/>
    <w:tmpl w:val="2050FA52"/>
    <w:lvl w:ilvl="0" w:tplc="080A000F">
      <w:start w:val="1"/>
      <w:numFmt w:val="decimal"/>
      <w:lvlText w:val="%1."/>
      <w:lvlJc w:val="left"/>
      <w:pPr>
        <w:ind w:left="720" w:hanging="360"/>
      </w:pPr>
      <w:rPr>
        <w:rFonts w:hint="default"/>
      </w:rPr>
    </w:lvl>
    <w:lvl w:ilvl="1" w:tplc="6A467570">
      <w:start w:val="1"/>
      <w:numFmt w:val="decimal"/>
      <w:lvlText w:val="3.%2"/>
      <w:lvlJc w:val="left"/>
      <w:pPr>
        <w:ind w:left="1440" w:hanging="360"/>
      </w:pPr>
      <w:rPr>
        <w:rFonts w:hint="default"/>
      </w:rPr>
    </w:lvl>
    <w:lvl w:ilvl="2" w:tplc="080A0015">
      <w:start w:val="1"/>
      <w:numFmt w:val="upperLetter"/>
      <w:lvlText w:val="%3."/>
      <w:lvlJc w:val="left"/>
      <w:pPr>
        <w:ind w:left="2160" w:hanging="180"/>
      </w:pPr>
    </w:lvl>
    <w:lvl w:ilvl="3" w:tplc="DE806B5A">
      <w:start w:val="1"/>
      <w:numFmt w:val="lowerLetter"/>
      <w:lvlText w:val="%4)"/>
      <w:lvlJc w:val="left"/>
      <w:pPr>
        <w:ind w:left="2880" w:hanging="360"/>
      </w:pPr>
      <w:rPr>
        <w:rFonts w:hint="default"/>
        <w:b/>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5"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6"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3683F19"/>
    <w:multiLevelType w:val="hybridMultilevel"/>
    <w:tmpl w:val="DE42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2"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5"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6"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7"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68"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9"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0"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7"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9"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0"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1"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2"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3"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84"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5"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7" w15:restartNumberingAfterBreak="0">
    <w:nsid w:val="68832745"/>
    <w:multiLevelType w:val="hybridMultilevel"/>
    <w:tmpl w:val="CF2ED444"/>
    <w:lvl w:ilvl="0" w:tplc="A596EE9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9"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1" w15:restartNumberingAfterBreak="0">
    <w:nsid w:val="6F722B82"/>
    <w:multiLevelType w:val="hybridMultilevel"/>
    <w:tmpl w:val="B808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5"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6"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7"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8"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9"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0"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4"/>
  </w:num>
  <w:num w:numId="2">
    <w:abstractNumId w:val="74"/>
  </w:num>
  <w:num w:numId="3">
    <w:abstractNumId w:val="39"/>
  </w:num>
  <w:num w:numId="4">
    <w:abstractNumId w:val="98"/>
  </w:num>
  <w:num w:numId="5">
    <w:abstractNumId w:val="97"/>
  </w:num>
  <w:num w:numId="6">
    <w:abstractNumId w:val="54"/>
  </w:num>
  <w:num w:numId="7">
    <w:abstractNumId w:val="75"/>
  </w:num>
  <w:num w:numId="8">
    <w:abstractNumId w:val="77"/>
  </w:num>
  <w:num w:numId="9">
    <w:abstractNumId w:val="88"/>
  </w:num>
  <w:num w:numId="10">
    <w:abstractNumId w:val="52"/>
  </w:num>
  <w:num w:numId="11">
    <w:abstractNumId w:val="37"/>
  </w:num>
  <w:num w:numId="12">
    <w:abstractNumId w:val="22"/>
  </w:num>
  <w:num w:numId="13">
    <w:abstractNumId w:val="6"/>
  </w:num>
  <w:num w:numId="14">
    <w:abstractNumId w:val="30"/>
  </w:num>
  <w:num w:numId="15">
    <w:abstractNumId w:val="29"/>
  </w:num>
  <w:num w:numId="16">
    <w:abstractNumId w:val="8"/>
  </w:num>
  <w:num w:numId="17">
    <w:abstractNumId w:val="69"/>
  </w:num>
  <w:num w:numId="18">
    <w:abstractNumId w:val="17"/>
  </w:num>
  <w:num w:numId="19">
    <w:abstractNumId w:val="67"/>
  </w:num>
  <w:num w:numId="20">
    <w:abstractNumId w:val="61"/>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48"/>
  </w:num>
  <w:num w:numId="29">
    <w:abstractNumId w:val="68"/>
  </w:num>
  <w:num w:numId="30">
    <w:abstractNumId w:val="80"/>
  </w:num>
  <w:num w:numId="31">
    <w:abstractNumId w:val="86"/>
  </w:num>
  <w:num w:numId="32">
    <w:abstractNumId w:val="71"/>
  </w:num>
  <w:num w:numId="33">
    <w:abstractNumId w:val="81"/>
  </w:num>
  <w:num w:numId="34">
    <w:abstractNumId w:val="94"/>
  </w:num>
  <w:num w:numId="35">
    <w:abstractNumId w:val="12"/>
  </w:num>
  <w:num w:numId="36">
    <w:abstractNumId w:val="65"/>
  </w:num>
  <w:num w:numId="37">
    <w:abstractNumId w:val="82"/>
  </w:num>
  <w:num w:numId="38">
    <w:abstractNumId w:val="72"/>
  </w:num>
  <w:num w:numId="39">
    <w:abstractNumId w:val="53"/>
  </w:num>
  <w:num w:numId="40">
    <w:abstractNumId w:val="62"/>
  </w:num>
  <w:num w:numId="41">
    <w:abstractNumId w:val="56"/>
  </w:num>
  <w:num w:numId="42">
    <w:abstractNumId w:val="28"/>
  </w:num>
  <w:num w:numId="43">
    <w:abstractNumId w:val="21"/>
  </w:num>
  <w:num w:numId="44">
    <w:abstractNumId w:val="79"/>
  </w:num>
  <w:num w:numId="45">
    <w:abstractNumId w:val="55"/>
  </w:num>
  <w:num w:numId="46">
    <w:abstractNumId w:val="34"/>
  </w:num>
  <w:num w:numId="47">
    <w:abstractNumId w:val="15"/>
  </w:num>
  <w:num w:numId="48">
    <w:abstractNumId w:val="23"/>
  </w:num>
  <w:num w:numId="49">
    <w:abstractNumId w:val="76"/>
  </w:num>
  <w:num w:numId="50">
    <w:abstractNumId w:val="57"/>
  </w:num>
  <w:num w:numId="51">
    <w:abstractNumId w:val="41"/>
  </w:num>
  <w:num w:numId="52">
    <w:abstractNumId w:val="90"/>
  </w:num>
  <w:num w:numId="53">
    <w:abstractNumId w:val="93"/>
  </w:num>
  <w:num w:numId="54">
    <w:abstractNumId w:val="42"/>
  </w:num>
  <w:num w:numId="55">
    <w:abstractNumId w:val="47"/>
  </w:num>
  <w:num w:numId="56">
    <w:abstractNumId w:val="84"/>
  </w:num>
  <w:num w:numId="57">
    <w:abstractNumId w:val="26"/>
  </w:num>
  <w:num w:numId="58">
    <w:abstractNumId w:val="46"/>
  </w:num>
  <w:num w:numId="59">
    <w:abstractNumId w:val="89"/>
  </w:num>
  <w:num w:numId="60">
    <w:abstractNumId w:val="13"/>
  </w:num>
  <w:num w:numId="61">
    <w:abstractNumId w:val="51"/>
  </w:num>
  <w:num w:numId="62">
    <w:abstractNumId w:val="58"/>
  </w:num>
  <w:num w:numId="63">
    <w:abstractNumId w:val="49"/>
  </w:num>
  <w:num w:numId="64">
    <w:abstractNumId w:val="33"/>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num>
  <w:num w:numId="67">
    <w:abstractNumId w:val="19"/>
  </w:num>
  <w:num w:numId="68">
    <w:abstractNumId w:val="36"/>
  </w:num>
  <w:num w:numId="69">
    <w:abstractNumId w:val="78"/>
  </w:num>
  <w:num w:numId="70">
    <w:abstractNumId w:val="70"/>
  </w:num>
  <w:num w:numId="71">
    <w:abstractNumId w:val="31"/>
  </w:num>
  <w:num w:numId="72">
    <w:abstractNumId w:val="83"/>
  </w:num>
  <w:num w:numId="73">
    <w:abstractNumId w:val="16"/>
  </w:num>
  <w:num w:numId="74">
    <w:abstractNumId w:val="96"/>
  </w:num>
  <w:num w:numId="75">
    <w:abstractNumId w:val="32"/>
  </w:num>
  <w:num w:numId="76">
    <w:abstractNumId w:val="27"/>
  </w:num>
  <w:num w:numId="77">
    <w:abstractNumId w:val="14"/>
  </w:num>
  <w:num w:numId="78">
    <w:abstractNumId w:val="59"/>
  </w:num>
  <w:num w:numId="79">
    <w:abstractNumId w:val="45"/>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num>
  <w:num w:numId="83">
    <w:abstractNumId w:val="99"/>
  </w:num>
  <w:num w:numId="84">
    <w:abstractNumId w:val="18"/>
  </w:num>
  <w:num w:numId="85">
    <w:abstractNumId w:val="25"/>
  </w:num>
  <w:num w:numId="86">
    <w:abstractNumId w:val="64"/>
  </w:num>
  <w:num w:numId="87">
    <w:abstractNumId w:val="63"/>
  </w:num>
  <w:num w:numId="88">
    <w:abstractNumId w:val="40"/>
  </w:num>
  <w:num w:numId="89">
    <w:abstractNumId w:val="73"/>
  </w:num>
  <w:num w:numId="90">
    <w:abstractNumId w:val="50"/>
  </w:num>
  <w:num w:numId="91">
    <w:abstractNumId w:val="20"/>
  </w:num>
  <w:num w:numId="92">
    <w:abstractNumId w:val="35"/>
  </w:num>
  <w:num w:numId="93">
    <w:abstractNumId w:val="87"/>
  </w:num>
  <w:num w:numId="94">
    <w:abstractNumId w:val="24"/>
  </w:num>
  <w:num w:numId="95">
    <w:abstractNumId w:val="92"/>
  </w:num>
  <w:num w:numId="96">
    <w:abstractNumId w:val="91"/>
  </w:num>
  <w:num w:numId="97">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6C8F"/>
    <w:rsid w:val="000071A8"/>
    <w:rsid w:val="00007245"/>
    <w:rsid w:val="00007348"/>
    <w:rsid w:val="00007454"/>
    <w:rsid w:val="000078AE"/>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0C11"/>
    <w:rsid w:val="00021283"/>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24"/>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91F"/>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3B98"/>
    <w:rsid w:val="000647BF"/>
    <w:rsid w:val="00064FDF"/>
    <w:rsid w:val="00065268"/>
    <w:rsid w:val="00065CC6"/>
    <w:rsid w:val="00065E12"/>
    <w:rsid w:val="0006601E"/>
    <w:rsid w:val="00066637"/>
    <w:rsid w:val="00066712"/>
    <w:rsid w:val="000667FF"/>
    <w:rsid w:val="00067B91"/>
    <w:rsid w:val="00067C13"/>
    <w:rsid w:val="00067F32"/>
    <w:rsid w:val="000705EE"/>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506"/>
    <w:rsid w:val="000858A5"/>
    <w:rsid w:val="000858B7"/>
    <w:rsid w:val="00085EBE"/>
    <w:rsid w:val="00086C71"/>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CB2"/>
    <w:rsid w:val="000B2E5F"/>
    <w:rsid w:val="000B2F48"/>
    <w:rsid w:val="000B308A"/>
    <w:rsid w:val="000B3A1A"/>
    <w:rsid w:val="000B3D37"/>
    <w:rsid w:val="000B3FF9"/>
    <w:rsid w:val="000B412E"/>
    <w:rsid w:val="000B43F1"/>
    <w:rsid w:val="000B46FD"/>
    <w:rsid w:val="000B4725"/>
    <w:rsid w:val="000B60CF"/>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35B1"/>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4F71"/>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2274"/>
    <w:rsid w:val="000F24A4"/>
    <w:rsid w:val="000F2817"/>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6DBF"/>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581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DC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77FBC"/>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AD4"/>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61F4"/>
    <w:rsid w:val="001C654D"/>
    <w:rsid w:val="001C65D1"/>
    <w:rsid w:val="001C6AED"/>
    <w:rsid w:val="001C738B"/>
    <w:rsid w:val="001C7A82"/>
    <w:rsid w:val="001C7E72"/>
    <w:rsid w:val="001D003A"/>
    <w:rsid w:val="001D025A"/>
    <w:rsid w:val="001D07CA"/>
    <w:rsid w:val="001D0AC5"/>
    <w:rsid w:val="001D0B43"/>
    <w:rsid w:val="001D116A"/>
    <w:rsid w:val="001D1836"/>
    <w:rsid w:val="001D2511"/>
    <w:rsid w:val="001D2BC7"/>
    <w:rsid w:val="001D2CFB"/>
    <w:rsid w:val="001D2E59"/>
    <w:rsid w:val="001D373F"/>
    <w:rsid w:val="001D3BDC"/>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4D4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5A00"/>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59C"/>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CF6"/>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189"/>
    <w:rsid w:val="002542B2"/>
    <w:rsid w:val="00254398"/>
    <w:rsid w:val="00254B47"/>
    <w:rsid w:val="00254FAD"/>
    <w:rsid w:val="00255218"/>
    <w:rsid w:val="002557BA"/>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255D"/>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8A9"/>
    <w:rsid w:val="002B3FFA"/>
    <w:rsid w:val="002B4485"/>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620"/>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5E19"/>
    <w:rsid w:val="002C60F6"/>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B73"/>
    <w:rsid w:val="00316FA5"/>
    <w:rsid w:val="00317955"/>
    <w:rsid w:val="00317BB0"/>
    <w:rsid w:val="00317CEE"/>
    <w:rsid w:val="00320E8E"/>
    <w:rsid w:val="00320F5C"/>
    <w:rsid w:val="00321804"/>
    <w:rsid w:val="00321B7F"/>
    <w:rsid w:val="00321F1F"/>
    <w:rsid w:val="0032222B"/>
    <w:rsid w:val="00322667"/>
    <w:rsid w:val="003234BF"/>
    <w:rsid w:val="00323A6D"/>
    <w:rsid w:val="00324FB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751"/>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6FB"/>
    <w:rsid w:val="00360717"/>
    <w:rsid w:val="00360726"/>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66E"/>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0C"/>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21B8"/>
    <w:rsid w:val="00393D77"/>
    <w:rsid w:val="003945DB"/>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A6E"/>
    <w:rsid w:val="003D2B3D"/>
    <w:rsid w:val="003D3530"/>
    <w:rsid w:val="003D3F56"/>
    <w:rsid w:val="003D4077"/>
    <w:rsid w:val="003D44DC"/>
    <w:rsid w:val="003D4707"/>
    <w:rsid w:val="003D4FBD"/>
    <w:rsid w:val="003D548D"/>
    <w:rsid w:val="003D57CF"/>
    <w:rsid w:val="003D58CB"/>
    <w:rsid w:val="003D592B"/>
    <w:rsid w:val="003D5C2F"/>
    <w:rsid w:val="003D5DA1"/>
    <w:rsid w:val="003D69CF"/>
    <w:rsid w:val="003D6A25"/>
    <w:rsid w:val="003D6DA4"/>
    <w:rsid w:val="003D6EE0"/>
    <w:rsid w:val="003D704E"/>
    <w:rsid w:val="003D7185"/>
    <w:rsid w:val="003D7247"/>
    <w:rsid w:val="003D76DA"/>
    <w:rsid w:val="003D7888"/>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4DB4"/>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064"/>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6557"/>
    <w:rsid w:val="003F6D96"/>
    <w:rsid w:val="003F7088"/>
    <w:rsid w:val="003F7B15"/>
    <w:rsid w:val="003F7DB5"/>
    <w:rsid w:val="003F7F1F"/>
    <w:rsid w:val="0040008F"/>
    <w:rsid w:val="00400603"/>
    <w:rsid w:val="0040076D"/>
    <w:rsid w:val="00400C0D"/>
    <w:rsid w:val="00401097"/>
    <w:rsid w:val="0040123F"/>
    <w:rsid w:val="00401B09"/>
    <w:rsid w:val="004020F2"/>
    <w:rsid w:val="004021E3"/>
    <w:rsid w:val="0040298C"/>
    <w:rsid w:val="00402DC5"/>
    <w:rsid w:val="00402F42"/>
    <w:rsid w:val="00403133"/>
    <w:rsid w:val="00404116"/>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100"/>
    <w:rsid w:val="00411B9B"/>
    <w:rsid w:val="00411D67"/>
    <w:rsid w:val="00412321"/>
    <w:rsid w:val="00412A61"/>
    <w:rsid w:val="00412E7C"/>
    <w:rsid w:val="00412F38"/>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26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CB8"/>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546"/>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271A"/>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59"/>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F0A"/>
    <w:rsid w:val="004A1F25"/>
    <w:rsid w:val="004A2078"/>
    <w:rsid w:val="004A249D"/>
    <w:rsid w:val="004A25CE"/>
    <w:rsid w:val="004A26CA"/>
    <w:rsid w:val="004A2EFD"/>
    <w:rsid w:val="004A30D5"/>
    <w:rsid w:val="004A431B"/>
    <w:rsid w:val="004A4537"/>
    <w:rsid w:val="004A46C8"/>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4C5"/>
    <w:rsid w:val="004D2803"/>
    <w:rsid w:val="004D2CE8"/>
    <w:rsid w:val="004D3252"/>
    <w:rsid w:val="004D3CA9"/>
    <w:rsid w:val="004D4285"/>
    <w:rsid w:val="004D4497"/>
    <w:rsid w:val="004D4D7D"/>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57EE"/>
    <w:rsid w:val="004E58EE"/>
    <w:rsid w:val="004E596D"/>
    <w:rsid w:val="004E5E46"/>
    <w:rsid w:val="004E6084"/>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2BDC"/>
    <w:rsid w:val="00523408"/>
    <w:rsid w:val="005239F7"/>
    <w:rsid w:val="005242CD"/>
    <w:rsid w:val="005247D9"/>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445"/>
    <w:rsid w:val="0053683F"/>
    <w:rsid w:val="0053688D"/>
    <w:rsid w:val="00536E6B"/>
    <w:rsid w:val="00536F2C"/>
    <w:rsid w:val="005376CD"/>
    <w:rsid w:val="0054010F"/>
    <w:rsid w:val="005401D2"/>
    <w:rsid w:val="005408CE"/>
    <w:rsid w:val="00540F31"/>
    <w:rsid w:val="00540F7D"/>
    <w:rsid w:val="005417AB"/>
    <w:rsid w:val="00541BFE"/>
    <w:rsid w:val="00541D40"/>
    <w:rsid w:val="00541FB9"/>
    <w:rsid w:val="0054223D"/>
    <w:rsid w:val="005424A2"/>
    <w:rsid w:val="005428A5"/>
    <w:rsid w:val="0054294E"/>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04FC"/>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7AE5"/>
    <w:rsid w:val="00577F49"/>
    <w:rsid w:val="005800A7"/>
    <w:rsid w:val="005800C9"/>
    <w:rsid w:val="00580232"/>
    <w:rsid w:val="00580253"/>
    <w:rsid w:val="005803D9"/>
    <w:rsid w:val="00581025"/>
    <w:rsid w:val="00581CB7"/>
    <w:rsid w:val="005821F4"/>
    <w:rsid w:val="0058244A"/>
    <w:rsid w:val="00582490"/>
    <w:rsid w:val="0058260F"/>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5C2"/>
    <w:rsid w:val="005A5FE6"/>
    <w:rsid w:val="005A6238"/>
    <w:rsid w:val="005A6884"/>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471"/>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02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369"/>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603"/>
    <w:rsid w:val="00602C75"/>
    <w:rsid w:val="00602E8C"/>
    <w:rsid w:val="00602EC7"/>
    <w:rsid w:val="00603104"/>
    <w:rsid w:val="0060332B"/>
    <w:rsid w:val="0060348E"/>
    <w:rsid w:val="00603569"/>
    <w:rsid w:val="00603642"/>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6A5"/>
    <w:rsid w:val="00610919"/>
    <w:rsid w:val="006109D1"/>
    <w:rsid w:val="00610B16"/>
    <w:rsid w:val="00610D17"/>
    <w:rsid w:val="00611100"/>
    <w:rsid w:val="006111EE"/>
    <w:rsid w:val="00611201"/>
    <w:rsid w:val="00611B59"/>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B1"/>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AB7"/>
    <w:rsid w:val="0063219B"/>
    <w:rsid w:val="00632527"/>
    <w:rsid w:val="006326D9"/>
    <w:rsid w:val="00632E46"/>
    <w:rsid w:val="006338BE"/>
    <w:rsid w:val="00633B1B"/>
    <w:rsid w:val="0063459E"/>
    <w:rsid w:val="006347C0"/>
    <w:rsid w:val="0063482D"/>
    <w:rsid w:val="00634A37"/>
    <w:rsid w:val="00634C82"/>
    <w:rsid w:val="0063514B"/>
    <w:rsid w:val="0063515B"/>
    <w:rsid w:val="0063520F"/>
    <w:rsid w:val="006352A9"/>
    <w:rsid w:val="00635392"/>
    <w:rsid w:val="006358F4"/>
    <w:rsid w:val="00635AB0"/>
    <w:rsid w:val="00635C26"/>
    <w:rsid w:val="00636180"/>
    <w:rsid w:val="00636534"/>
    <w:rsid w:val="006369B6"/>
    <w:rsid w:val="00637544"/>
    <w:rsid w:val="006378A0"/>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735"/>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CA"/>
    <w:rsid w:val="00684D8A"/>
    <w:rsid w:val="006864B5"/>
    <w:rsid w:val="00687512"/>
    <w:rsid w:val="00687774"/>
    <w:rsid w:val="00687D4F"/>
    <w:rsid w:val="0069025E"/>
    <w:rsid w:val="006904A2"/>
    <w:rsid w:val="006914D1"/>
    <w:rsid w:val="00691B20"/>
    <w:rsid w:val="00691B46"/>
    <w:rsid w:val="00692DD9"/>
    <w:rsid w:val="00693464"/>
    <w:rsid w:val="00693B33"/>
    <w:rsid w:val="00693BFB"/>
    <w:rsid w:val="00693C02"/>
    <w:rsid w:val="006940CD"/>
    <w:rsid w:val="00694360"/>
    <w:rsid w:val="006944E5"/>
    <w:rsid w:val="006950CB"/>
    <w:rsid w:val="0069622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550"/>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2DA5"/>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7E"/>
    <w:rsid w:val="006D10A0"/>
    <w:rsid w:val="006D13CE"/>
    <w:rsid w:val="006D1614"/>
    <w:rsid w:val="006D1C4B"/>
    <w:rsid w:val="006D1D7C"/>
    <w:rsid w:val="006D272F"/>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1F80"/>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797"/>
    <w:rsid w:val="00712E1A"/>
    <w:rsid w:val="0071307B"/>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518"/>
    <w:rsid w:val="00765DF3"/>
    <w:rsid w:val="00765F72"/>
    <w:rsid w:val="00765FD8"/>
    <w:rsid w:val="0076607E"/>
    <w:rsid w:val="00766FBA"/>
    <w:rsid w:val="0076705F"/>
    <w:rsid w:val="007670E8"/>
    <w:rsid w:val="007672B1"/>
    <w:rsid w:val="00767477"/>
    <w:rsid w:val="00767A70"/>
    <w:rsid w:val="00767F4F"/>
    <w:rsid w:val="007700F1"/>
    <w:rsid w:val="00770186"/>
    <w:rsid w:val="00770706"/>
    <w:rsid w:val="00770896"/>
    <w:rsid w:val="007712B6"/>
    <w:rsid w:val="00771950"/>
    <w:rsid w:val="00771FFB"/>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DAC"/>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66E"/>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1BE1"/>
    <w:rsid w:val="007A2B67"/>
    <w:rsid w:val="007A31BB"/>
    <w:rsid w:val="007A34A1"/>
    <w:rsid w:val="007A3506"/>
    <w:rsid w:val="007A391C"/>
    <w:rsid w:val="007A421D"/>
    <w:rsid w:val="007A4C96"/>
    <w:rsid w:val="007A512D"/>
    <w:rsid w:val="007A51A6"/>
    <w:rsid w:val="007A5BA4"/>
    <w:rsid w:val="007A5C36"/>
    <w:rsid w:val="007A6415"/>
    <w:rsid w:val="007A64D3"/>
    <w:rsid w:val="007A6543"/>
    <w:rsid w:val="007A6840"/>
    <w:rsid w:val="007A6A91"/>
    <w:rsid w:val="007A769E"/>
    <w:rsid w:val="007B0157"/>
    <w:rsid w:val="007B02F1"/>
    <w:rsid w:val="007B0708"/>
    <w:rsid w:val="007B082D"/>
    <w:rsid w:val="007B0BAF"/>
    <w:rsid w:val="007B0C1D"/>
    <w:rsid w:val="007B0E29"/>
    <w:rsid w:val="007B1150"/>
    <w:rsid w:val="007B14F0"/>
    <w:rsid w:val="007B1616"/>
    <w:rsid w:val="007B22F8"/>
    <w:rsid w:val="007B24D9"/>
    <w:rsid w:val="007B27E0"/>
    <w:rsid w:val="007B31B1"/>
    <w:rsid w:val="007B3514"/>
    <w:rsid w:val="007B3A4F"/>
    <w:rsid w:val="007B3BCA"/>
    <w:rsid w:val="007B3CAD"/>
    <w:rsid w:val="007B3CCE"/>
    <w:rsid w:val="007B40C0"/>
    <w:rsid w:val="007B4465"/>
    <w:rsid w:val="007B4E07"/>
    <w:rsid w:val="007B53DA"/>
    <w:rsid w:val="007B5495"/>
    <w:rsid w:val="007B57F1"/>
    <w:rsid w:val="007B5B9E"/>
    <w:rsid w:val="007B676D"/>
    <w:rsid w:val="007B6D68"/>
    <w:rsid w:val="007B6EA2"/>
    <w:rsid w:val="007B7308"/>
    <w:rsid w:val="007B736F"/>
    <w:rsid w:val="007B74E3"/>
    <w:rsid w:val="007B787B"/>
    <w:rsid w:val="007B7A63"/>
    <w:rsid w:val="007C056A"/>
    <w:rsid w:val="007C05BC"/>
    <w:rsid w:val="007C0637"/>
    <w:rsid w:val="007C0E25"/>
    <w:rsid w:val="007C151D"/>
    <w:rsid w:val="007C171C"/>
    <w:rsid w:val="007C2257"/>
    <w:rsid w:val="007C34C2"/>
    <w:rsid w:val="007C37A2"/>
    <w:rsid w:val="007C3821"/>
    <w:rsid w:val="007C396A"/>
    <w:rsid w:val="007C3D0F"/>
    <w:rsid w:val="007C3F93"/>
    <w:rsid w:val="007C40D4"/>
    <w:rsid w:val="007C430E"/>
    <w:rsid w:val="007C44F1"/>
    <w:rsid w:val="007C4CF8"/>
    <w:rsid w:val="007C50A2"/>
    <w:rsid w:val="007C540A"/>
    <w:rsid w:val="007C5BAE"/>
    <w:rsid w:val="007C5F29"/>
    <w:rsid w:val="007C617F"/>
    <w:rsid w:val="007C6199"/>
    <w:rsid w:val="007C628D"/>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B06"/>
    <w:rsid w:val="007D4EE4"/>
    <w:rsid w:val="007D52CB"/>
    <w:rsid w:val="007D58AD"/>
    <w:rsid w:val="007D59D9"/>
    <w:rsid w:val="007D5B64"/>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4C81"/>
    <w:rsid w:val="007E53E3"/>
    <w:rsid w:val="007E555C"/>
    <w:rsid w:val="007E560C"/>
    <w:rsid w:val="007E5C9E"/>
    <w:rsid w:val="007E5CEF"/>
    <w:rsid w:val="007E61F4"/>
    <w:rsid w:val="007E63AF"/>
    <w:rsid w:val="007E6444"/>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1E75"/>
    <w:rsid w:val="007F2959"/>
    <w:rsid w:val="007F2F25"/>
    <w:rsid w:val="007F3B60"/>
    <w:rsid w:val="007F3DA7"/>
    <w:rsid w:val="007F4152"/>
    <w:rsid w:val="007F4691"/>
    <w:rsid w:val="007F4BB5"/>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49CB"/>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489"/>
    <w:rsid w:val="0081454F"/>
    <w:rsid w:val="00814D36"/>
    <w:rsid w:val="00815099"/>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3DC"/>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9ED"/>
    <w:rsid w:val="00836D6F"/>
    <w:rsid w:val="00836FF4"/>
    <w:rsid w:val="008371A3"/>
    <w:rsid w:val="0083727A"/>
    <w:rsid w:val="008373AE"/>
    <w:rsid w:val="008373D7"/>
    <w:rsid w:val="0083742C"/>
    <w:rsid w:val="008375E2"/>
    <w:rsid w:val="008377B1"/>
    <w:rsid w:val="00837939"/>
    <w:rsid w:val="00837EAA"/>
    <w:rsid w:val="008401FC"/>
    <w:rsid w:val="008404F0"/>
    <w:rsid w:val="008405EF"/>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07"/>
    <w:rsid w:val="00862761"/>
    <w:rsid w:val="00863399"/>
    <w:rsid w:val="00863B14"/>
    <w:rsid w:val="00863F61"/>
    <w:rsid w:val="008640C1"/>
    <w:rsid w:val="0086458C"/>
    <w:rsid w:val="00864B67"/>
    <w:rsid w:val="00864D47"/>
    <w:rsid w:val="00864E55"/>
    <w:rsid w:val="00864E95"/>
    <w:rsid w:val="008658AF"/>
    <w:rsid w:val="00865D31"/>
    <w:rsid w:val="00866010"/>
    <w:rsid w:val="008663F4"/>
    <w:rsid w:val="00866C3E"/>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C7"/>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3012"/>
    <w:rsid w:val="008A316C"/>
    <w:rsid w:val="008A3284"/>
    <w:rsid w:val="008A38AF"/>
    <w:rsid w:val="008A390B"/>
    <w:rsid w:val="008A392B"/>
    <w:rsid w:val="008A4954"/>
    <w:rsid w:val="008A4EE5"/>
    <w:rsid w:val="008A5830"/>
    <w:rsid w:val="008A6820"/>
    <w:rsid w:val="008A6CB1"/>
    <w:rsid w:val="008A6D36"/>
    <w:rsid w:val="008A708B"/>
    <w:rsid w:val="008A733E"/>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B52"/>
    <w:rsid w:val="008D3CA8"/>
    <w:rsid w:val="008D404F"/>
    <w:rsid w:val="008D4092"/>
    <w:rsid w:val="008D40FC"/>
    <w:rsid w:val="008D4582"/>
    <w:rsid w:val="008D46C2"/>
    <w:rsid w:val="008D4D2F"/>
    <w:rsid w:val="008D4FB3"/>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2FC7"/>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33BF"/>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17BEF"/>
    <w:rsid w:val="0092028F"/>
    <w:rsid w:val="00920A18"/>
    <w:rsid w:val="00920AB4"/>
    <w:rsid w:val="009211AD"/>
    <w:rsid w:val="009219D7"/>
    <w:rsid w:val="00921C8D"/>
    <w:rsid w:val="00923034"/>
    <w:rsid w:val="00923582"/>
    <w:rsid w:val="00923859"/>
    <w:rsid w:val="009239AC"/>
    <w:rsid w:val="00923F4A"/>
    <w:rsid w:val="009241D4"/>
    <w:rsid w:val="00924626"/>
    <w:rsid w:val="00924D24"/>
    <w:rsid w:val="00925062"/>
    <w:rsid w:val="00925AC6"/>
    <w:rsid w:val="00925AEA"/>
    <w:rsid w:val="00925C3E"/>
    <w:rsid w:val="00925EB6"/>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104"/>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331"/>
    <w:rsid w:val="009608F9"/>
    <w:rsid w:val="00961214"/>
    <w:rsid w:val="00961811"/>
    <w:rsid w:val="00961975"/>
    <w:rsid w:val="009619A1"/>
    <w:rsid w:val="00961DFE"/>
    <w:rsid w:val="00962388"/>
    <w:rsid w:val="009623A8"/>
    <w:rsid w:val="009634D8"/>
    <w:rsid w:val="009640CE"/>
    <w:rsid w:val="00964899"/>
    <w:rsid w:val="00964D91"/>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749"/>
    <w:rsid w:val="009778FB"/>
    <w:rsid w:val="00977AA2"/>
    <w:rsid w:val="00977D98"/>
    <w:rsid w:val="00977F6E"/>
    <w:rsid w:val="00981002"/>
    <w:rsid w:val="0098171B"/>
    <w:rsid w:val="0098179C"/>
    <w:rsid w:val="00982268"/>
    <w:rsid w:val="00982AE7"/>
    <w:rsid w:val="00982FA2"/>
    <w:rsid w:val="00982FEF"/>
    <w:rsid w:val="00983006"/>
    <w:rsid w:val="009834BC"/>
    <w:rsid w:val="00983AB1"/>
    <w:rsid w:val="00983D18"/>
    <w:rsid w:val="00983D74"/>
    <w:rsid w:val="0098443E"/>
    <w:rsid w:val="009845BF"/>
    <w:rsid w:val="009849FB"/>
    <w:rsid w:val="00984C4F"/>
    <w:rsid w:val="009850DC"/>
    <w:rsid w:val="00985A4C"/>
    <w:rsid w:val="00985BE8"/>
    <w:rsid w:val="00985C98"/>
    <w:rsid w:val="00985D81"/>
    <w:rsid w:val="00986915"/>
    <w:rsid w:val="00987185"/>
    <w:rsid w:val="009874A6"/>
    <w:rsid w:val="009876FB"/>
    <w:rsid w:val="00987EBA"/>
    <w:rsid w:val="00991F42"/>
    <w:rsid w:val="00992082"/>
    <w:rsid w:val="00992397"/>
    <w:rsid w:val="00992585"/>
    <w:rsid w:val="00992B3B"/>
    <w:rsid w:val="009933EA"/>
    <w:rsid w:val="00993C7F"/>
    <w:rsid w:val="00993CDE"/>
    <w:rsid w:val="00994245"/>
    <w:rsid w:val="00994B6F"/>
    <w:rsid w:val="00994EAD"/>
    <w:rsid w:val="0099539D"/>
    <w:rsid w:val="009957E5"/>
    <w:rsid w:val="00995AF1"/>
    <w:rsid w:val="00995C21"/>
    <w:rsid w:val="00995ED4"/>
    <w:rsid w:val="0099675F"/>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C43"/>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663"/>
    <w:rsid w:val="009B3DE1"/>
    <w:rsid w:val="009B3E53"/>
    <w:rsid w:val="009B4218"/>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641"/>
    <w:rsid w:val="009C19FC"/>
    <w:rsid w:val="009C1F1E"/>
    <w:rsid w:val="009C1F85"/>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A1C"/>
    <w:rsid w:val="009F5A1D"/>
    <w:rsid w:val="009F5A38"/>
    <w:rsid w:val="009F6061"/>
    <w:rsid w:val="009F6A8C"/>
    <w:rsid w:val="009F6D84"/>
    <w:rsid w:val="009F6DDB"/>
    <w:rsid w:val="009F7251"/>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44E"/>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747"/>
    <w:rsid w:val="00A16902"/>
    <w:rsid w:val="00A173C2"/>
    <w:rsid w:val="00A175BB"/>
    <w:rsid w:val="00A17658"/>
    <w:rsid w:val="00A200F3"/>
    <w:rsid w:val="00A20DA8"/>
    <w:rsid w:val="00A21435"/>
    <w:rsid w:val="00A21689"/>
    <w:rsid w:val="00A21CBC"/>
    <w:rsid w:val="00A21DBD"/>
    <w:rsid w:val="00A22127"/>
    <w:rsid w:val="00A22E0F"/>
    <w:rsid w:val="00A23684"/>
    <w:rsid w:val="00A23CDF"/>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3E7D"/>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49D4"/>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1A3"/>
    <w:rsid w:val="00A7531D"/>
    <w:rsid w:val="00A756D3"/>
    <w:rsid w:val="00A75791"/>
    <w:rsid w:val="00A759C3"/>
    <w:rsid w:val="00A75ADA"/>
    <w:rsid w:val="00A75F6E"/>
    <w:rsid w:val="00A762C1"/>
    <w:rsid w:val="00A762D9"/>
    <w:rsid w:val="00A768F6"/>
    <w:rsid w:val="00A76900"/>
    <w:rsid w:val="00A76CE9"/>
    <w:rsid w:val="00A77159"/>
    <w:rsid w:val="00A77B30"/>
    <w:rsid w:val="00A807EE"/>
    <w:rsid w:val="00A809C1"/>
    <w:rsid w:val="00A80C03"/>
    <w:rsid w:val="00A80C4B"/>
    <w:rsid w:val="00A811D3"/>
    <w:rsid w:val="00A816D7"/>
    <w:rsid w:val="00A82523"/>
    <w:rsid w:val="00A8291D"/>
    <w:rsid w:val="00A83745"/>
    <w:rsid w:val="00A83CFC"/>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363"/>
    <w:rsid w:val="00A94697"/>
    <w:rsid w:val="00A94706"/>
    <w:rsid w:val="00A94BF5"/>
    <w:rsid w:val="00A94E45"/>
    <w:rsid w:val="00A9585B"/>
    <w:rsid w:val="00A958D0"/>
    <w:rsid w:val="00A95A25"/>
    <w:rsid w:val="00A95A33"/>
    <w:rsid w:val="00A95F09"/>
    <w:rsid w:val="00A95F5A"/>
    <w:rsid w:val="00A9673F"/>
    <w:rsid w:val="00A97062"/>
    <w:rsid w:val="00A97232"/>
    <w:rsid w:val="00A972BA"/>
    <w:rsid w:val="00A97851"/>
    <w:rsid w:val="00AA1563"/>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18E8"/>
    <w:rsid w:val="00AD2371"/>
    <w:rsid w:val="00AD25E5"/>
    <w:rsid w:val="00AD27D5"/>
    <w:rsid w:val="00AD3771"/>
    <w:rsid w:val="00AD39BD"/>
    <w:rsid w:val="00AD3CB5"/>
    <w:rsid w:val="00AD440D"/>
    <w:rsid w:val="00AD462E"/>
    <w:rsid w:val="00AD49D1"/>
    <w:rsid w:val="00AD4AAF"/>
    <w:rsid w:val="00AD53A7"/>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27E4E"/>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594"/>
    <w:rsid w:val="00B44CB1"/>
    <w:rsid w:val="00B450A3"/>
    <w:rsid w:val="00B45191"/>
    <w:rsid w:val="00B45332"/>
    <w:rsid w:val="00B459E4"/>
    <w:rsid w:val="00B45C57"/>
    <w:rsid w:val="00B45CDB"/>
    <w:rsid w:val="00B46402"/>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7EE"/>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2D9"/>
    <w:rsid w:val="00B96331"/>
    <w:rsid w:val="00B964CC"/>
    <w:rsid w:val="00B96CB1"/>
    <w:rsid w:val="00B97474"/>
    <w:rsid w:val="00B97610"/>
    <w:rsid w:val="00B979CB"/>
    <w:rsid w:val="00B97B16"/>
    <w:rsid w:val="00B97E68"/>
    <w:rsid w:val="00BA0721"/>
    <w:rsid w:val="00BA0814"/>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30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051"/>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E0409"/>
    <w:rsid w:val="00BE0559"/>
    <w:rsid w:val="00BE0AE4"/>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6A5"/>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43"/>
    <w:rsid w:val="00C2076C"/>
    <w:rsid w:val="00C20D63"/>
    <w:rsid w:val="00C21180"/>
    <w:rsid w:val="00C211DC"/>
    <w:rsid w:val="00C21F37"/>
    <w:rsid w:val="00C2200C"/>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6DE5"/>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9A6"/>
    <w:rsid w:val="00C50CE1"/>
    <w:rsid w:val="00C5131F"/>
    <w:rsid w:val="00C519AC"/>
    <w:rsid w:val="00C51B65"/>
    <w:rsid w:val="00C51EB5"/>
    <w:rsid w:val="00C52346"/>
    <w:rsid w:val="00C52480"/>
    <w:rsid w:val="00C52489"/>
    <w:rsid w:val="00C52937"/>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E37"/>
    <w:rsid w:val="00C61DE0"/>
    <w:rsid w:val="00C61FDC"/>
    <w:rsid w:val="00C62207"/>
    <w:rsid w:val="00C628D6"/>
    <w:rsid w:val="00C62FFE"/>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177F"/>
    <w:rsid w:val="00C9262D"/>
    <w:rsid w:val="00C928BA"/>
    <w:rsid w:val="00C92CE0"/>
    <w:rsid w:val="00C930C6"/>
    <w:rsid w:val="00C932A8"/>
    <w:rsid w:val="00C93726"/>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467"/>
    <w:rsid w:val="00CA566C"/>
    <w:rsid w:val="00CA5F5C"/>
    <w:rsid w:val="00CA60EE"/>
    <w:rsid w:val="00CA6594"/>
    <w:rsid w:val="00CA67D6"/>
    <w:rsid w:val="00CA6D8D"/>
    <w:rsid w:val="00CA7C2C"/>
    <w:rsid w:val="00CA7DEA"/>
    <w:rsid w:val="00CB0179"/>
    <w:rsid w:val="00CB08A1"/>
    <w:rsid w:val="00CB0A41"/>
    <w:rsid w:val="00CB0C45"/>
    <w:rsid w:val="00CB119C"/>
    <w:rsid w:val="00CB16CC"/>
    <w:rsid w:val="00CB1955"/>
    <w:rsid w:val="00CB1CC0"/>
    <w:rsid w:val="00CB1DF0"/>
    <w:rsid w:val="00CB1F06"/>
    <w:rsid w:val="00CB212C"/>
    <w:rsid w:val="00CB2362"/>
    <w:rsid w:val="00CB245D"/>
    <w:rsid w:val="00CB249A"/>
    <w:rsid w:val="00CB2AAF"/>
    <w:rsid w:val="00CB2B86"/>
    <w:rsid w:val="00CB2CBA"/>
    <w:rsid w:val="00CB3A2E"/>
    <w:rsid w:val="00CB3AC0"/>
    <w:rsid w:val="00CB4933"/>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D48"/>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D50"/>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17D36"/>
    <w:rsid w:val="00D20453"/>
    <w:rsid w:val="00D2084D"/>
    <w:rsid w:val="00D20DC0"/>
    <w:rsid w:val="00D20E81"/>
    <w:rsid w:val="00D2103F"/>
    <w:rsid w:val="00D21403"/>
    <w:rsid w:val="00D22547"/>
    <w:rsid w:val="00D22B6A"/>
    <w:rsid w:val="00D23384"/>
    <w:rsid w:val="00D23B0F"/>
    <w:rsid w:val="00D23E11"/>
    <w:rsid w:val="00D2400E"/>
    <w:rsid w:val="00D24924"/>
    <w:rsid w:val="00D24B67"/>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C98"/>
    <w:rsid w:val="00D71EE8"/>
    <w:rsid w:val="00D72984"/>
    <w:rsid w:val="00D730AB"/>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1BBA"/>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37FE"/>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6749"/>
    <w:rsid w:val="00DB7A72"/>
    <w:rsid w:val="00DB7AD5"/>
    <w:rsid w:val="00DB7AFA"/>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BCA"/>
    <w:rsid w:val="00DC7EA3"/>
    <w:rsid w:val="00DC7EDB"/>
    <w:rsid w:val="00DC7FF4"/>
    <w:rsid w:val="00DD0287"/>
    <w:rsid w:val="00DD0957"/>
    <w:rsid w:val="00DD0F56"/>
    <w:rsid w:val="00DD0F6C"/>
    <w:rsid w:val="00DD104A"/>
    <w:rsid w:val="00DD1B14"/>
    <w:rsid w:val="00DD1C7E"/>
    <w:rsid w:val="00DD201B"/>
    <w:rsid w:val="00DD21BC"/>
    <w:rsid w:val="00DD2613"/>
    <w:rsid w:val="00DD270A"/>
    <w:rsid w:val="00DD2A65"/>
    <w:rsid w:val="00DD2C4D"/>
    <w:rsid w:val="00DD327D"/>
    <w:rsid w:val="00DD342D"/>
    <w:rsid w:val="00DD36EB"/>
    <w:rsid w:val="00DD4097"/>
    <w:rsid w:val="00DD4222"/>
    <w:rsid w:val="00DD4B9C"/>
    <w:rsid w:val="00DD4CD0"/>
    <w:rsid w:val="00DD54D9"/>
    <w:rsid w:val="00DD602D"/>
    <w:rsid w:val="00DD6363"/>
    <w:rsid w:val="00DD68F9"/>
    <w:rsid w:val="00DD6BC4"/>
    <w:rsid w:val="00DD6E02"/>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16"/>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416"/>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1ED"/>
    <w:rsid w:val="00E205E8"/>
    <w:rsid w:val="00E20897"/>
    <w:rsid w:val="00E20B7B"/>
    <w:rsid w:val="00E215B7"/>
    <w:rsid w:val="00E22377"/>
    <w:rsid w:val="00E2249B"/>
    <w:rsid w:val="00E226EA"/>
    <w:rsid w:val="00E22BDB"/>
    <w:rsid w:val="00E22EDF"/>
    <w:rsid w:val="00E22EF7"/>
    <w:rsid w:val="00E2335C"/>
    <w:rsid w:val="00E235B5"/>
    <w:rsid w:val="00E23903"/>
    <w:rsid w:val="00E23C3C"/>
    <w:rsid w:val="00E243B8"/>
    <w:rsid w:val="00E247A7"/>
    <w:rsid w:val="00E24E38"/>
    <w:rsid w:val="00E24F0E"/>
    <w:rsid w:val="00E253E9"/>
    <w:rsid w:val="00E25468"/>
    <w:rsid w:val="00E2550A"/>
    <w:rsid w:val="00E25854"/>
    <w:rsid w:val="00E25CBB"/>
    <w:rsid w:val="00E25CD8"/>
    <w:rsid w:val="00E25DF2"/>
    <w:rsid w:val="00E26109"/>
    <w:rsid w:val="00E2614A"/>
    <w:rsid w:val="00E2622B"/>
    <w:rsid w:val="00E2639F"/>
    <w:rsid w:val="00E264DC"/>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66A"/>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C69"/>
    <w:rsid w:val="00E55D06"/>
    <w:rsid w:val="00E55E12"/>
    <w:rsid w:val="00E560DE"/>
    <w:rsid w:val="00E5615C"/>
    <w:rsid w:val="00E568A3"/>
    <w:rsid w:val="00E568F2"/>
    <w:rsid w:val="00E5697F"/>
    <w:rsid w:val="00E56D20"/>
    <w:rsid w:val="00E56FAC"/>
    <w:rsid w:val="00E577CE"/>
    <w:rsid w:val="00E57B96"/>
    <w:rsid w:val="00E57F23"/>
    <w:rsid w:val="00E605DA"/>
    <w:rsid w:val="00E60C24"/>
    <w:rsid w:val="00E60CAF"/>
    <w:rsid w:val="00E61113"/>
    <w:rsid w:val="00E61DE1"/>
    <w:rsid w:val="00E62126"/>
    <w:rsid w:val="00E62955"/>
    <w:rsid w:val="00E63031"/>
    <w:rsid w:val="00E63331"/>
    <w:rsid w:val="00E633D3"/>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076"/>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190"/>
    <w:rsid w:val="00EC4AE7"/>
    <w:rsid w:val="00EC54F3"/>
    <w:rsid w:val="00EC57F1"/>
    <w:rsid w:val="00EC5F43"/>
    <w:rsid w:val="00EC6B21"/>
    <w:rsid w:val="00EC6F16"/>
    <w:rsid w:val="00EC75A6"/>
    <w:rsid w:val="00EC7CB2"/>
    <w:rsid w:val="00EC7EB5"/>
    <w:rsid w:val="00ED0986"/>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76F"/>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13"/>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538C"/>
    <w:rsid w:val="00F256D3"/>
    <w:rsid w:val="00F25B66"/>
    <w:rsid w:val="00F25BE2"/>
    <w:rsid w:val="00F27141"/>
    <w:rsid w:val="00F271B2"/>
    <w:rsid w:val="00F27237"/>
    <w:rsid w:val="00F2739D"/>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4B1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1C1"/>
    <w:rsid w:val="00F50455"/>
    <w:rsid w:val="00F5078A"/>
    <w:rsid w:val="00F508AB"/>
    <w:rsid w:val="00F51462"/>
    <w:rsid w:val="00F5160F"/>
    <w:rsid w:val="00F518FD"/>
    <w:rsid w:val="00F51A80"/>
    <w:rsid w:val="00F5258A"/>
    <w:rsid w:val="00F52755"/>
    <w:rsid w:val="00F5307F"/>
    <w:rsid w:val="00F532D3"/>
    <w:rsid w:val="00F5358C"/>
    <w:rsid w:val="00F54115"/>
    <w:rsid w:val="00F54B70"/>
    <w:rsid w:val="00F54DCD"/>
    <w:rsid w:val="00F554FF"/>
    <w:rsid w:val="00F557FF"/>
    <w:rsid w:val="00F558C1"/>
    <w:rsid w:val="00F55A3A"/>
    <w:rsid w:val="00F55BEC"/>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A7"/>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FC2"/>
    <w:rsid w:val="00F87A76"/>
    <w:rsid w:val="00F87AFE"/>
    <w:rsid w:val="00F87C8F"/>
    <w:rsid w:val="00F87CE9"/>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A73"/>
    <w:rsid w:val="00FE5FCF"/>
    <w:rsid w:val="00FE63C1"/>
    <w:rsid w:val="00FE6B4A"/>
    <w:rsid w:val="00FE6C72"/>
    <w:rsid w:val="00FE74A5"/>
    <w:rsid w:val="00FF0080"/>
    <w:rsid w:val="00FF05DB"/>
    <w:rsid w:val="00FF0EA6"/>
    <w:rsid w:val="00FF1407"/>
    <w:rsid w:val="00FF1F0E"/>
    <w:rsid w:val="00FF2581"/>
    <w:rsid w:val="00FF2D75"/>
    <w:rsid w:val="00FF3067"/>
    <w:rsid w:val="00FF3475"/>
    <w:rsid w:val="00FF47EC"/>
    <w:rsid w:val="00FF4ABA"/>
    <w:rsid w:val="00FF4BFA"/>
    <w:rsid w:val="00FF4D71"/>
    <w:rsid w:val="00FF545D"/>
    <w:rsid w:val="00FF5496"/>
    <w:rsid w:val="00FF5CE5"/>
    <w:rsid w:val="00FF6141"/>
    <w:rsid w:val="00FF6378"/>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1"/>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1"/>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7"/>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8"/>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0"/>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numbering" w:customStyle="1" w:styleId="Sinlista20">
    <w:name w:val="Sin lista20"/>
    <w:next w:val="Sinlista"/>
    <w:uiPriority w:val="99"/>
    <w:semiHidden/>
    <w:unhideWhenUsed/>
    <w:rsid w:val="00297506"/>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UnresolvedMention">
    <w:name w:val="Unresolved Mention"/>
    <w:basedOn w:val="Fuentedeprrafopredeter"/>
    <w:uiPriority w:val="99"/>
    <w:semiHidden/>
    <w:unhideWhenUsed/>
    <w:rsid w:val="004A6871"/>
    <w:rPr>
      <w:color w:val="605E5C"/>
      <w:shd w:val="clear" w:color="auto" w:fill="E1DFDD"/>
    </w:rPr>
  </w:style>
  <w:style w:type="table" w:customStyle="1" w:styleId="NormalTable0">
    <w:name w:val="Normal Table0"/>
    <w:uiPriority w:val="2"/>
    <w:semiHidden/>
    <w:unhideWhenUsed/>
    <w:qFormat/>
    <w:rsid w:val="00985B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2FA7"/>
  </w:style>
  <w:style w:type="character" w:customStyle="1" w:styleId="eop">
    <w:name w:val="eop"/>
    <w:basedOn w:val="Fuentedeprrafopredeter"/>
    <w:rsid w:val="00F62FA7"/>
  </w:style>
  <w:style w:type="paragraph" w:customStyle="1" w:styleId="paragraph0">
    <w:name w:val="paragraph"/>
    <w:basedOn w:val="Normal"/>
    <w:rsid w:val="00AD18E8"/>
    <w:pPr>
      <w:spacing w:before="100" w:beforeAutospacing="1" w:after="100" w:afterAutospacing="1"/>
    </w:pPr>
    <w:rPr>
      <w:sz w:val="24"/>
      <w:szCs w:val="24"/>
      <w:lang w:eastAsia="es-MX"/>
    </w:rPr>
  </w:style>
  <w:style w:type="paragraph" w:customStyle="1" w:styleId="CuerpoA">
    <w:name w:val="Cuerpo A"/>
    <w:rsid w:val="002C1620"/>
    <w:pPr>
      <w:pBdr>
        <w:top w:val="nil"/>
        <w:left w:val="nil"/>
        <w:bottom w:val="nil"/>
        <w:right w:val="nil"/>
        <w:between w:val="nil"/>
        <w:bar w:val="nil"/>
      </w:pBdr>
      <w:suppressAutoHyphens/>
      <w:spacing w:line="20" w:lineRule="atLeast"/>
      <w:outlineLvl w:val="0"/>
    </w:pPr>
    <w:rPr>
      <w:rFonts w:eastAsia="Arial Unicode MS" w:cs="Arial Unicode MS"/>
      <w:color w:val="000000"/>
      <w:position w:val="-4"/>
      <w:u w:color="000000"/>
      <w:bdr w:val="nil"/>
      <w:lang w:val="es-ES_tradnl" w:eastAsia="es-MX"/>
      <w14:textOutline w14:w="0" w14:cap="flat" w14:cmpd="sng" w14:algn="ctr">
        <w14:noFill/>
        <w14:prstDash w14:val="solid"/>
        <w14:bevel/>
      </w14:textOutline>
    </w:rPr>
  </w:style>
  <w:style w:type="table" w:customStyle="1" w:styleId="Tablaconcuadrcula8">
    <w:name w:val="Tabla con cuadrícula8"/>
    <w:basedOn w:val="Tablanormal"/>
    <w:next w:val="Tablaconcuadrcula"/>
    <w:uiPriority w:val="59"/>
    <w:rsid w:val="00177FB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7A1BE1"/>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E702C"/>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30314551">
      <w:bodyDiv w:val="1"/>
      <w:marLeft w:val="0"/>
      <w:marRight w:val="0"/>
      <w:marTop w:val="0"/>
      <w:marBottom w:val="0"/>
      <w:divBdr>
        <w:top w:val="none" w:sz="0" w:space="0" w:color="auto"/>
        <w:left w:val="none" w:sz="0" w:space="0" w:color="auto"/>
        <w:bottom w:val="none" w:sz="0" w:space="0" w:color="auto"/>
        <w:right w:val="none" w:sz="0" w:space="0" w:color="auto"/>
      </w:divBdr>
      <w:divsChild>
        <w:div w:id="120223026">
          <w:marLeft w:val="0"/>
          <w:marRight w:val="0"/>
          <w:marTop w:val="0"/>
          <w:marBottom w:val="0"/>
          <w:divBdr>
            <w:top w:val="none" w:sz="0" w:space="0" w:color="auto"/>
            <w:left w:val="none" w:sz="0" w:space="0" w:color="auto"/>
            <w:bottom w:val="none" w:sz="0" w:space="0" w:color="auto"/>
            <w:right w:val="none" w:sz="0" w:space="0" w:color="auto"/>
          </w:divBdr>
        </w:div>
        <w:div w:id="1925063065">
          <w:marLeft w:val="0"/>
          <w:marRight w:val="0"/>
          <w:marTop w:val="0"/>
          <w:marBottom w:val="0"/>
          <w:divBdr>
            <w:top w:val="none" w:sz="0" w:space="0" w:color="auto"/>
            <w:left w:val="none" w:sz="0" w:space="0" w:color="auto"/>
            <w:bottom w:val="none" w:sz="0" w:space="0" w:color="auto"/>
            <w:right w:val="none" w:sz="0" w:space="0" w:color="auto"/>
          </w:divBdr>
          <w:divsChild>
            <w:div w:id="284166985">
              <w:marLeft w:val="0"/>
              <w:marRight w:val="0"/>
              <w:marTop w:val="30"/>
              <w:marBottom w:val="30"/>
              <w:divBdr>
                <w:top w:val="none" w:sz="0" w:space="0" w:color="auto"/>
                <w:left w:val="none" w:sz="0" w:space="0" w:color="auto"/>
                <w:bottom w:val="none" w:sz="0" w:space="0" w:color="auto"/>
                <w:right w:val="none" w:sz="0" w:space="0" w:color="auto"/>
              </w:divBdr>
              <w:divsChild>
                <w:div w:id="317534617">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
                  </w:divsChild>
                </w:div>
                <w:div w:id="643046879">
                  <w:marLeft w:val="0"/>
                  <w:marRight w:val="0"/>
                  <w:marTop w:val="0"/>
                  <w:marBottom w:val="0"/>
                  <w:divBdr>
                    <w:top w:val="none" w:sz="0" w:space="0" w:color="auto"/>
                    <w:left w:val="none" w:sz="0" w:space="0" w:color="auto"/>
                    <w:bottom w:val="none" w:sz="0" w:space="0" w:color="auto"/>
                    <w:right w:val="none" w:sz="0" w:space="0" w:color="auto"/>
                  </w:divBdr>
                  <w:divsChild>
                    <w:div w:id="1210606533">
                      <w:marLeft w:val="0"/>
                      <w:marRight w:val="0"/>
                      <w:marTop w:val="0"/>
                      <w:marBottom w:val="0"/>
                      <w:divBdr>
                        <w:top w:val="none" w:sz="0" w:space="0" w:color="auto"/>
                        <w:left w:val="none" w:sz="0" w:space="0" w:color="auto"/>
                        <w:bottom w:val="none" w:sz="0" w:space="0" w:color="auto"/>
                        <w:right w:val="none" w:sz="0" w:space="0" w:color="auto"/>
                      </w:divBdr>
                    </w:div>
                  </w:divsChild>
                </w:div>
                <w:div w:id="839732557">
                  <w:marLeft w:val="0"/>
                  <w:marRight w:val="0"/>
                  <w:marTop w:val="0"/>
                  <w:marBottom w:val="0"/>
                  <w:divBdr>
                    <w:top w:val="none" w:sz="0" w:space="0" w:color="auto"/>
                    <w:left w:val="none" w:sz="0" w:space="0" w:color="auto"/>
                    <w:bottom w:val="none" w:sz="0" w:space="0" w:color="auto"/>
                    <w:right w:val="none" w:sz="0" w:space="0" w:color="auto"/>
                  </w:divBdr>
                  <w:divsChild>
                    <w:div w:id="2095128176">
                      <w:marLeft w:val="0"/>
                      <w:marRight w:val="0"/>
                      <w:marTop w:val="0"/>
                      <w:marBottom w:val="0"/>
                      <w:divBdr>
                        <w:top w:val="none" w:sz="0" w:space="0" w:color="auto"/>
                        <w:left w:val="none" w:sz="0" w:space="0" w:color="auto"/>
                        <w:bottom w:val="none" w:sz="0" w:space="0" w:color="auto"/>
                        <w:right w:val="none" w:sz="0" w:space="0" w:color="auto"/>
                      </w:divBdr>
                    </w:div>
                  </w:divsChild>
                </w:div>
                <w:div w:id="1961909393">
                  <w:marLeft w:val="0"/>
                  <w:marRight w:val="0"/>
                  <w:marTop w:val="0"/>
                  <w:marBottom w:val="0"/>
                  <w:divBdr>
                    <w:top w:val="none" w:sz="0" w:space="0" w:color="auto"/>
                    <w:left w:val="none" w:sz="0" w:space="0" w:color="auto"/>
                    <w:bottom w:val="none" w:sz="0" w:space="0" w:color="auto"/>
                    <w:right w:val="none" w:sz="0" w:space="0" w:color="auto"/>
                  </w:divBdr>
                  <w:divsChild>
                    <w:div w:id="394277087">
                      <w:marLeft w:val="0"/>
                      <w:marRight w:val="0"/>
                      <w:marTop w:val="0"/>
                      <w:marBottom w:val="0"/>
                      <w:divBdr>
                        <w:top w:val="none" w:sz="0" w:space="0" w:color="auto"/>
                        <w:left w:val="none" w:sz="0" w:space="0" w:color="auto"/>
                        <w:bottom w:val="none" w:sz="0" w:space="0" w:color="auto"/>
                        <w:right w:val="none" w:sz="0" w:space="0" w:color="auto"/>
                      </w:divBdr>
                    </w:div>
                  </w:divsChild>
                </w:div>
                <w:div w:id="1229807803">
                  <w:marLeft w:val="0"/>
                  <w:marRight w:val="0"/>
                  <w:marTop w:val="0"/>
                  <w:marBottom w:val="0"/>
                  <w:divBdr>
                    <w:top w:val="none" w:sz="0" w:space="0" w:color="auto"/>
                    <w:left w:val="none" w:sz="0" w:space="0" w:color="auto"/>
                    <w:bottom w:val="none" w:sz="0" w:space="0" w:color="auto"/>
                    <w:right w:val="none" w:sz="0" w:space="0" w:color="auto"/>
                  </w:divBdr>
                  <w:divsChild>
                    <w:div w:id="1247567557">
                      <w:marLeft w:val="0"/>
                      <w:marRight w:val="0"/>
                      <w:marTop w:val="0"/>
                      <w:marBottom w:val="0"/>
                      <w:divBdr>
                        <w:top w:val="none" w:sz="0" w:space="0" w:color="auto"/>
                        <w:left w:val="none" w:sz="0" w:space="0" w:color="auto"/>
                        <w:bottom w:val="none" w:sz="0" w:space="0" w:color="auto"/>
                        <w:right w:val="none" w:sz="0" w:space="0" w:color="auto"/>
                      </w:divBdr>
                    </w:div>
                  </w:divsChild>
                </w:div>
                <w:div w:id="632557791">
                  <w:marLeft w:val="0"/>
                  <w:marRight w:val="0"/>
                  <w:marTop w:val="0"/>
                  <w:marBottom w:val="0"/>
                  <w:divBdr>
                    <w:top w:val="none" w:sz="0" w:space="0" w:color="auto"/>
                    <w:left w:val="none" w:sz="0" w:space="0" w:color="auto"/>
                    <w:bottom w:val="none" w:sz="0" w:space="0" w:color="auto"/>
                    <w:right w:val="none" w:sz="0" w:space="0" w:color="auto"/>
                  </w:divBdr>
                  <w:divsChild>
                    <w:div w:id="108428981">
                      <w:marLeft w:val="0"/>
                      <w:marRight w:val="0"/>
                      <w:marTop w:val="0"/>
                      <w:marBottom w:val="0"/>
                      <w:divBdr>
                        <w:top w:val="none" w:sz="0" w:space="0" w:color="auto"/>
                        <w:left w:val="none" w:sz="0" w:space="0" w:color="auto"/>
                        <w:bottom w:val="none" w:sz="0" w:space="0" w:color="auto"/>
                        <w:right w:val="none" w:sz="0" w:space="0" w:color="auto"/>
                      </w:divBdr>
                    </w:div>
                  </w:divsChild>
                </w:div>
                <w:div w:id="217211811">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
                  </w:divsChild>
                </w:div>
                <w:div w:id="485707742">
                  <w:marLeft w:val="0"/>
                  <w:marRight w:val="0"/>
                  <w:marTop w:val="0"/>
                  <w:marBottom w:val="0"/>
                  <w:divBdr>
                    <w:top w:val="none" w:sz="0" w:space="0" w:color="auto"/>
                    <w:left w:val="none" w:sz="0" w:space="0" w:color="auto"/>
                    <w:bottom w:val="none" w:sz="0" w:space="0" w:color="auto"/>
                    <w:right w:val="none" w:sz="0" w:space="0" w:color="auto"/>
                  </w:divBdr>
                  <w:divsChild>
                    <w:div w:id="42992217">
                      <w:marLeft w:val="0"/>
                      <w:marRight w:val="0"/>
                      <w:marTop w:val="0"/>
                      <w:marBottom w:val="0"/>
                      <w:divBdr>
                        <w:top w:val="none" w:sz="0" w:space="0" w:color="auto"/>
                        <w:left w:val="none" w:sz="0" w:space="0" w:color="auto"/>
                        <w:bottom w:val="none" w:sz="0" w:space="0" w:color="auto"/>
                        <w:right w:val="none" w:sz="0" w:space="0" w:color="auto"/>
                      </w:divBdr>
                    </w:div>
                  </w:divsChild>
                </w:div>
                <w:div w:id="744448962">
                  <w:marLeft w:val="0"/>
                  <w:marRight w:val="0"/>
                  <w:marTop w:val="0"/>
                  <w:marBottom w:val="0"/>
                  <w:divBdr>
                    <w:top w:val="none" w:sz="0" w:space="0" w:color="auto"/>
                    <w:left w:val="none" w:sz="0" w:space="0" w:color="auto"/>
                    <w:bottom w:val="none" w:sz="0" w:space="0" w:color="auto"/>
                    <w:right w:val="none" w:sz="0" w:space="0" w:color="auto"/>
                  </w:divBdr>
                  <w:divsChild>
                    <w:div w:id="639580318">
                      <w:marLeft w:val="0"/>
                      <w:marRight w:val="0"/>
                      <w:marTop w:val="0"/>
                      <w:marBottom w:val="0"/>
                      <w:divBdr>
                        <w:top w:val="none" w:sz="0" w:space="0" w:color="auto"/>
                        <w:left w:val="none" w:sz="0" w:space="0" w:color="auto"/>
                        <w:bottom w:val="none" w:sz="0" w:space="0" w:color="auto"/>
                        <w:right w:val="none" w:sz="0" w:space="0" w:color="auto"/>
                      </w:divBdr>
                    </w:div>
                  </w:divsChild>
                </w:div>
                <w:div w:id="1694305470">
                  <w:marLeft w:val="0"/>
                  <w:marRight w:val="0"/>
                  <w:marTop w:val="0"/>
                  <w:marBottom w:val="0"/>
                  <w:divBdr>
                    <w:top w:val="none" w:sz="0" w:space="0" w:color="auto"/>
                    <w:left w:val="none" w:sz="0" w:space="0" w:color="auto"/>
                    <w:bottom w:val="none" w:sz="0" w:space="0" w:color="auto"/>
                    <w:right w:val="none" w:sz="0" w:space="0" w:color="auto"/>
                  </w:divBdr>
                  <w:divsChild>
                    <w:div w:id="707071790">
                      <w:marLeft w:val="0"/>
                      <w:marRight w:val="0"/>
                      <w:marTop w:val="0"/>
                      <w:marBottom w:val="0"/>
                      <w:divBdr>
                        <w:top w:val="none" w:sz="0" w:space="0" w:color="auto"/>
                        <w:left w:val="none" w:sz="0" w:space="0" w:color="auto"/>
                        <w:bottom w:val="none" w:sz="0" w:space="0" w:color="auto"/>
                        <w:right w:val="none" w:sz="0" w:space="0" w:color="auto"/>
                      </w:divBdr>
                    </w:div>
                  </w:divsChild>
                </w:div>
                <w:div w:id="71851972">
                  <w:marLeft w:val="0"/>
                  <w:marRight w:val="0"/>
                  <w:marTop w:val="0"/>
                  <w:marBottom w:val="0"/>
                  <w:divBdr>
                    <w:top w:val="none" w:sz="0" w:space="0" w:color="auto"/>
                    <w:left w:val="none" w:sz="0" w:space="0" w:color="auto"/>
                    <w:bottom w:val="none" w:sz="0" w:space="0" w:color="auto"/>
                    <w:right w:val="none" w:sz="0" w:space="0" w:color="auto"/>
                  </w:divBdr>
                  <w:divsChild>
                    <w:div w:id="1650286772">
                      <w:marLeft w:val="0"/>
                      <w:marRight w:val="0"/>
                      <w:marTop w:val="0"/>
                      <w:marBottom w:val="0"/>
                      <w:divBdr>
                        <w:top w:val="none" w:sz="0" w:space="0" w:color="auto"/>
                        <w:left w:val="none" w:sz="0" w:space="0" w:color="auto"/>
                        <w:bottom w:val="none" w:sz="0" w:space="0" w:color="auto"/>
                        <w:right w:val="none" w:sz="0" w:space="0" w:color="auto"/>
                      </w:divBdr>
                    </w:div>
                  </w:divsChild>
                </w:div>
                <w:div w:id="286815285">
                  <w:marLeft w:val="0"/>
                  <w:marRight w:val="0"/>
                  <w:marTop w:val="0"/>
                  <w:marBottom w:val="0"/>
                  <w:divBdr>
                    <w:top w:val="none" w:sz="0" w:space="0" w:color="auto"/>
                    <w:left w:val="none" w:sz="0" w:space="0" w:color="auto"/>
                    <w:bottom w:val="none" w:sz="0" w:space="0" w:color="auto"/>
                    <w:right w:val="none" w:sz="0" w:space="0" w:color="auto"/>
                  </w:divBdr>
                  <w:divsChild>
                    <w:div w:id="215703355">
                      <w:marLeft w:val="0"/>
                      <w:marRight w:val="0"/>
                      <w:marTop w:val="0"/>
                      <w:marBottom w:val="0"/>
                      <w:divBdr>
                        <w:top w:val="none" w:sz="0" w:space="0" w:color="auto"/>
                        <w:left w:val="none" w:sz="0" w:space="0" w:color="auto"/>
                        <w:bottom w:val="none" w:sz="0" w:space="0" w:color="auto"/>
                        <w:right w:val="none" w:sz="0" w:space="0" w:color="auto"/>
                      </w:divBdr>
                    </w:div>
                  </w:divsChild>
                </w:div>
                <w:div w:id="1139689322">
                  <w:marLeft w:val="0"/>
                  <w:marRight w:val="0"/>
                  <w:marTop w:val="0"/>
                  <w:marBottom w:val="0"/>
                  <w:divBdr>
                    <w:top w:val="none" w:sz="0" w:space="0" w:color="auto"/>
                    <w:left w:val="none" w:sz="0" w:space="0" w:color="auto"/>
                    <w:bottom w:val="none" w:sz="0" w:space="0" w:color="auto"/>
                    <w:right w:val="none" w:sz="0" w:space="0" w:color="auto"/>
                  </w:divBdr>
                  <w:divsChild>
                    <w:div w:id="1391735827">
                      <w:marLeft w:val="0"/>
                      <w:marRight w:val="0"/>
                      <w:marTop w:val="0"/>
                      <w:marBottom w:val="0"/>
                      <w:divBdr>
                        <w:top w:val="none" w:sz="0" w:space="0" w:color="auto"/>
                        <w:left w:val="none" w:sz="0" w:space="0" w:color="auto"/>
                        <w:bottom w:val="none" w:sz="0" w:space="0" w:color="auto"/>
                        <w:right w:val="none" w:sz="0" w:space="0" w:color="auto"/>
                      </w:divBdr>
                    </w:div>
                  </w:divsChild>
                </w:div>
                <w:div w:id="414672585">
                  <w:marLeft w:val="0"/>
                  <w:marRight w:val="0"/>
                  <w:marTop w:val="0"/>
                  <w:marBottom w:val="0"/>
                  <w:divBdr>
                    <w:top w:val="none" w:sz="0" w:space="0" w:color="auto"/>
                    <w:left w:val="none" w:sz="0" w:space="0" w:color="auto"/>
                    <w:bottom w:val="none" w:sz="0" w:space="0" w:color="auto"/>
                    <w:right w:val="none" w:sz="0" w:space="0" w:color="auto"/>
                  </w:divBdr>
                  <w:divsChild>
                    <w:div w:id="1545218792">
                      <w:marLeft w:val="0"/>
                      <w:marRight w:val="0"/>
                      <w:marTop w:val="0"/>
                      <w:marBottom w:val="0"/>
                      <w:divBdr>
                        <w:top w:val="none" w:sz="0" w:space="0" w:color="auto"/>
                        <w:left w:val="none" w:sz="0" w:space="0" w:color="auto"/>
                        <w:bottom w:val="none" w:sz="0" w:space="0" w:color="auto"/>
                        <w:right w:val="none" w:sz="0" w:space="0" w:color="auto"/>
                      </w:divBdr>
                    </w:div>
                  </w:divsChild>
                </w:div>
                <w:div w:id="1689866705">
                  <w:marLeft w:val="0"/>
                  <w:marRight w:val="0"/>
                  <w:marTop w:val="0"/>
                  <w:marBottom w:val="0"/>
                  <w:divBdr>
                    <w:top w:val="none" w:sz="0" w:space="0" w:color="auto"/>
                    <w:left w:val="none" w:sz="0" w:space="0" w:color="auto"/>
                    <w:bottom w:val="none" w:sz="0" w:space="0" w:color="auto"/>
                    <w:right w:val="none" w:sz="0" w:space="0" w:color="auto"/>
                  </w:divBdr>
                  <w:divsChild>
                    <w:div w:id="1381176197">
                      <w:marLeft w:val="0"/>
                      <w:marRight w:val="0"/>
                      <w:marTop w:val="0"/>
                      <w:marBottom w:val="0"/>
                      <w:divBdr>
                        <w:top w:val="none" w:sz="0" w:space="0" w:color="auto"/>
                        <w:left w:val="none" w:sz="0" w:space="0" w:color="auto"/>
                        <w:bottom w:val="none" w:sz="0" w:space="0" w:color="auto"/>
                        <w:right w:val="none" w:sz="0" w:space="0" w:color="auto"/>
                      </w:divBdr>
                    </w:div>
                  </w:divsChild>
                </w:div>
                <w:div w:id="27679511">
                  <w:marLeft w:val="0"/>
                  <w:marRight w:val="0"/>
                  <w:marTop w:val="0"/>
                  <w:marBottom w:val="0"/>
                  <w:divBdr>
                    <w:top w:val="none" w:sz="0" w:space="0" w:color="auto"/>
                    <w:left w:val="none" w:sz="0" w:space="0" w:color="auto"/>
                    <w:bottom w:val="none" w:sz="0" w:space="0" w:color="auto"/>
                    <w:right w:val="none" w:sz="0" w:space="0" w:color="auto"/>
                  </w:divBdr>
                  <w:divsChild>
                    <w:div w:id="1709068911">
                      <w:marLeft w:val="0"/>
                      <w:marRight w:val="0"/>
                      <w:marTop w:val="0"/>
                      <w:marBottom w:val="0"/>
                      <w:divBdr>
                        <w:top w:val="none" w:sz="0" w:space="0" w:color="auto"/>
                        <w:left w:val="none" w:sz="0" w:space="0" w:color="auto"/>
                        <w:bottom w:val="none" w:sz="0" w:space="0" w:color="auto"/>
                        <w:right w:val="none" w:sz="0" w:space="0" w:color="auto"/>
                      </w:divBdr>
                    </w:div>
                  </w:divsChild>
                </w:div>
                <w:div w:id="492571483">
                  <w:marLeft w:val="0"/>
                  <w:marRight w:val="0"/>
                  <w:marTop w:val="0"/>
                  <w:marBottom w:val="0"/>
                  <w:divBdr>
                    <w:top w:val="none" w:sz="0" w:space="0" w:color="auto"/>
                    <w:left w:val="none" w:sz="0" w:space="0" w:color="auto"/>
                    <w:bottom w:val="none" w:sz="0" w:space="0" w:color="auto"/>
                    <w:right w:val="none" w:sz="0" w:space="0" w:color="auto"/>
                  </w:divBdr>
                  <w:divsChild>
                    <w:div w:id="910239420">
                      <w:marLeft w:val="0"/>
                      <w:marRight w:val="0"/>
                      <w:marTop w:val="0"/>
                      <w:marBottom w:val="0"/>
                      <w:divBdr>
                        <w:top w:val="none" w:sz="0" w:space="0" w:color="auto"/>
                        <w:left w:val="none" w:sz="0" w:space="0" w:color="auto"/>
                        <w:bottom w:val="none" w:sz="0" w:space="0" w:color="auto"/>
                        <w:right w:val="none" w:sz="0" w:space="0" w:color="auto"/>
                      </w:divBdr>
                    </w:div>
                  </w:divsChild>
                </w:div>
                <w:div w:id="988486158">
                  <w:marLeft w:val="0"/>
                  <w:marRight w:val="0"/>
                  <w:marTop w:val="0"/>
                  <w:marBottom w:val="0"/>
                  <w:divBdr>
                    <w:top w:val="none" w:sz="0" w:space="0" w:color="auto"/>
                    <w:left w:val="none" w:sz="0" w:space="0" w:color="auto"/>
                    <w:bottom w:val="none" w:sz="0" w:space="0" w:color="auto"/>
                    <w:right w:val="none" w:sz="0" w:space="0" w:color="auto"/>
                  </w:divBdr>
                  <w:divsChild>
                    <w:div w:id="1026521625">
                      <w:marLeft w:val="0"/>
                      <w:marRight w:val="0"/>
                      <w:marTop w:val="0"/>
                      <w:marBottom w:val="0"/>
                      <w:divBdr>
                        <w:top w:val="none" w:sz="0" w:space="0" w:color="auto"/>
                        <w:left w:val="none" w:sz="0" w:space="0" w:color="auto"/>
                        <w:bottom w:val="none" w:sz="0" w:space="0" w:color="auto"/>
                        <w:right w:val="none" w:sz="0" w:space="0" w:color="auto"/>
                      </w:divBdr>
                    </w:div>
                  </w:divsChild>
                </w:div>
                <w:div w:id="568660746">
                  <w:marLeft w:val="0"/>
                  <w:marRight w:val="0"/>
                  <w:marTop w:val="0"/>
                  <w:marBottom w:val="0"/>
                  <w:divBdr>
                    <w:top w:val="none" w:sz="0" w:space="0" w:color="auto"/>
                    <w:left w:val="none" w:sz="0" w:space="0" w:color="auto"/>
                    <w:bottom w:val="none" w:sz="0" w:space="0" w:color="auto"/>
                    <w:right w:val="none" w:sz="0" w:space="0" w:color="auto"/>
                  </w:divBdr>
                  <w:divsChild>
                    <w:div w:id="355346642">
                      <w:marLeft w:val="0"/>
                      <w:marRight w:val="0"/>
                      <w:marTop w:val="0"/>
                      <w:marBottom w:val="0"/>
                      <w:divBdr>
                        <w:top w:val="none" w:sz="0" w:space="0" w:color="auto"/>
                        <w:left w:val="none" w:sz="0" w:space="0" w:color="auto"/>
                        <w:bottom w:val="none" w:sz="0" w:space="0" w:color="auto"/>
                        <w:right w:val="none" w:sz="0" w:space="0" w:color="auto"/>
                      </w:divBdr>
                    </w:div>
                  </w:divsChild>
                </w:div>
                <w:div w:id="250049391">
                  <w:marLeft w:val="0"/>
                  <w:marRight w:val="0"/>
                  <w:marTop w:val="0"/>
                  <w:marBottom w:val="0"/>
                  <w:divBdr>
                    <w:top w:val="none" w:sz="0" w:space="0" w:color="auto"/>
                    <w:left w:val="none" w:sz="0" w:space="0" w:color="auto"/>
                    <w:bottom w:val="none" w:sz="0" w:space="0" w:color="auto"/>
                    <w:right w:val="none" w:sz="0" w:space="0" w:color="auto"/>
                  </w:divBdr>
                  <w:divsChild>
                    <w:div w:id="194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6861822">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1683264">
      <w:bodyDiv w:val="1"/>
      <w:marLeft w:val="0"/>
      <w:marRight w:val="0"/>
      <w:marTop w:val="0"/>
      <w:marBottom w:val="0"/>
      <w:divBdr>
        <w:top w:val="none" w:sz="0" w:space="0" w:color="auto"/>
        <w:left w:val="none" w:sz="0" w:space="0" w:color="auto"/>
        <w:bottom w:val="none" w:sz="0" w:space="0" w:color="auto"/>
        <w:right w:val="none" w:sz="0" w:space="0" w:color="auto"/>
      </w:divBdr>
    </w:div>
    <w:div w:id="70074000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18297513">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31568736">
      <w:bodyDiv w:val="1"/>
      <w:marLeft w:val="0"/>
      <w:marRight w:val="0"/>
      <w:marTop w:val="0"/>
      <w:marBottom w:val="0"/>
      <w:divBdr>
        <w:top w:val="none" w:sz="0" w:space="0" w:color="auto"/>
        <w:left w:val="none" w:sz="0" w:space="0" w:color="auto"/>
        <w:bottom w:val="none" w:sz="0" w:space="0" w:color="auto"/>
        <w:right w:val="none" w:sz="0" w:space="0" w:color="auto"/>
      </w:divBdr>
    </w:div>
    <w:div w:id="1033766252">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9733112">
      <w:bodyDiv w:val="1"/>
      <w:marLeft w:val="0"/>
      <w:marRight w:val="0"/>
      <w:marTop w:val="0"/>
      <w:marBottom w:val="0"/>
      <w:divBdr>
        <w:top w:val="none" w:sz="0" w:space="0" w:color="auto"/>
        <w:left w:val="none" w:sz="0" w:space="0" w:color="auto"/>
        <w:bottom w:val="none" w:sz="0" w:space="0" w:color="auto"/>
        <w:right w:val="none" w:sz="0" w:space="0" w:color="auto"/>
      </w:divBdr>
    </w:div>
    <w:div w:id="1090274401">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096054629">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2245821">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4041596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90699348">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649047442">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52914563">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martinezl@ine.mx" TargetMode="External"/><Relationship Id="rId18" Type="http://schemas.openxmlformats.org/officeDocument/2006/relationships/hyperlink" Target="http://www.ine.mx/licitaciones/" TargetMode="External"/><Relationship Id="rId26" Type="http://schemas.openxmlformats.org/officeDocument/2006/relationships/hyperlink" Target="mailto:autoridad.certificadora@ine.mx" TargetMode="External"/><Relationship Id="rId39" Type="http://schemas.openxmlformats.org/officeDocument/2006/relationships/hyperlink" Target="mailto:complementodepago.scp@ine.mx" TargetMode="External"/><Relationship Id="rId21" Type="http://schemas.openxmlformats.org/officeDocument/2006/relationships/hyperlink" Target="http://www.ine.mx/licitaciones" TargetMode="External"/><Relationship Id="rId34" Type="http://schemas.openxmlformats.org/officeDocument/2006/relationships/hyperlink" Target="mailto:alejandro.garc&#237;av@ine.mx" TargetMode="External"/><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ine.mx" TargetMode="External"/><Relationship Id="rId29" Type="http://schemas.openxmlformats.org/officeDocument/2006/relationships/hyperlink" Target="mailto:autoridad.certificadora@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luis.padilla@ine.mx" TargetMode="External"/><Relationship Id="rId32" Type="http://schemas.openxmlformats.org/officeDocument/2006/relationships/hyperlink" Target="mailto:luis.padilla@ine.mx" TargetMode="External"/><Relationship Id="rId37" Type="http://schemas.openxmlformats.org/officeDocument/2006/relationships/header" Target="header2.xml"/><Relationship Id="rId40" Type="http://schemas.openxmlformats.org/officeDocument/2006/relationships/hyperlink" Target="mailto:_______@ine.m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e.mx" TargetMode="External"/><Relationship Id="rId23" Type="http://schemas.openxmlformats.org/officeDocument/2006/relationships/hyperlink" Target="mailto:alonso.rodriguez@ine.mx" TargetMode="External"/><Relationship Id="rId28" Type="http://schemas.openxmlformats.org/officeDocument/2006/relationships/hyperlink" Target="mailto:xochitl.apaez@ine.mx" TargetMode="External"/><Relationship Id="rId36" Type="http://schemas.openxmlformats.org/officeDocument/2006/relationships/footer" Target="footer1.xml"/><Relationship Id="rId10" Type="http://schemas.openxmlformats.org/officeDocument/2006/relationships/hyperlink" Target="https://portal.ine.mx/" TargetMode="External"/><Relationship Id="rId19" Type="http://schemas.openxmlformats.org/officeDocument/2006/relationships/hyperlink" Target="mailto:roberto.medina@ine.mx" TargetMode="External"/><Relationship Id="rId31" Type="http://schemas.openxmlformats.org/officeDocument/2006/relationships/hyperlink" Target="mailto:xochitl.apaez@ine.m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opoldo.sales@ine.mx" TargetMode="External"/><Relationship Id="rId22" Type="http://schemas.openxmlformats.org/officeDocument/2006/relationships/hyperlink" Target="mailto:luis.padilla@ine.mx" TargetMode="External"/><Relationship Id="rId27" Type="http://schemas.openxmlformats.org/officeDocument/2006/relationships/hyperlink" Target="mailto:antonio.lara@ine.mx" TargetMode="External"/><Relationship Id="rId30" Type="http://schemas.openxmlformats.org/officeDocument/2006/relationships/hyperlink" Target="mailto:antonio.lara@ine.mx" TargetMode="External"/><Relationship Id="rId35" Type="http://schemas.openxmlformats.org/officeDocument/2006/relationships/header" Target="header1.xml"/><Relationship Id="rId43"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omplementodepago.scp@ine.mx" TargetMode="External"/><Relationship Id="rId17" Type="http://schemas.openxmlformats.org/officeDocument/2006/relationships/hyperlink" Target="mailto:compras@ine.mx" TargetMode="External"/><Relationship Id="rId25" Type="http://schemas.openxmlformats.org/officeDocument/2006/relationships/hyperlink" Target="mailto:alonso.rodriguez@ine.mx" TargetMode="External"/><Relationship Id="rId33" Type="http://schemas.openxmlformats.org/officeDocument/2006/relationships/hyperlink" Target="mailto:alonso.rodriguez@ine.mx"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mailto:ary.rodriguez@ine.mx" TargetMode="External"/><Relationship Id="rId4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CB4E-0AA3-4718-BE07-B49CA719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33866</Words>
  <Characters>186265</Characters>
  <Application>Microsoft Office Word</Application>
  <DocSecurity>0</DocSecurity>
  <Lines>1552</Lines>
  <Paragraphs>439</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219692</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6</cp:revision>
  <cp:lastPrinted>2022-06-22T01:59:00Z</cp:lastPrinted>
  <dcterms:created xsi:type="dcterms:W3CDTF">2022-06-22T01:46:00Z</dcterms:created>
  <dcterms:modified xsi:type="dcterms:W3CDTF">2022-06-22T01:59:00Z</dcterms:modified>
</cp:coreProperties>
</file>