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F2C39" w14:textId="3916F979" w:rsidR="005F1AD6" w:rsidRDefault="00000000" w:rsidP="00216617">
      <w:pPr>
        <w:pStyle w:val="Principal1"/>
        <w:spacing w:after="0"/>
        <w:jc w:val="center"/>
        <w:rPr>
          <w:rFonts w:ascii="Arial" w:hAnsi="Arial" w:cs="Arial"/>
          <w:b/>
          <w:caps/>
          <w:sz w:val="24"/>
          <w:szCs w:val="24"/>
        </w:rPr>
      </w:pPr>
      <w:r>
        <w:rPr>
          <w:noProof/>
        </w:rPr>
        <w:pict w14:anchorId="2F61B117">
          <v:group id="Grupo 1" o:spid="_x0000_s2050" style="position:absolute;left:0;text-align:left;margin-left:0;margin-top:-52.85pt;width:611.05pt;height:501pt;rotation:180;z-index:251659264;mso-position-horizontal:left;mso-position-horizontal-relative:page;mso-width-relative:margin;mso-height-relative:margin" coordsize="73818,9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">
            <v:shapetype id="_x0000_t6" coordsize="21600,21600" o:spt="6" path="m,l,21600r21600,xe">
              <v:stroke joinstyle="miter"/>
              <v:path gradientshapeok="t" o:connecttype="custom" o:connectlocs="0,0;0,10800;0,21600;10800,21600;21600,21600;10800,10800" textboxrect="1800,12600,12600,19800"/>
            </v:shapetype>
            <v:shape id="Triángulo rectángulo 5" o:spid="_x0000_s2051" type="#_x0000_t6" style="position:absolute;top:2205;width:73818;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" fillcolor="#e7b7d0" stroked="f" strokeweight="1pt"/>
            <v:shape id="Triángulo rectángulo 6" o:spid="_x0000_s2052" type="#_x0000_t6" style="position:absolute;top:5048;width:27527;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" fillcolor="#4d1436" stroked="f" strokeweight="1pt">
              <v:fill opacity="43176f"/>
            </v:shape>
            <v:shape id="Triángulo rectángulo 7" o:spid="_x0000_s2053" type="#_x0000_t6" style="position:absolute;top:3905;width:73818;height:571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" fillcolor="#903163" stroked="f" strokeweight="1pt">
              <v:fill opacity="31354f"/>
            </v:shape>
            <v:line id="Conector recto 8" o:spid="_x0000_s2054" style="position:absolute;flip:y;visibility:visible;mso-wrap-style:square" from="476,0" to="72675,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" strokecolor="#903163" strokeweight=".25pt">
              <v:stroke opacity="16962f" joinstyle="miter"/>
              <o:lock v:ext="edit" shapetype="f"/>
            </v:line>
            <w10:wrap anchorx="page"/>
          </v:group>
        </w:pict>
      </w:r>
    </w:p>
    <w:p w14:paraId="2082D377" w14:textId="1606C68F" w:rsidR="005F1AD6" w:rsidRDefault="005F1AD6" w:rsidP="005F1AD6">
      <w:pPr>
        <w:ind w:left="1416" w:hanging="1416"/>
        <w:rPr>
          <w:b/>
          <w:sz w:val="36"/>
          <w:szCs w:val="36"/>
        </w:rPr>
      </w:pPr>
    </w:p>
    <w:p w14:paraId="55F74BE1" w14:textId="77777777" w:rsidR="005F1AD6" w:rsidRPr="00EF4479" w:rsidRDefault="005F1AD6" w:rsidP="005F1AD6">
      <w:pPr>
        <w:rPr>
          <w:b/>
          <w:sz w:val="36"/>
          <w:szCs w:val="36"/>
        </w:rPr>
      </w:pPr>
      <w:bookmarkStart w:id="0" w:name="_Hlk92991063"/>
      <w:bookmarkEnd w:id="0"/>
    </w:p>
    <w:p w14:paraId="0B26D3CE" w14:textId="77777777" w:rsidR="005F1AD6" w:rsidRPr="00EF4479" w:rsidRDefault="005F1AD6" w:rsidP="005F1AD6">
      <w:pPr>
        <w:rPr>
          <w:b/>
          <w:sz w:val="36"/>
          <w:szCs w:val="36"/>
        </w:rPr>
      </w:pPr>
    </w:p>
    <w:p w14:paraId="010B46CF" w14:textId="77777777" w:rsidR="005F1AD6" w:rsidRDefault="005F1AD6" w:rsidP="005F1AD6">
      <w:pPr>
        <w:rPr>
          <w:b/>
        </w:rPr>
      </w:pPr>
    </w:p>
    <w:p w14:paraId="28A81D63" w14:textId="77777777" w:rsidR="005F1AD6" w:rsidRPr="00EF4479" w:rsidRDefault="005F1AD6" w:rsidP="005F1AD6">
      <w:pPr>
        <w:rPr>
          <w:b/>
        </w:rPr>
      </w:pPr>
    </w:p>
    <w:p w14:paraId="421FB4F3" w14:textId="69F722A8" w:rsidR="005F1AD6" w:rsidRDefault="005F1AD6" w:rsidP="005F1AD6">
      <w:pPr>
        <w:spacing w:line="276" w:lineRule="auto"/>
        <w:jc w:val="center"/>
        <w:rPr>
          <w:rFonts w:ascii="Arial" w:hAnsi="Arial" w:cs="Arial"/>
          <w:b/>
          <w:bCs/>
          <w:smallCaps/>
          <w:color w:val="4472C4" w:themeColor="accent1"/>
          <w:sz w:val="40"/>
          <w:szCs w:val="40"/>
        </w:rPr>
      </w:pPr>
    </w:p>
    <w:p w14:paraId="48F96EF5" w14:textId="2422845F" w:rsidR="005F1AD6" w:rsidRDefault="005F1AD6" w:rsidP="005F1AD6">
      <w:pPr>
        <w:spacing w:line="276" w:lineRule="auto"/>
        <w:jc w:val="center"/>
        <w:rPr>
          <w:rFonts w:ascii="Arial" w:hAnsi="Arial" w:cs="Arial"/>
          <w:b/>
          <w:bCs/>
          <w:smallCaps/>
          <w:color w:val="4472C4" w:themeColor="accent1"/>
          <w:sz w:val="40"/>
          <w:szCs w:val="40"/>
        </w:rPr>
      </w:pPr>
    </w:p>
    <w:p w14:paraId="5B3D0268" w14:textId="77777777" w:rsidR="005F1AD6" w:rsidRDefault="005F1AD6" w:rsidP="005F1AD6">
      <w:pPr>
        <w:spacing w:line="276" w:lineRule="auto"/>
        <w:jc w:val="center"/>
        <w:rPr>
          <w:rFonts w:ascii="Arial" w:hAnsi="Arial" w:cs="Arial"/>
          <w:b/>
          <w:bCs/>
          <w:smallCaps/>
          <w:color w:val="4472C4" w:themeColor="accent1"/>
          <w:sz w:val="40"/>
          <w:szCs w:val="40"/>
        </w:rPr>
      </w:pPr>
    </w:p>
    <w:p w14:paraId="547C1C8E" w14:textId="15E30ABD" w:rsidR="005F1AD6" w:rsidRPr="005F1AD6" w:rsidRDefault="005F1AD6" w:rsidP="005F1AD6">
      <w:pPr>
        <w:spacing w:line="276" w:lineRule="auto"/>
        <w:jc w:val="center"/>
        <w:rPr>
          <w:rFonts w:ascii="Arial" w:hAnsi="Arial" w:cs="Arial"/>
          <w:b/>
          <w:bCs/>
          <w:smallCaps/>
          <w:color w:val="950054"/>
          <w:sz w:val="40"/>
          <w:szCs w:val="40"/>
        </w:rPr>
      </w:pPr>
      <w:r w:rsidRPr="005F1AD6">
        <w:rPr>
          <w:rFonts w:ascii="Arial" w:hAnsi="Arial" w:cs="Arial"/>
          <w:b/>
          <w:bCs/>
          <w:smallCaps/>
          <w:color w:val="950054"/>
          <w:sz w:val="40"/>
          <w:szCs w:val="40"/>
        </w:rPr>
        <w:t>Anexo 1</w:t>
      </w:r>
    </w:p>
    <w:p w14:paraId="386064C4" w14:textId="77777777" w:rsidR="005F1AD6" w:rsidRPr="005F1AD6" w:rsidRDefault="005F1AD6" w:rsidP="005F1AD6">
      <w:pPr>
        <w:spacing w:line="276" w:lineRule="auto"/>
        <w:jc w:val="both"/>
        <w:rPr>
          <w:rFonts w:ascii="Arial" w:hAnsi="Arial" w:cs="Arial"/>
          <w:b/>
          <w:bCs/>
          <w:smallCaps/>
          <w:color w:val="950054"/>
          <w:sz w:val="32"/>
          <w:szCs w:val="32"/>
        </w:rPr>
      </w:pPr>
    </w:p>
    <w:p w14:paraId="5496973B" w14:textId="6452F9CF" w:rsidR="005F1AD6" w:rsidRPr="00A41CB5" w:rsidRDefault="005F1AD6" w:rsidP="005F1AD6">
      <w:pPr>
        <w:spacing w:line="276" w:lineRule="auto"/>
        <w:jc w:val="both"/>
        <w:rPr>
          <w:rFonts w:ascii="Arial" w:hAnsi="Arial" w:cs="Arial"/>
          <w:b/>
          <w:bCs/>
          <w:smallCaps/>
          <w:color w:val="4472C4" w:themeColor="accent1"/>
          <w:sz w:val="30"/>
          <w:szCs w:val="30"/>
        </w:rPr>
      </w:pPr>
      <w:r w:rsidRPr="005F1AD6">
        <w:rPr>
          <w:rFonts w:ascii="Arial" w:hAnsi="Arial" w:cs="Arial"/>
          <w:b/>
          <w:bCs/>
          <w:smallCaps/>
          <w:color w:val="950054"/>
          <w:sz w:val="32"/>
          <w:szCs w:val="32"/>
        </w:rPr>
        <w:t xml:space="preserve">Metodología para la realización del monitoreo de las transmisiones sobre precampañas y campañas electorales del Proceso Electoral Federal 2023-2024 en los programas que difundan noticias, de conformidad con el artículo 185 de la Ley General de Instituciones y Procedimientos Electorales </w:t>
      </w:r>
    </w:p>
    <w:p w14:paraId="303483F5" w14:textId="69A32A8A" w:rsidR="005F1AD6" w:rsidRDefault="005F1AD6" w:rsidP="005F1AD6">
      <w:pPr>
        <w:spacing w:line="360" w:lineRule="auto"/>
        <w:jc w:val="right"/>
        <w:rPr>
          <w:rFonts w:ascii="Arial" w:hAnsi="Arial" w:cs="Arial"/>
          <w:bCs/>
        </w:rPr>
      </w:pPr>
    </w:p>
    <w:p w14:paraId="33A3F0C9" w14:textId="39BC66A9" w:rsidR="005F1AD6" w:rsidRDefault="005F1AD6" w:rsidP="005F1AD6">
      <w:pPr>
        <w:spacing w:line="360" w:lineRule="auto"/>
        <w:jc w:val="right"/>
        <w:rPr>
          <w:rFonts w:ascii="Arial" w:hAnsi="Arial" w:cs="Arial"/>
          <w:bCs/>
        </w:rPr>
      </w:pPr>
    </w:p>
    <w:p w14:paraId="3C5F2ED2" w14:textId="77777777" w:rsidR="005F1AD6" w:rsidRDefault="005F1AD6" w:rsidP="005F1AD6">
      <w:pPr>
        <w:spacing w:line="360" w:lineRule="auto"/>
        <w:jc w:val="right"/>
        <w:rPr>
          <w:rFonts w:ascii="Arial" w:hAnsi="Arial" w:cs="Arial"/>
          <w:bCs/>
        </w:rPr>
      </w:pPr>
    </w:p>
    <w:p w14:paraId="737FEDCD" w14:textId="77777777" w:rsidR="005F1AD6" w:rsidRDefault="005F1AD6" w:rsidP="005F1AD6">
      <w:pPr>
        <w:spacing w:line="360" w:lineRule="auto"/>
        <w:jc w:val="right"/>
        <w:rPr>
          <w:rFonts w:ascii="Arial" w:hAnsi="Arial" w:cs="Arial"/>
          <w:bCs/>
        </w:rPr>
      </w:pPr>
    </w:p>
    <w:p w14:paraId="69B71974" w14:textId="63BE8C2A" w:rsidR="005F1AD6" w:rsidRPr="001D14E6" w:rsidRDefault="005F1AD6" w:rsidP="005F1AD6">
      <w:pPr>
        <w:spacing w:line="360" w:lineRule="auto"/>
        <w:jc w:val="right"/>
        <w:rPr>
          <w:rFonts w:ascii="Arial" w:hAnsi="Arial" w:cs="Arial"/>
          <w:b/>
          <w:sz w:val="28"/>
          <w:szCs w:val="28"/>
        </w:rPr>
      </w:pPr>
      <w:r>
        <w:rPr>
          <w:rFonts w:ascii="Arial" w:hAnsi="Arial" w:cs="Arial"/>
          <w:b/>
          <w:sz w:val="28"/>
          <w:szCs w:val="28"/>
        </w:rPr>
        <w:t>Ju</w:t>
      </w:r>
      <w:r w:rsidR="008A5F18">
        <w:rPr>
          <w:rFonts w:ascii="Arial" w:hAnsi="Arial" w:cs="Arial"/>
          <w:b/>
          <w:sz w:val="28"/>
          <w:szCs w:val="28"/>
        </w:rPr>
        <w:t>n</w:t>
      </w:r>
      <w:r>
        <w:rPr>
          <w:rFonts w:ascii="Arial" w:hAnsi="Arial" w:cs="Arial"/>
          <w:b/>
          <w:sz w:val="28"/>
          <w:szCs w:val="28"/>
        </w:rPr>
        <w:t>io</w:t>
      </w:r>
      <w:r w:rsidRPr="001D14E6">
        <w:rPr>
          <w:rFonts w:ascii="Arial" w:hAnsi="Arial" w:cs="Arial"/>
          <w:b/>
          <w:sz w:val="28"/>
          <w:szCs w:val="28"/>
        </w:rPr>
        <w:t xml:space="preserve"> de 2023</w:t>
      </w:r>
    </w:p>
    <w:p w14:paraId="7BAD9BE2" w14:textId="1E79EB74" w:rsidR="005F1AD6" w:rsidRDefault="005F1AD6" w:rsidP="005F1AD6">
      <w:pPr>
        <w:tabs>
          <w:tab w:val="left" w:pos="5947"/>
        </w:tabs>
        <w:jc w:val="right"/>
        <w:rPr>
          <w:b/>
        </w:rPr>
      </w:pPr>
      <w:r w:rsidRPr="00EF4479">
        <w:rPr>
          <w:noProof/>
        </w:rPr>
        <w:drawing>
          <wp:anchor distT="0" distB="0" distL="114300" distR="114300" simplePos="0" relativeHeight="251660288" behindDoc="0" locked="0" layoutInCell="1" allowOverlap="1" wp14:anchorId="05B82C29" wp14:editId="677029E0">
            <wp:simplePos x="0" y="0"/>
            <wp:positionH relativeFrom="column">
              <wp:posOffset>4106726</wp:posOffset>
            </wp:positionH>
            <wp:positionV relativeFrom="paragraph">
              <wp:posOffset>456474</wp:posOffset>
            </wp:positionV>
            <wp:extent cx="2087880" cy="638175"/>
            <wp:effectExtent l="0" t="0" r="7620" b="9525"/>
            <wp:wrapTopAndBottom/>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7880" cy="638175"/>
                    </a:xfrm>
                    <a:prstGeom prst="rect">
                      <a:avLst/>
                    </a:prstGeom>
                    <a:noFill/>
                    <a:ln>
                      <a:noFill/>
                    </a:ln>
                  </pic:spPr>
                </pic:pic>
              </a:graphicData>
            </a:graphic>
          </wp:anchor>
        </w:drawing>
      </w:r>
    </w:p>
    <w:p w14:paraId="04A3F002" w14:textId="53EC6F89" w:rsidR="005F1AD6" w:rsidRPr="00083999" w:rsidRDefault="005F1AD6" w:rsidP="005F1AD6">
      <w:pPr>
        <w:shd w:val="clear" w:color="auto" w:fill="950054"/>
        <w:tabs>
          <w:tab w:val="center" w:pos="4466"/>
          <w:tab w:val="left" w:pos="8193"/>
        </w:tabs>
        <w:ind w:right="-93"/>
        <w:jc w:val="center"/>
        <w:rPr>
          <w:rFonts w:ascii="Arial" w:eastAsiaTheme="majorEastAsia" w:hAnsi="Arial" w:cs="Arial"/>
          <w:b/>
        </w:rPr>
      </w:pPr>
      <w:r w:rsidRPr="00083999">
        <w:rPr>
          <w:rFonts w:ascii="Arial" w:eastAsiaTheme="majorEastAsia" w:hAnsi="Arial" w:cs="Arial"/>
          <w:b/>
          <w:sz w:val="28"/>
          <w:szCs w:val="28"/>
        </w:rPr>
        <w:lastRenderedPageBreak/>
        <w:t>Índice</w:t>
      </w:r>
    </w:p>
    <w:sdt>
      <w:sdtPr>
        <w:rPr>
          <w:rFonts w:ascii="Arial" w:eastAsia="Times New Roman" w:hAnsi="Arial" w:cs="Arial"/>
          <w:sz w:val="24"/>
          <w:szCs w:val="24"/>
          <w:lang w:val="es-ES" w:eastAsia="es-MX"/>
        </w:rPr>
        <w:id w:val="-488022379"/>
        <w:docPartObj>
          <w:docPartGallery w:val="Table of Contents"/>
          <w:docPartUnique/>
        </w:docPartObj>
      </w:sdtPr>
      <w:sdtEndPr>
        <w:rPr>
          <w:rFonts w:eastAsiaTheme="minorHAnsi"/>
          <w:noProof/>
          <w:sz w:val="22"/>
          <w:szCs w:val="22"/>
          <w:lang w:val="es-MX" w:eastAsia="en-US"/>
        </w:rPr>
      </w:sdtEndPr>
      <w:sdtContent>
        <w:p w14:paraId="203B3021" w14:textId="77777777" w:rsidR="005F1AD6" w:rsidRPr="00601435" w:rsidRDefault="005F1AD6" w:rsidP="00601435">
          <w:pPr>
            <w:pStyle w:val="Sinespaciado"/>
            <w:spacing w:after="240" w:line="360" w:lineRule="auto"/>
            <w:ind w:right="191"/>
            <w:jc w:val="both"/>
            <w:rPr>
              <w:rFonts w:ascii="Arial" w:hAnsi="Arial" w:cs="Arial"/>
              <w:sz w:val="24"/>
              <w:szCs w:val="24"/>
            </w:rPr>
          </w:pPr>
        </w:p>
        <w:p w14:paraId="6F270D80" w14:textId="697FD3D8" w:rsidR="00B95C4F" w:rsidRPr="00D97360" w:rsidRDefault="005F1AD6" w:rsidP="00B95C4F">
          <w:pPr>
            <w:pStyle w:val="TDC1"/>
            <w:spacing w:line="360" w:lineRule="auto"/>
            <w:rPr>
              <w:rFonts w:ascii="Arial" w:eastAsiaTheme="minorEastAsia" w:hAnsi="Arial" w:cs="Arial"/>
              <w:b w:val="0"/>
              <w:bCs w:val="0"/>
              <w:color w:val="auto"/>
              <w:kern w:val="2"/>
              <w:sz w:val="22"/>
              <w:szCs w:val="22"/>
            </w:rPr>
          </w:pPr>
          <w:r w:rsidRPr="00601435">
            <w:rPr>
              <w:rFonts w:ascii="Arial" w:hAnsi="Arial" w:cs="Arial"/>
              <w:noProof w:val="0"/>
            </w:rPr>
            <w:fldChar w:fldCharType="begin"/>
          </w:r>
          <w:r w:rsidRPr="00601435">
            <w:rPr>
              <w:rFonts w:ascii="Arial" w:hAnsi="Arial" w:cs="Arial"/>
            </w:rPr>
            <w:instrText>TOC \o "1-3" \h \z \u</w:instrText>
          </w:r>
          <w:r w:rsidRPr="00601435">
            <w:rPr>
              <w:rFonts w:ascii="Arial" w:hAnsi="Arial" w:cs="Arial"/>
              <w:noProof w:val="0"/>
            </w:rPr>
            <w:fldChar w:fldCharType="separate"/>
          </w:r>
          <w:hyperlink w:anchor="_Toc137064071" w:history="1">
            <w:r w:rsidR="00B95C4F" w:rsidRPr="00B95C4F">
              <w:rPr>
                <w:rStyle w:val="Hipervnculo"/>
                <w:rFonts w:ascii="Arial" w:hAnsi="Arial" w:cs="Arial"/>
              </w:rPr>
              <w:t>I.</w:t>
            </w:r>
            <w:r w:rsidR="00B95C4F" w:rsidRPr="00D97360">
              <w:rPr>
                <w:rFonts w:ascii="Arial" w:eastAsiaTheme="minorEastAsia" w:hAnsi="Arial" w:cs="Arial"/>
                <w:b w:val="0"/>
                <w:bCs w:val="0"/>
                <w:color w:val="auto"/>
                <w:kern w:val="2"/>
                <w:sz w:val="22"/>
                <w:szCs w:val="22"/>
              </w:rPr>
              <w:tab/>
            </w:r>
            <w:r w:rsidR="00B95C4F" w:rsidRPr="00B95C4F">
              <w:rPr>
                <w:rStyle w:val="Hipervnculo"/>
                <w:rFonts w:ascii="Arial" w:hAnsi="Arial" w:cs="Arial"/>
              </w:rPr>
              <w:t>Objetivo general</w:t>
            </w:r>
            <w:r w:rsidR="00B95C4F" w:rsidRPr="00B95C4F">
              <w:rPr>
                <w:rFonts w:ascii="Arial" w:hAnsi="Arial" w:cs="Arial"/>
                <w:webHidden/>
              </w:rPr>
              <w:tab/>
            </w:r>
            <w:r w:rsidR="00B95C4F" w:rsidRPr="00B95C4F">
              <w:rPr>
                <w:rFonts w:ascii="Arial" w:hAnsi="Arial" w:cs="Arial"/>
                <w:webHidden/>
              </w:rPr>
              <w:fldChar w:fldCharType="begin"/>
            </w:r>
            <w:r w:rsidR="00B95C4F" w:rsidRPr="00B95C4F">
              <w:rPr>
                <w:rFonts w:ascii="Arial" w:hAnsi="Arial" w:cs="Arial"/>
                <w:webHidden/>
              </w:rPr>
              <w:instrText xml:space="preserve"> PAGEREF _Toc137064071 \h </w:instrText>
            </w:r>
            <w:r w:rsidR="00B95C4F" w:rsidRPr="00B95C4F">
              <w:rPr>
                <w:rFonts w:ascii="Arial" w:hAnsi="Arial" w:cs="Arial"/>
                <w:webHidden/>
              </w:rPr>
            </w:r>
            <w:r w:rsidR="00B95C4F" w:rsidRPr="00B95C4F">
              <w:rPr>
                <w:rFonts w:ascii="Arial" w:hAnsi="Arial" w:cs="Arial"/>
                <w:webHidden/>
              </w:rPr>
              <w:fldChar w:fldCharType="separate"/>
            </w:r>
            <w:r w:rsidR="000013FF">
              <w:rPr>
                <w:rFonts w:ascii="Arial" w:hAnsi="Arial" w:cs="Arial"/>
                <w:webHidden/>
              </w:rPr>
              <w:t>3</w:t>
            </w:r>
            <w:r w:rsidR="00B95C4F" w:rsidRPr="00B95C4F">
              <w:rPr>
                <w:rFonts w:ascii="Arial" w:hAnsi="Arial" w:cs="Arial"/>
                <w:webHidden/>
              </w:rPr>
              <w:fldChar w:fldCharType="end"/>
            </w:r>
          </w:hyperlink>
        </w:p>
        <w:p w14:paraId="483DE142" w14:textId="57E225AE" w:rsidR="00B95C4F" w:rsidRPr="00D97360" w:rsidRDefault="00000000" w:rsidP="00B95C4F">
          <w:pPr>
            <w:pStyle w:val="TDC1"/>
            <w:spacing w:line="360" w:lineRule="auto"/>
            <w:rPr>
              <w:rFonts w:ascii="Arial" w:eastAsiaTheme="minorEastAsia" w:hAnsi="Arial" w:cs="Arial"/>
              <w:b w:val="0"/>
              <w:bCs w:val="0"/>
              <w:color w:val="auto"/>
              <w:kern w:val="2"/>
              <w:sz w:val="22"/>
              <w:szCs w:val="22"/>
            </w:rPr>
          </w:pPr>
          <w:hyperlink w:anchor="_Toc137064072" w:history="1">
            <w:r w:rsidR="00B95C4F" w:rsidRPr="00B95C4F">
              <w:rPr>
                <w:rStyle w:val="Hipervnculo"/>
                <w:rFonts w:ascii="Arial" w:hAnsi="Arial" w:cs="Arial"/>
              </w:rPr>
              <w:t>II.</w:t>
            </w:r>
            <w:r w:rsidR="00B95C4F" w:rsidRPr="00D97360">
              <w:rPr>
                <w:rFonts w:ascii="Arial" w:eastAsiaTheme="minorEastAsia" w:hAnsi="Arial" w:cs="Arial"/>
                <w:b w:val="0"/>
                <w:bCs w:val="0"/>
                <w:color w:val="auto"/>
                <w:kern w:val="2"/>
                <w:sz w:val="22"/>
                <w:szCs w:val="22"/>
              </w:rPr>
              <w:tab/>
            </w:r>
            <w:r w:rsidR="00B95C4F" w:rsidRPr="00B95C4F">
              <w:rPr>
                <w:rStyle w:val="Hipervnculo"/>
                <w:rFonts w:ascii="Arial" w:hAnsi="Arial" w:cs="Arial"/>
              </w:rPr>
              <w:t>Objetivos específicos</w:t>
            </w:r>
            <w:r w:rsidR="00B95C4F" w:rsidRPr="00B95C4F">
              <w:rPr>
                <w:rFonts w:ascii="Arial" w:hAnsi="Arial" w:cs="Arial"/>
                <w:webHidden/>
              </w:rPr>
              <w:tab/>
            </w:r>
            <w:r w:rsidR="00B95C4F" w:rsidRPr="00B95C4F">
              <w:rPr>
                <w:rFonts w:ascii="Arial" w:hAnsi="Arial" w:cs="Arial"/>
                <w:webHidden/>
              </w:rPr>
              <w:fldChar w:fldCharType="begin"/>
            </w:r>
            <w:r w:rsidR="00B95C4F" w:rsidRPr="00B95C4F">
              <w:rPr>
                <w:rFonts w:ascii="Arial" w:hAnsi="Arial" w:cs="Arial"/>
                <w:webHidden/>
              </w:rPr>
              <w:instrText xml:space="preserve"> PAGEREF _Toc137064072 \h </w:instrText>
            </w:r>
            <w:r w:rsidR="00B95C4F" w:rsidRPr="00B95C4F">
              <w:rPr>
                <w:rFonts w:ascii="Arial" w:hAnsi="Arial" w:cs="Arial"/>
                <w:webHidden/>
              </w:rPr>
            </w:r>
            <w:r w:rsidR="00B95C4F" w:rsidRPr="00B95C4F">
              <w:rPr>
                <w:rFonts w:ascii="Arial" w:hAnsi="Arial" w:cs="Arial"/>
                <w:webHidden/>
              </w:rPr>
              <w:fldChar w:fldCharType="separate"/>
            </w:r>
            <w:r w:rsidR="000013FF">
              <w:rPr>
                <w:rFonts w:ascii="Arial" w:hAnsi="Arial" w:cs="Arial"/>
                <w:webHidden/>
              </w:rPr>
              <w:t>4</w:t>
            </w:r>
            <w:r w:rsidR="00B95C4F" w:rsidRPr="00B95C4F">
              <w:rPr>
                <w:rFonts w:ascii="Arial" w:hAnsi="Arial" w:cs="Arial"/>
                <w:webHidden/>
              </w:rPr>
              <w:fldChar w:fldCharType="end"/>
            </w:r>
          </w:hyperlink>
        </w:p>
        <w:p w14:paraId="08F78143" w14:textId="76C93CDE" w:rsidR="00B95C4F" w:rsidRPr="00D97360" w:rsidRDefault="00000000" w:rsidP="00B95C4F">
          <w:pPr>
            <w:pStyle w:val="TDC1"/>
            <w:spacing w:line="360" w:lineRule="auto"/>
            <w:rPr>
              <w:rFonts w:ascii="Arial" w:eastAsiaTheme="minorEastAsia" w:hAnsi="Arial" w:cs="Arial"/>
              <w:b w:val="0"/>
              <w:bCs w:val="0"/>
              <w:color w:val="auto"/>
              <w:kern w:val="2"/>
              <w:sz w:val="22"/>
              <w:szCs w:val="22"/>
            </w:rPr>
          </w:pPr>
          <w:hyperlink w:anchor="_Toc137064073" w:history="1">
            <w:r w:rsidR="00B95C4F" w:rsidRPr="00B95C4F">
              <w:rPr>
                <w:rStyle w:val="Hipervnculo"/>
                <w:rFonts w:ascii="Arial" w:hAnsi="Arial" w:cs="Arial"/>
              </w:rPr>
              <w:t>III.</w:t>
            </w:r>
            <w:r w:rsidR="00B95C4F" w:rsidRPr="00D97360">
              <w:rPr>
                <w:rFonts w:ascii="Arial" w:eastAsiaTheme="minorEastAsia" w:hAnsi="Arial" w:cs="Arial"/>
                <w:b w:val="0"/>
                <w:bCs w:val="0"/>
                <w:color w:val="auto"/>
                <w:kern w:val="2"/>
                <w:sz w:val="22"/>
                <w:szCs w:val="22"/>
              </w:rPr>
              <w:tab/>
            </w:r>
            <w:r w:rsidR="00B95C4F" w:rsidRPr="00B95C4F">
              <w:rPr>
                <w:rStyle w:val="Hipervnculo"/>
                <w:rFonts w:ascii="Arial" w:hAnsi="Arial" w:cs="Arial"/>
              </w:rPr>
              <w:t>Criterios metodológicos</w:t>
            </w:r>
            <w:r w:rsidR="00B95C4F" w:rsidRPr="00B95C4F">
              <w:rPr>
                <w:rFonts w:ascii="Arial" w:hAnsi="Arial" w:cs="Arial"/>
                <w:webHidden/>
              </w:rPr>
              <w:tab/>
            </w:r>
            <w:r w:rsidR="00B95C4F" w:rsidRPr="00B95C4F">
              <w:rPr>
                <w:rFonts w:ascii="Arial" w:hAnsi="Arial" w:cs="Arial"/>
                <w:webHidden/>
              </w:rPr>
              <w:fldChar w:fldCharType="begin"/>
            </w:r>
            <w:r w:rsidR="00B95C4F" w:rsidRPr="00B95C4F">
              <w:rPr>
                <w:rFonts w:ascii="Arial" w:hAnsi="Arial" w:cs="Arial"/>
                <w:webHidden/>
              </w:rPr>
              <w:instrText xml:space="preserve"> PAGEREF _Toc137064073 \h </w:instrText>
            </w:r>
            <w:r w:rsidR="00B95C4F" w:rsidRPr="00B95C4F">
              <w:rPr>
                <w:rFonts w:ascii="Arial" w:hAnsi="Arial" w:cs="Arial"/>
                <w:webHidden/>
              </w:rPr>
            </w:r>
            <w:r w:rsidR="00B95C4F" w:rsidRPr="00B95C4F">
              <w:rPr>
                <w:rFonts w:ascii="Arial" w:hAnsi="Arial" w:cs="Arial"/>
                <w:webHidden/>
              </w:rPr>
              <w:fldChar w:fldCharType="separate"/>
            </w:r>
            <w:r w:rsidR="000013FF">
              <w:rPr>
                <w:rFonts w:ascii="Arial" w:hAnsi="Arial" w:cs="Arial"/>
                <w:webHidden/>
              </w:rPr>
              <w:t>6</w:t>
            </w:r>
            <w:r w:rsidR="00B95C4F" w:rsidRPr="00B95C4F">
              <w:rPr>
                <w:rFonts w:ascii="Arial" w:hAnsi="Arial" w:cs="Arial"/>
                <w:webHidden/>
              </w:rPr>
              <w:fldChar w:fldCharType="end"/>
            </w:r>
          </w:hyperlink>
        </w:p>
        <w:p w14:paraId="1A26AA7A" w14:textId="6BFB06A1" w:rsidR="00B95C4F" w:rsidRPr="00D97360" w:rsidRDefault="00000000" w:rsidP="00B95C4F">
          <w:pPr>
            <w:pStyle w:val="TDC1"/>
            <w:spacing w:line="360" w:lineRule="auto"/>
            <w:rPr>
              <w:rFonts w:ascii="Arial" w:eastAsiaTheme="minorEastAsia" w:hAnsi="Arial" w:cs="Arial"/>
              <w:b w:val="0"/>
              <w:bCs w:val="0"/>
              <w:color w:val="auto"/>
              <w:kern w:val="2"/>
              <w:sz w:val="22"/>
              <w:szCs w:val="22"/>
            </w:rPr>
          </w:pPr>
          <w:hyperlink w:anchor="_Toc137064074" w:history="1">
            <w:r w:rsidR="00B95C4F" w:rsidRPr="00B95C4F">
              <w:rPr>
                <w:rStyle w:val="Hipervnculo"/>
                <w:rFonts w:ascii="Arial" w:hAnsi="Arial" w:cs="Arial"/>
              </w:rPr>
              <w:t>IV.</w:t>
            </w:r>
            <w:r w:rsidR="00B95C4F" w:rsidRPr="00D97360">
              <w:rPr>
                <w:rFonts w:ascii="Arial" w:eastAsiaTheme="minorEastAsia" w:hAnsi="Arial" w:cs="Arial"/>
                <w:b w:val="0"/>
                <w:bCs w:val="0"/>
                <w:color w:val="auto"/>
                <w:kern w:val="2"/>
                <w:sz w:val="22"/>
                <w:szCs w:val="22"/>
              </w:rPr>
              <w:tab/>
            </w:r>
            <w:r w:rsidR="00B95C4F" w:rsidRPr="00B95C4F">
              <w:rPr>
                <w:rStyle w:val="Hipervnculo"/>
                <w:rFonts w:ascii="Arial" w:hAnsi="Arial" w:cs="Arial"/>
              </w:rPr>
              <w:t>Variables de monitoreo</w:t>
            </w:r>
            <w:r w:rsidR="00B95C4F" w:rsidRPr="00B95C4F">
              <w:rPr>
                <w:rFonts w:ascii="Arial" w:hAnsi="Arial" w:cs="Arial"/>
                <w:webHidden/>
              </w:rPr>
              <w:tab/>
            </w:r>
            <w:r w:rsidR="00B95C4F" w:rsidRPr="00B95C4F">
              <w:rPr>
                <w:rFonts w:ascii="Arial" w:hAnsi="Arial" w:cs="Arial"/>
                <w:webHidden/>
              </w:rPr>
              <w:fldChar w:fldCharType="begin"/>
            </w:r>
            <w:r w:rsidR="00B95C4F" w:rsidRPr="00B95C4F">
              <w:rPr>
                <w:rFonts w:ascii="Arial" w:hAnsi="Arial" w:cs="Arial"/>
                <w:webHidden/>
              </w:rPr>
              <w:instrText xml:space="preserve"> PAGEREF _Toc137064074 \h </w:instrText>
            </w:r>
            <w:r w:rsidR="00B95C4F" w:rsidRPr="00B95C4F">
              <w:rPr>
                <w:rFonts w:ascii="Arial" w:hAnsi="Arial" w:cs="Arial"/>
                <w:webHidden/>
              </w:rPr>
            </w:r>
            <w:r w:rsidR="00B95C4F" w:rsidRPr="00B95C4F">
              <w:rPr>
                <w:rFonts w:ascii="Arial" w:hAnsi="Arial" w:cs="Arial"/>
                <w:webHidden/>
              </w:rPr>
              <w:fldChar w:fldCharType="separate"/>
            </w:r>
            <w:r w:rsidR="000013FF">
              <w:rPr>
                <w:rFonts w:ascii="Arial" w:hAnsi="Arial" w:cs="Arial"/>
                <w:webHidden/>
              </w:rPr>
              <w:t>8</w:t>
            </w:r>
            <w:r w:rsidR="00B95C4F" w:rsidRPr="00B95C4F">
              <w:rPr>
                <w:rFonts w:ascii="Arial" w:hAnsi="Arial" w:cs="Arial"/>
                <w:webHidden/>
              </w:rPr>
              <w:fldChar w:fldCharType="end"/>
            </w:r>
          </w:hyperlink>
        </w:p>
        <w:p w14:paraId="5866DA91" w14:textId="3CA969C5" w:rsidR="00B95C4F" w:rsidRPr="00D97360" w:rsidRDefault="00000000" w:rsidP="00B95C4F">
          <w:pPr>
            <w:pStyle w:val="TDC1"/>
            <w:spacing w:line="360" w:lineRule="auto"/>
            <w:rPr>
              <w:rFonts w:ascii="Arial" w:eastAsiaTheme="minorEastAsia" w:hAnsi="Arial" w:cs="Arial"/>
              <w:b w:val="0"/>
              <w:bCs w:val="0"/>
              <w:color w:val="auto"/>
              <w:kern w:val="2"/>
              <w:sz w:val="22"/>
              <w:szCs w:val="22"/>
            </w:rPr>
          </w:pPr>
          <w:hyperlink w:anchor="_Toc137064075" w:history="1">
            <w:r w:rsidR="00B95C4F" w:rsidRPr="00B95C4F">
              <w:rPr>
                <w:rStyle w:val="Hipervnculo"/>
                <w:rFonts w:ascii="Arial" w:hAnsi="Arial" w:cs="Arial"/>
              </w:rPr>
              <w:t>V.</w:t>
            </w:r>
            <w:r w:rsidR="00B95C4F" w:rsidRPr="00D97360">
              <w:rPr>
                <w:rFonts w:ascii="Arial" w:eastAsiaTheme="minorEastAsia" w:hAnsi="Arial" w:cs="Arial"/>
                <w:b w:val="0"/>
                <w:bCs w:val="0"/>
                <w:color w:val="auto"/>
                <w:kern w:val="2"/>
                <w:sz w:val="22"/>
                <w:szCs w:val="22"/>
              </w:rPr>
              <w:tab/>
            </w:r>
            <w:r w:rsidR="00B95C4F" w:rsidRPr="00B95C4F">
              <w:rPr>
                <w:rStyle w:val="Hipervnculo"/>
                <w:rFonts w:ascii="Arial" w:hAnsi="Arial" w:cs="Arial"/>
              </w:rPr>
              <w:t>Informes de resultados del monitoreo</w:t>
            </w:r>
            <w:r w:rsidR="00B95C4F" w:rsidRPr="00B95C4F">
              <w:rPr>
                <w:rFonts w:ascii="Arial" w:hAnsi="Arial" w:cs="Arial"/>
                <w:webHidden/>
              </w:rPr>
              <w:tab/>
            </w:r>
            <w:r w:rsidR="00B95C4F" w:rsidRPr="00B95C4F">
              <w:rPr>
                <w:rFonts w:ascii="Arial" w:hAnsi="Arial" w:cs="Arial"/>
                <w:webHidden/>
              </w:rPr>
              <w:fldChar w:fldCharType="begin"/>
            </w:r>
            <w:r w:rsidR="00B95C4F" w:rsidRPr="00B95C4F">
              <w:rPr>
                <w:rFonts w:ascii="Arial" w:hAnsi="Arial" w:cs="Arial"/>
                <w:webHidden/>
              </w:rPr>
              <w:instrText xml:space="preserve"> PAGEREF _Toc137064075 \h </w:instrText>
            </w:r>
            <w:r w:rsidR="00B95C4F" w:rsidRPr="00B95C4F">
              <w:rPr>
                <w:rFonts w:ascii="Arial" w:hAnsi="Arial" w:cs="Arial"/>
                <w:webHidden/>
              </w:rPr>
            </w:r>
            <w:r w:rsidR="00B95C4F" w:rsidRPr="00B95C4F">
              <w:rPr>
                <w:rFonts w:ascii="Arial" w:hAnsi="Arial" w:cs="Arial"/>
                <w:webHidden/>
              </w:rPr>
              <w:fldChar w:fldCharType="separate"/>
            </w:r>
            <w:r w:rsidR="000013FF">
              <w:rPr>
                <w:rFonts w:ascii="Arial" w:hAnsi="Arial" w:cs="Arial"/>
                <w:webHidden/>
              </w:rPr>
              <w:t>21</w:t>
            </w:r>
            <w:r w:rsidR="00B95C4F" w:rsidRPr="00B95C4F">
              <w:rPr>
                <w:rFonts w:ascii="Arial" w:hAnsi="Arial" w:cs="Arial"/>
                <w:webHidden/>
              </w:rPr>
              <w:fldChar w:fldCharType="end"/>
            </w:r>
          </w:hyperlink>
        </w:p>
        <w:p w14:paraId="7CDBDB1E" w14:textId="3F9D68CF" w:rsidR="00B95C4F" w:rsidRPr="00D97360" w:rsidRDefault="00000000" w:rsidP="00B95C4F">
          <w:pPr>
            <w:pStyle w:val="TDC1"/>
            <w:spacing w:line="360" w:lineRule="auto"/>
            <w:rPr>
              <w:rFonts w:asciiTheme="minorHAnsi" w:eastAsiaTheme="minorEastAsia" w:hAnsiTheme="minorHAnsi" w:cstheme="minorBidi"/>
              <w:b w:val="0"/>
              <w:bCs w:val="0"/>
              <w:color w:val="auto"/>
              <w:kern w:val="2"/>
              <w:sz w:val="22"/>
              <w:szCs w:val="22"/>
            </w:rPr>
          </w:pPr>
          <w:hyperlink w:anchor="_Toc137064076" w:history="1">
            <w:r w:rsidR="00B95C4F" w:rsidRPr="00B95C4F">
              <w:rPr>
                <w:rStyle w:val="Hipervnculo"/>
                <w:rFonts w:ascii="Arial" w:eastAsiaTheme="minorHAnsi" w:hAnsi="Arial" w:cs="Arial"/>
              </w:rPr>
              <w:t>Glosario</w:t>
            </w:r>
            <w:r w:rsidR="00B95C4F" w:rsidRPr="00B95C4F">
              <w:rPr>
                <w:rFonts w:ascii="Arial" w:hAnsi="Arial" w:cs="Arial"/>
                <w:webHidden/>
              </w:rPr>
              <w:tab/>
            </w:r>
            <w:r w:rsidR="00B95C4F" w:rsidRPr="00B95C4F">
              <w:rPr>
                <w:rFonts w:ascii="Arial" w:hAnsi="Arial" w:cs="Arial"/>
                <w:webHidden/>
              </w:rPr>
              <w:fldChar w:fldCharType="begin"/>
            </w:r>
            <w:r w:rsidR="00B95C4F" w:rsidRPr="00B95C4F">
              <w:rPr>
                <w:rFonts w:ascii="Arial" w:hAnsi="Arial" w:cs="Arial"/>
                <w:webHidden/>
              </w:rPr>
              <w:instrText xml:space="preserve"> PAGEREF _Toc137064076 \h </w:instrText>
            </w:r>
            <w:r w:rsidR="00B95C4F" w:rsidRPr="00B95C4F">
              <w:rPr>
                <w:rFonts w:ascii="Arial" w:hAnsi="Arial" w:cs="Arial"/>
                <w:webHidden/>
              </w:rPr>
            </w:r>
            <w:r w:rsidR="00B95C4F" w:rsidRPr="00B95C4F">
              <w:rPr>
                <w:rFonts w:ascii="Arial" w:hAnsi="Arial" w:cs="Arial"/>
                <w:webHidden/>
              </w:rPr>
              <w:fldChar w:fldCharType="separate"/>
            </w:r>
            <w:r w:rsidR="000013FF">
              <w:rPr>
                <w:rFonts w:ascii="Arial" w:hAnsi="Arial" w:cs="Arial"/>
                <w:webHidden/>
              </w:rPr>
              <w:t>23</w:t>
            </w:r>
            <w:r w:rsidR="00B95C4F" w:rsidRPr="00B95C4F">
              <w:rPr>
                <w:rFonts w:ascii="Arial" w:hAnsi="Arial" w:cs="Arial"/>
                <w:webHidden/>
              </w:rPr>
              <w:fldChar w:fldCharType="end"/>
            </w:r>
          </w:hyperlink>
        </w:p>
        <w:p w14:paraId="4E423732" w14:textId="19720410" w:rsidR="005F1AD6" w:rsidRDefault="005F1AD6" w:rsidP="00601435">
          <w:pPr>
            <w:tabs>
              <w:tab w:val="center" w:pos="2679"/>
            </w:tabs>
            <w:spacing w:line="360" w:lineRule="auto"/>
            <w:rPr>
              <w:b/>
            </w:rPr>
          </w:pPr>
          <w:r w:rsidRPr="00601435">
            <w:rPr>
              <w:rFonts w:ascii="Arial" w:hAnsi="Arial" w:cs="Arial"/>
              <w:noProof/>
              <w:sz w:val="24"/>
              <w:szCs w:val="24"/>
            </w:rPr>
            <w:fldChar w:fldCharType="end"/>
          </w:r>
        </w:p>
      </w:sdtContent>
    </w:sdt>
    <w:p w14:paraId="5D4C4A03" w14:textId="77777777" w:rsidR="005F1AD6" w:rsidRDefault="005F1AD6" w:rsidP="005F1AD6">
      <w:pPr>
        <w:tabs>
          <w:tab w:val="left" w:pos="5947"/>
        </w:tabs>
        <w:jc w:val="right"/>
        <w:rPr>
          <w:b/>
        </w:rPr>
      </w:pPr>
    </w:p>
    <w:p w14:paraId="2C91522E" w14:textId="77777777" w:rsidR="005F1AD6" w:rsidRDefault="005F1AD6" w:rsidP="00216617">
      <w:pPr>
        <w:pStyle w:val="Principal1"/>
        <w:spacing w:after="0"/>
        <w:jc w:val="center"/>
        <w:rPr>
          <w:rFonts w:ascii="Arial" w:hAnsi="Arial" w:cs="Arial"/>
          <w:b/>
          <w:caps/>
          <w:sz w:val="24"/>
          <w:szCs w:val="24"/>
        </w:rPr>
      </w:pPr>
    </w:p>
    <w:p w14:paraId="53848DA5" w14:textId="77777777" w:rsidR="005F1AD6" w:rsidRDefault="005F1AD6" w:rsidP="00216617">
      <w:pPr>
        <w:pStyle w:val="Principal1"/>
        <w:spacing w:after="0"/>
        <w:jc w:val="center"/>
        <w:rPr>
          <w:rFonts w:ascii="Arial" w:hAnsi="Arial" w:cs="Arial"/>
          <w:b/>
          <w:caps/>
          <w:sz w:val="24"/>
          <w:szCs w:val="24"/>
        </w:rPr>
      </w:pPr>
    </w:p>
    <w:p w14:paraId="310DA0F4" w14:textId="77777777" w:rsidR="005F1AD6" w:rsidRDefault="005F1AD6" w:rsidP="00216617">
      <w:pPr>
        <w:pStyle w:val="Principal1"/>
        <w:spacing w:after="0"/>
        <w:jc w:val="center"/>
        <w:rPr>
          <w:rFonts w:ascii="Arial" w:hAnsi="Arial" w:cs="Arial"/>
          <w:b/>
          <w:caps/>
          <w:sz w:val="24"/>
          <w:szCs w:val="24"/>
        </w:rPr>
      </w:pPr>
    </w:p>
    <w:p w14:paraId="444E061B" w14:textId="77777777" w:rsidR="005F1AD6" w:rsidRDefault="005F1AD6" w:rsidP="00216617">
      <w:pPr>
        <w:pStyle w:val="Principal1"/>
        <w:spacing w:after="0"/>
        <w:jc w:val="center"/>
        <w:rPr>
          <w:rFonts w:ascii="Arial" w:hAnsi="Arial" w:cs="Arial"/>
          <w:b/>
          <w:caps/>
          <w:sz w:val="24"/>
          <w:szCs w:val="24"/>
        </w:rPr>
      </w:pPr>
    </w:p>
    <w:p w14:paraId="2892D1FF" w14:textId="77777777" w:rsidR="005F1AD6" w:rsidRDefault="005F1AD6" w:rsidP="00216617">
      <w:pPr>
        <w:pStyle w:val="Principal1"/>
        <w:spacing w:after="0"/>
        <w:jc w:val="center"/>
        <w:rPr>
          <w:rFonts w:ascii="Arial" w:hAnsi="Arial" w:cs="Arial"/>
          <w:b/>
          <w:caps/>
          <w:sz w:val="24"/>
          <w:szCs w:val="24"/>
        </w:rPr>
      </w:pPr>
    </w:p>
    <w:p w14:paraId="3AF3472E" w14:textId="77777777" w:rsidR="005F1AD6" w:rsidRDefault="005F1AD6" w:rsidP="00216617">
      <w:pPr>
        <w:pStyle w:val="Principal1"/>
        <w:spacing w:after="0"/>
        <w:jc w:val="center"/>
        <w:rPr>
          <w:rFonts w:ascii="Arial" w:hAnsi="Arial" w:cs="Arial"/>
          <w:b/>
          <w:caps/>
          <w:sz w:val="24"/>
          <w:szCs w:val="24"/>
        </w:rPr>
      </w:pPr>
    </w:p>
    <w:p w14:paraId="3A5A95A4" w14:textId="77777777" w:rsidR="005F1AD6" w:rsidRDefault="005F1AD6" w:rsidP="00216617">
      <w:pPr>
        <w:pStyle w:val="Principal1"/>
        <w:spacing w:after="0"/>
        <w:jc w:val="center"/>
        <w:rPr>
          <w:rFonts w:ascii="Arial" w:hAnsi="Arial" w:cs="Arial"/>
          <w:b/>
          <w:caps/>
          <w:sz w:val="24"/>
          <w:szCs w:val="24"/>
        </w:rPr>
      </w:pPr>
    </w:p>
    <w:p w14:paraId="604304B7" w14:textId="77777777" w:rsidR="005F1AD6" w:rsidRDefault="005F1AD6" w:rsidP="00216617">
      <w:pPr>
        <w:pStyle w:val="Principal1"/>
        <w:spacing w:after="0"/>
        <w:jc w:val="center"/>
        <w:rPr>
          <w:rFonts w:ascii="Arial" w:hAnsi="Arial" w:cs="Arial"/>
          <w:b/>
          <w:caps/>
          <w:sz w:val="24"/>
          <w:szCs w:val="24"/>
        </w:rPr>
      </w:pPr>
    </w:p>
    <w:p w14:paraId="01FABC10" w14:textId="77777777" w:rsidR="005F1AD6" w:rsidRDefault="005F1AD6" w:rsidP="00216617">
      <w:pPr>
        <w:pStyle w:val="Principal1"/>
        <w:spacing w:after="0"/>
        <w:jc w:val="center"/>
        <w:rPr>
          <w:rFonts w:ascii="Arial" w:hAnsi="Arial" w:cs="Arial"/>
          <w:b/>
          <w:caps/>
          <w:sz w:val="24"/>
          <w:szCs w:val="24"/>
        </w:rPr>
      </w:pPr>
    </w:p>
    <w:p w14:paraId="1BAE9CAA" w14:textId="77777777" w:rsidR="005F1AD6" w:rsidRDefault="005F1AD6" w:rsidP="00216617">
      <w:pPr>
        <w:pStyle w:val="Principal1"/>
        <w:spacing w:after="0"/>
        <w:jc w:val="center"/>
        <w:rPr>
          <w:rFonts w:ascii="Arial" w:hAnsi="Arial" w:cs="Arial"/>
          <w:b/>
          <w:caps/>
          <w:sz w:val="24"/>
          <w:szCs w:val="24"/>
        </w:rPr>
      </w:pPr>
    </w:p>
    <w:p w14:paraId="2CDA9D81" w14:textId="77777777" w:rsidR="005F1AD6" w:rsidRDefault="005F1AD6" w:rsidP="00216617">
      <w:pPr>
        <w:pStyle w:val="Principal1"/>
        <w:spacing w:after="0"/>
        <w:jc w:val="center"/>
        <w:rPr>
          <w:rFonts w:ascii="Arial" w:hAnsi="Arial" w:cs="Arial"/>
          <w:b/>
          <w:caps/>
          <w:sz w:val="24"/>
          <w:szCs w:val="24"/>
        </w:rPr>
      </w:pPr>
    </w:p>
    <w:p w14:paraId="79BE3E37" w14:textId="77777777" w:rsidR="005F1AD6" w:rsidRDefault="005F1AD6" w:rsidP="00216617">
      <w:pPr>
        <w:pStyle w:val="Principal1"/>
        <w:spacing w:after="0"/>
        <w:jc w:val="center"/>
        <w:rPr>
          <w:rFonts w:ascii="Arial" w:hAnsi="Arial" w:cs="Arial"/>
          <w:b/>
          <w:caps/>
          <w:sz w:val="24"/>
          <w:szCs w:val="24"/>
        </w:rPr>
      </w:pPr>
    </w:p>
    <w:p w14:paraId="643B3B5F" w14:textId="77777777" w:rsidR="005F1AD6" w:rsidRDefault="005F1AD6" w:rsidP="00216617">
      <w:pPr>
        <w:pStyle w:val="Principal1"/>
        <w:spacing w:after="0"/>
        <w:jc w:val="center"/>
        <w:rPr>
          <w:rFonts w:ascii="Arial" w:hAnsi="Arial" w:cs="Arial"/>
          <w:b/>
          <w:caps/>
          <w:sz w:val="24"/>
          <w:szCs w:val="24"/>
        </w:rPr>
      </w:pPr>
    </w:p>
    <w:p w14:paraId="6B933BDF" w14:textId="77777777" w:rsidR="005F1AD6" w:rsidRDefault="005F1AD6" w:rsidP="00216617">
      <w:pPr>
        <w:pStyle w:val="Principal1"/>
        <w:spacing w:after="0"/>
        <w:jc w:val="center"/>
        <w:rPr>
          <w:rFonts w:ascii="Arial" w:hAnsi="Arial" w:cs="Arial"/>
          <w:b/>
          <w:caps/>
          <w:sz w:val="24"/>
          <w:szCs w:val="24"/>
        </w:rPr>
      </w:pPr>
    </w:p>
    <w:p w14:paraId="0D7D9BD6" w14:textId="77777777" w:rsidR="005F1AD6" w:rsidRDefault="005F1AD6" w:rsidP="00216617">
      <w:pPr>
        <w:pStyle w:val="Principal1"/>
        <w:spacing w:after="0"/>
        <w:jc w:val="center"/>
        <w:rPr>
          <w:rFonts w:ascii="Arial" w:hAnsi="Arial" w:cs="Arial"/>
          <w:b/>
          <w:caps/>
          <w:sz w:val="24"/>
          <w:szCs w:val="24"/>
        </w:rPr>
      </w:pPr>
    </w:p>
    <w:p w14:paraId="18878FCD" w14:textId="6E8DFEFD" w:rsidR="005F1AD6" w:rsidRDefault="005F1AD6" w:rsidP="00216617">
      <w:pPr>
        <w:pStyle w:val="Principal1"/>
        <w:spacing w:after="0"/>
        <w:jc w:val="center"/>
        <w:rPr>
          <w:rFonts w:ascii="Arial" w:hAnsi="Arial" w:cs="Arial"/>
          <w:b/>
          <w:caps/>
          <w:sz w:val="24"/>
          <w:szCs w:val="24"/>
        </w:rPr>
      </w:pPr>
    </w:p>
    <w:p w14:paraId="587C1E5A" w14:textId="2CA55902" w:rsidR="00601435" w:rsidRDefault="00601435" w:rsidP="00216617">
      <w:pPr>
        <w:pStyle w:val="Principal1"/>
        <w:spacing w:after="0"/>
        <w:jc w:val="center"/>
        <w:rPr>
          <w:rFonts w:ascii="Arial" w:hAnsi="Arial" w:cs="Arial"/>
          <w:b/>
          <w:caps/>
          <w:sz w:val="24"/>
          <w:szCs w:val="24"/>
        </w:rPr>
      </w:pPr>
    </w:p>
    <w:p w14:paraId="5E54744C" w14:textId="68FE67E4" w:rsidR="00601435" w:rsidRDefault="00601435" w:rsidP="00216617">
      <w:pPr>
        <w:pStyle w:val="Principal1"/>
        <w:spacing w:after="0"/>
        <w:jc w:val="center"/>
        <w:rPr>
          <w:rFonts w:ascii="Arial" w:hAnsi="Arial" w:cs="Arial"/>
          <w:b/>
          <w:caps/>
          <w:sz w:val="24"/>
          <w:szCs w:val="24"/>
        </w:rPr>
      </w:pPr>
    </w:p>
    <w:p w14:paraId="02E47F55" w14:textId="12F589C4" w:rsidR="00601435" w:rsidRDefault="00601435" w:rsidP="00216617">
      <w:pPr>
        <w:pStyle w:val="Principal1"/>
        <w:spacing w:after="0"/>
        <w:jc w:val="center"/>
        <w:rPr>
          <w:rFonts w:ascii="Arial" w:hAnsi="Arial" w:cs="Arial"/>
          <w:b/>
          <w:caps/>
          <w:sz w:val="24"/>
          <w:szCs w:val="24"/>
        </w:rPr>
      </w:pPr>
    </w:p>
    <w:p w14:paraId="70B2EC49" w14:textId="1B1F9353" w:rsidR="00601435" w:rsidRDefault="00601435" w:rsidP="00216617">
      <w:pPr>
        <w:pStyle w:val="Principal1"/>
        <w:spacing w:after="0"/>
        <w:jc w:val="center"/>
        <w:rPr>
          <w:rFonts w:ascii="Arial" w:hAnsi="Arial" w:cs="Arial"/>
          <w:b/>
          <w:caps/>
          <w:sz w:val="24"/>
          <w:szCs w:val="24"/>
        </w:rPr>
      </w:pPr>
    </w:p>
    <w:p w14:paraId="256392B9" w14:textId="78008631" w:rsidR="00601435" w:rsidRDefault="00601435" w:rsidP="00216617">
      <w:pPr>
        <w:pStyle w:val="Principal1"/>
        <w:spacing w:after="0"/>
        <w:jc w:val="center"/>
        <w:rPr>
          <w:rFonts w:ascii="Arial" w:hAnsi="Arial" w:cs="Arial"/>
          <w:b/>
          <w:caps/>
          <w:sz w:val="24"/>
          <w:szCs w:val="24"/>
        </w:rPr>
      </w:pPr>
    </w:p>
    <w:p w14:paraId="4728EE7A" w14:textId="08518EB9" w:rsidR="00601435" w:rsidRDefault="00601435" w:rsidP="00216617">
      <w:pPr>
        <w:pStyle w:val="Principal1"/>
        <w:spacing w:after="0"/>
        <w:jc w:val="center"/>
        <w:rPr>
          <w:rFonts w:ascii="Arial" w:hAnsi="Arial" w:cs="Arial"/>
          <w:b/>
          <w:caps/>
          <w:sz w:val="24"/>
          <w:szCs w:val="24"/>
        </w:rPr>
      </w:pPr>
    </w:p>
    <w:p w14:paraId="3BDCFEDD" w14:textId="282A2BD8" w:rsidR="00601435" w:rsidRDefault="00601435" w:rsidP="00216617">
      <w:pPr>
        <w:pStyle w:val="Principal1"/>
        <w:spacing w:after="0"/>
        <w:jc w:val="center"/>
        <w:rPr>
          <w:rFonts w:ascii="Arial" w:hAnsi="Arial" w:cs="Arial"/>
          <w:b/>
          <w:caps/>
          <w:sz w:val="24"/>
          <w:szCs w:val="24"/>
        </w:rPr>
      </w:pPr>
    </w:p>
    <w:p w14:paraId="74E0C2D9" w14:textId="6DA006AD" w:rsidR="00601435" w:rsidRDefault="00601435" w:rsidP="00216617">
      <w:pPr>
        <w:pStyle w:val="Principal1"/>
        <w:spacing w:after="0"/>
        <w:jc w:val="center"/>
        <w:rPr>
          <w:rFonts w:ascii="Arial" w:hAnsi="Arial" w:cs="Arial"/>
          <w:b/>
          <w:caps/>
          <w:sz w:val="24"/>
          <w:szCs w:val="24"/>
        </w:rPr>
      </w:pPr>
    </w:p>
    <w:p w14:paraId="2F2D00D4" w14:textId="6C8580BB" w:rsidR="00601435" w:rsidRDefault="00601435" w:rsidP="00216617">
      <w:pPr>
        <w:pStyle w:val="Principal1"/>
        <w:spacing w:after="0"/>
        <w:jc w:val="center"/>
        <w:rPr>
          <w:rFonts w:ascii="Arial" w:hAnsi="Arial" w:cs="Arial"/>
          <w:b/>
          <w:caps/>
          <w:sz w:val="24"/>
          <w:szCs w:val="24"/>
        </w:rPr>
      </w:pPr>
    </w:p>
    <w:p w14:paraId="603A2BB6" w14:textId="77777777" w:rsidR="00216617" w:rsidRPr="005F1AD6" w:rsidRDefault="00216617" w:rsidP="003740D6">
      <w:pPr>
        <w:pStyle w:val="Principal1"/>
        <w:spacing w:after="0"/>
        <w:rPr>
          <w:rFonts w:ascii="Arial" w:hAnsi="Arial" w:cs="Arial"/>
          <w:b/>
          <w:caps/>
          <w:color w:val="950054"/>
          <w:sz w:val="24"/>
          <w:szCs w:val="24"/>
        </w:rPr>
      </w:pPr>
    </w:p>
    <w:p w14:paraId="024808FD" w14:textId="77777777" w:rsidR="00216617" w:rsidRPr="004425B0" w:rsidRDefault="00216617" w:rsidP="00216617">
      <w:pPr>
        <w:tabs>
          <w:tab w:val="left" w:pos="8820"/>
        </w:tabs>
        <w:spacing w:after="0" w:line="240" w:lineRule="auto"/>
        <w:ind w:right="473"/>
        <w:jc w:val="both"/>
        <w:rPr>
          <w:rStyle w:val="Hipervnculo"/>
          <w:rFonts w:ascii="Arial" w:hAnsi="Arial" w:cs="Arial"/>
          <w:bCs/>
          <w:iCs/>
          <w:color w:val="auto"/>
          <w:sz w:val="20"/>
          <w:szCs w:val="20"/>
          <w:u w:val="none"/>
        </w:rPr>
      </w:pPr>
    </w:p>
    <w:p w14:paraId="032E049E" w14:textId="55354BC6" w:rsidR="002F0AA8" w:rsidRPr="00B95C4F" w:rsidRDefault="00B95C4F" w:rsidP="00B95C4F">
      <w:pPr>
        <w:shd w:val="clear" w:color="auto" w:fill="950054"/>
        <w:tabs>
          <w:tab w:val="center" w:pos="4466"/>
          <w:tab w:val="left" w:pos="8193"/>
        </w:tabs>
        <w:spacing w:after="0" w:line="240" w:lineRule="auto"/>
        <w:ind w:right="-93"/>
        <w:rPr>
          <w:rFonts w:ascii="Arial" w:eastAsiaTheme="majorEastAsia" w:hAnsi="Arial" w:cs="Arial"/>
          <w:b/>
          <w:color w:val="FFFFFF" w:themeColor="background1"/>
          <w:sz w:val="28"/>
          <w:szCs w:val="28"/>
        </w:rPr>
      </w:pPr>
      <w:bookmarkStart w:id="1" w:name="_Toc137064071"/>
      <w:r>
        <w:rPr>
          <w:rFonts w:ascii="Arial" w:eastAsiaTheme="majorEastAsia" w:hAnsi="Arial" w:cs="Arial"/>
          <w:b/>
          <w:color w:val="FFFFFF" w:themeColor="background1"/>
          <w:sz w:val="28"/>
          <w:szCs w:val="28"/>
        </w:rPr>
        <w:lastRenderedPageBreak/>
        <w:t xml:space="preserve">I.   </w:t>
      </w:r>
      <w:r w:rsidR="003740D6" w:rsidRPr="00B95C4F">
        <w:rPr>
          <w:rFonts w:ascii="Arial" w:eastAsiaTheme="majorEastAsia" w:hAnsi="Arial" w:cs="Arial"/>
          <w:b/>
          <w:color w:val="FFFFFF" w:themeColor="background1"/>
          <w:sz w:val="28"/>
          <w:szCs w:val="28"/>
        </w:rPr>
        <w:t>Objetivo general</w:t>
      </w:r>
      <w:bookmarkEnd w:id="1"/>
      <w:r w:rsidR="003740D6" w:rsidRPr="00B95C4F">
        <w:rPr>
          <w:rFonts w:ascii="Arial" w:eastAsiaTheme="majorEastAsia" w:hAnsi="Arial" w:cs="Arial"/>
          <w:b/>
          <w:color w:val="FFFFFF" w:themeColor="background1"/>
          <w:sz w:val="28"/>
          <w:szCs w:val="28"/>
        </w:rPr>
        <w:t xml:space="preserve"> </w:t>
      </w:r>
    </w:p>
    <w:p w14:paraId="5C77BCBC" w14:textId="77777777" w:rsidR="00B95C4F" w:rsidRDefault="00B95C4F" w:rsidP="00B95C4F">
      <w:pPr>
        <w:spacing w:after="0" w:line="240" w:lineRule="auto"/>
        <w:jc w:val="both"/>
        <w:rPr>
          <w:rStyle w:val="Hipervnculo"/>
          <w:rFonts w:ascii="Arial" w:hAnsi="Arial" w:cs="Arial"/>
          <w:bCs/>
          <w:color w:val="auto"/>
          <w:sz w:val="24"/>
          <w:szCs w:val="24"/>
          <w:u w:val="none"/>
        </w:rPr>
      </w:pPr>
    </w:p>
    <w:p w14:paraId="00689BC7" w14:textId="2165E10F" w:rsidR="003740D6" w:rsidRPr="00CE243B" w:rsidRDefault="003740D6" w:rsidP="00B95C4F">
      <w:pPr>
        <w:spacing w:after="0" w:line="240" w:lineRule="auto"/>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Proporcionar al Consejo General del Instituto y a la sociedad mexicana información que permita conocer el tratamiento que se da a las precampañas y campañas electorales de las</w:t>
      </w:r>
      <w:r w:rsidR="0004211C" w:rsidRPr="00CE243B">
        <w:rPr>
          <w:rStyle w:val="Hipervnculo"/>
          <w:rFonts w:ascii="Arial" w:hAnsi="Arial" w:cs="Arial"/>
          <w:bCs/>
          <w:color w:val="auto"/>
          <w:sz w:val="24"/>
          <w:szCs w:val="24"/>
          <w:u w:val="none"/>
        </w:rPr>
        <w:t xml:space="preserve"> precandidaturas y candidaturas a la Presidencia de la República, </w:t>
      </w:r>
      <w:r w:rsidR="002F0AA8" w:rsidRPr="00CE243B">
        <w:rPr>
          <w:rStyle w:val="Hipervnculo"/>
          <w:rFonts w:ascii="Arial" w:hAnsi="Arial" w:cs="Arial"/>
          <w:bCs/>
          <w:color w:val="auto"/>
          <w:sz w:val="24"/>
          <w:szCs w:val="24"/>
          <w:u w:val="none"/>
        </w:rPr>
        <w:t>s</w:t>
      </w:r>
      <w:r w:rsidR="0004211C" w:rsidRPr="00CE243B">
        <w:rPr>
          <w:rStyle w:val="Hipervnculo"/>
          <w:rFonts w:ascii="Arial" w:hAnsi="Arial" w:cs="Arial"/>
          <w:bCs/>
          <w:color w:val="auto"/>
          <w:sz w:val="24"/>
          <w:szCs w:val="24"/>
          <w:u w:val="none"/>
        </w:rPr>
        <w:t xml:space="preserve">enadurías y </w:t>
      </w:r>
      <w:r w:rsidR="002F0AA8" w:rsidRPr="00CE243B">
        <w:rPr>
          <w:rStyle w:val="Hipervnculo"/>
          <w:rFonts w:ascii="Arial" w:hAnsi="Arial" w:cs="Arial"/>
          <w:bCs/>
          <w:color w:val="auto"/>
          <w:sz w:val="24"/>
          <w:szCs w:val="24"/>
          <w:u w:val="none"/>
        </w:rPr>
        <w:t>d</w:t>
      </w:r>
      <w:r w:rsidR="0004211C" w:rsidRPr="00CE243B">
        <w:rPr>
          <w:rStyle w:val="Hipervnculo"/>
          <w:rFonts w:ascii="Arial" w:hAnsi="Arial" w:cs="Arial"/>
          <w:bCs/>
          <w:color w:val="auto"/>
          <w:sz w:val="24"/>
          <w:szCs w:val="24"/>
          <w:u w:val="none"/>
        </w:rPr>
        <w:t xml:space="preserve">iputaciones </w:t>
      </w:r>
      <w:r w:rsidR="002F0AA8" w:rsidRPr="00CE243B">
        <w:rPr>
          <w:rStyle w:val="Hipervnculo"/>
          <w:rFonts w:ascii="Arial" w:hAnsi="Arial" w:cs="Arial"/>
          <w:bCs/>
          <w:color w:val="auto"/>
          <w:sz w:val="24"/>
          <w:szCs w:val="24"/>
          <w:u w:val="none"/>
        </w:rPr>
        <w:t>f</w:t>
      </w:r>
      <w:r w:rsidR="0004211C" w:rsidRPr="00CE243B">
        <w:rPr>
          <w:rStyle w:val="Hipervnculo"/>
          <w:rFonts w:ascii="Arial" w:hAnsi="Arial" w:cs="Arial"/>
          <w:bCs/>
          <w:color w:val="auto"/>
          <w:sz w:val="24"/>
          <w:szCs w:val="24"/>
          <w:u w:val="none"/>
        </w:rPr>
        <w:t>ederales</w:t>
      </w:r>
      <w:r w:rsidRPr="00CE243B">
        <w:rPr>
          <w:rStyle w:val="Hipervnculo"/>
          <w:rFonts w:ascii="Arial" w:hAnsi="Arial" w:cs="Arial"/>
          <w:bCs/>
          <w:color w:val="auto"/>
          <w:sz w:val="24"/>
          <w:szCs w:val="24"/>
          <w:u w:val="none"/>
        </w:rPr>
        <w:t xml:space="preserve"> durante el Proceso Electoral Federal</w:t>
      </w:r>
      <w:r w:rsidR="005B4ECD" w:rsidRPr="00CE243B">
        <w:rPr>
          <w:rStyle w:val="Hipervnculo"/>
          <w:rFonts w:ascii="Arial" w:hAnsi="Arial" w:cs="Arial"/>
          <w:bCs/>
          <w:color w:val="auto"/>
          <w:sz w:val="24"/>
          <w:szCs w:val="24"/>
          <w:u w:val="none"/>
        </w:rPr>
        <w:t xml:space="preserve"> (PEF)</w:t>
      </w:r>
      <w:r w:rsidRPr="00CE243B">
        <w:rPr>
          <w:rStyle w:val="Hipervnculo"/>
          <w:rFonts w:ascii="Arial" w:hAnsi="Arial" w:cs="Arial"/>
          <w:bCs/>
          <w:color w:val="auto"/>
          <w:sz w:val="24"/>
          <w:szCs w:val="24"/>
          <w:u w:val="none"/>
        </w:rPr>
        <w:t xml:space="preserve"> </w:t>
      </w:r>
      <w:r w:rsidR="0004211C" w:rsidRPr="00CE243B">
        <w:rPr>
          <w:rStyle w:val="Hipervnculo"/>
          <w:rFonts w:ascii="Arial" w:hAnsi="Arial" w:cs="Arial"/>
          <w:bCs/>
          <w:color w:val="auto"/>
          <w:sz w:val="24"/>
          <w:szCs w:val="24"/>
          <w:u w:val="none"/>
        </w:rPr>
        <w:t>2023-2024</w:t>
      </w:r>
      <w:r w:rsidR="002F0AA8" w:rsidRPr="00CE243B">
        <w:rPr>
          <w:rStyle w:val="Hipervnculo"/>
          <w:rFonts w:ascii="Arial" w:hAnsi="Arial" w:cs="Arial"/>
          <w:bCs/>
          <w:color w:val="auto"/>
          <w:sz w:val="24"/>
          <w:szCs w:val="24"/>
          <w:u w:val="none"/>
        </w:rPr>
        <w:t>. Lo anterior,</w:t>
      </w:r>
      <w:r w:rsidRPr="00CE243B">
        <w:rPr>
          <w:rStyle w:val="Hipervnculo"/>
          <w:rFonts w:ascii="Arial" w:hAnsi="Arial" w:cs="Arial"/>
          <w:bCs/>
          <w:color w:val="auto"/>
          <w:sz w:val="24"/>
          <w:szCs w:val="24"/>
          <w:u w:val="none"/>
        </w:rPr>
        <w:t xml:space="preserve"> en los términos expresados en los objetivos específicos de la presente Metodología</w:t>
      </w:r>
      <w:r w:rsidR="002F0AA8" w:rsidRPr="00CE243B">
        <w:rPr>
          <w:rStyle w:val="Hipervnculo"/>
          <w:rFonts w:ascii="Arial" w:hAnsi="Arial" w:cs="Arial"/>
          <w:bCs/>
          <w:color w:val="auto"/>
          <w:sz w:val="24"/>
          <w:szCs w:val="24"/>
          <w:u w:val="none"/>
        </w:rPr>
        <w:t xml:space="preserve">. El monitoreo se realizará </w:t>
      </w:r>
      <w:r w:rsidRPr="00CE243B">
        <w:rPr>
          <w:rStyle w:val="Hipervnculo"/>
          <w:rFonts w:ascii="Arial" w:hAnsi="Arial" w:cs="Arial"/>
          <w:bCs/>
          <w:color w:val="auto"/>
          <w:sz w:val="24"/>
          <w:szCs w:val="24"/>
          <w:u w:val="none"/>
        </w:rPr>
        <w:t xml:space="preserve">en los programas que difundan noticias en radio y televisión </w:t>
      </w:r>
      <w:r w:rsidR="002F0AA8" w:rsidRPr="00CE243B">
        <w:rPr>
          <w:rStyle w:val="Hipervnculo"/>
          <w:rFonts w:ascii="Arial" w:hAnsi="Arial" w:cs="Arial"/>
          <w:bCs/>
          <w:color w:val="auto"/>
          <w:sz w:val="24"/>
          <w:szCs w:val="24"/>
          <w:u w:val="none"/>
        </w:rPr>
        <w:t xml:space="preserve">contenidos en el </w:t>
      </w:r>
      <w:r w:rsidR="000211C8" w:rsidRPr="00CE243B">
        <w:rPr>
          <w:rStyle w:val="Hipervnculo"/>
          <w:rFonts w:ascii="Arial" w:hAnsi="Arial" w:cs="Arial"/>
          <w:bCs/>
          <w:color w:val="auto"/>
          <w:sz w:val="24"/>
          <w:szCs w:val="24"/>
          <w:u w:val="none"/>
        </w:rPr>
        <w:t>C</w:t>
      </w:r>
      <w:r w:rsidR="002F0AA8" w:rsidRPr="00CE243B">
        <w:rPr>
          <w:rStyle w:val="Hipervnculo"/>
          <w:rFonts w:ascii="Arial" w:hAnsi="Arial" w:cs="Arial"/>
          <w:bCs/>
          <w:color w:val="auto"/>
          <w:sz w:val="24"/>
          <w:szCs w:val="24"/>
          <w:u w:val="none"/>
        </w:rPr>
        <w:t xml:space="preserve">atálogo respectivo </w:t>
      </w:r>
      <w:r w:rsidRPr="00CE243B">
        <w:rPr>
          <w:rStyle w:val="Hipervnculo"/>
          <w:rFonts w:ascii="Arial" w:hAnsi="Arial" w:cs="Arial"/>
          <w:bCs/>
          <w:color w:val="auto"/>
          <w:sz w:val="24"/>
          <w:szCs w:val="24"/>
          <w:u w:val="none"/>
        </w:rPr>
        <w:t>durante los periodos</w:t>
      </w:r>
      <w:r w:rsidR="002F0AA8" w:rsidRPr="00CE243B">
        <w:rPr>
          <w:rStyle w:val="Hipervnculo"/>
          <w:rFonts w:ascii="Arial" w:hAnsi="Arial" w:cs="Arial"/>
          <w:bCs/>
          <w:color w:val="auto"/>
          <w:sz w:val="24"/>
          <w:szCs w:val="24"/>
          <w:u w:val="none"/>
        </w:rPr>
        <w:t xml:space="preserve"> que se señalan a continuación</w:t>
      </w:r>
      <w:r w:rsidRPr="00CE243B">
        <w:rPr>
          <w:rStyle w:val="Hipervnculo"/>
          <w:rFonts w:ascii="Arial" w:hAnsi="Arial" w:cs="Arial"/>
          <w:bCs/>
          <w:color w:val="auto"/>
          <w:sz w:val="24"/>
          <w:szCs w:val="24"/>
          <w:u w:val="none"/>
        </w:rPr>
        <w:t xml:space="preserve">: </w:t>
      </w:r>
    </w:p>
    <w:p w14:paraId="482CDB23" w14:textId="77777777" w:rsidR="003740D6" w:rsidRPr="00CE243B" w:rsidRDefault="003740D6" w:rsidP="00CE243B">
      <w:pPr>
        <w:pStyle w:val="Principal1"/>
        <w:spacing w:after="0"/>
        <w:rPr>
          <w:rFonts w:ascii="Arial" w:hAnsi="Arial" w:cs="Arial"/>
          <w:sz w:val="24"/>
          <w:szCs w:val="24"/>
        </w:rPr>
      </w:pPr>
    </w:p>
    <w:p w14:paraId="6EF9330F" w14:textId="06F24AD7" w:rsidR="00D820B6" w:rsidRPr="00216617" w:rsidRDefault="003740D6" w:rsidP="007149AC">
      <w:pPr>
        <w:pStyle w:val="Prrafodelista"/>
        <w:numPr>
          <w:ilvl w:val="0"/>
          <w:numId w:val="24"/>
        </w:numPr>
        <w:spacing w:after="0" w:line="240" w:lineRule="auto"/>
        <w:jc w:val="both"/>
        <w:rPr>
          <w:rStyle w:val="Hipervnculo"/>
          <w:rFonts w:ascii="Arial" w:hAnsi="Arial" w:cs="Arial"/>
          <w:bCs/>
          <w:color w:val="auto"/>
          <w:sz w:val="24"/>
          <w:szCs w:val="24"/>
          <w:u w:val="none"/>
        </w:rPr>
      </w:pPr>
      <w:r w:rsidRPr="00CE243B">
        <w:rPr>
          <w:rStyle w:val="Hipervnculo"/>
          <w:rFonts w:ascii="Arial" w:hAnsi="Arial" w:cs="Arial"/>
          <w:b/>
          <w:color w:val="auto"/>
          <w:sz w:val="24"/>
          <w:szCs w:val="24"/>
          <w:u w:val="none"/>
        </w:rPr>
        <w:t>Precampañas</w:t>
      </w:r>
      <w:r w:rsidR="002F0AA8" w:rsidRPr="00CE243B">
        <w:rPr>
          <w:rStyle w:val="Hipervnculo"/>
          <w:rFonts w:ascii="Arial" w:hAnsi="Arial" w:cs="Arial"/>
          <w:b/>
          <w:color w:val="auto"/>
          <w:sz w:val="24"/>
          <w:szCs w:val="24"/>
          <w:u w:val="none"/>
        </w:rPr>
        <w:t>:</w:t>
      </w:r>
      <w:r w:rsidRPr="00CE243B">
        <w:rPr>
          <w:rStyle w:val="Hipervnculo"/>
          <w:rFonts w:ascii="Arial" w:hAnsi="Arial" w:cs="Arial"/>
          <w:bCs/>
          <w:color w:val="auto"/>
          <w:sz w:val="24"/>
          <w:szCs w:val="24"/>
          <w:u w:val="none"/>
        </w:rPr>
        <w:t xml:space="preserve"> </w:t>
      </w:r>
      <w:r w:rsidR="00D820B6">
        <w:rPr>
          <w:rStyle w:val="Hipervnculo"/>
          <w:rFonts w:ascii="Arial" w:hAnsi="Arial" w:cs="Arial"/>
          <w:bCs/>
          <w:color w:val="auto"/>
          <w:sz w:val="24"/>
          <w:szCs w:val="24"/>
          <w:u w:val="none"/>
        </w:rPr>
        <w:t>d</w:t>
      </w:r>
      <w:r w:rsidR="00CE243B">
        <w:rPr>
          <w:rStyle w:val="Hipervnculo"/>
          <w:rFonts w:ascii="Arial" w:hAnsi="Arial" w:cs="Arial"/>
          <w:bCs/>
          <w:color w:val="auto"/>
          <w:sz w:val="24"/>
          <w:szCs w:val="24"/>
          <w:u w:val="none"/>
        </w:rPr>
        <w:t xml:space="preserve">el </w:t>
      </w:r>
      <w:r w:rsidR="00935DB9" w:rsidRPr="00CE243B">
        <w:rPr>
          <w:rStyle w:val="Hipervnculo"/>
          <w:rFonts w:ascii="Arial" w:hAnsi="Arial" w:cs="Arial"/>
          <w:bCs/>
          <w:color w:val="auto"/>
          <w:sz w:val="24"/>
          <w:szCs w:val="24"/>
          <w:u w:val="none"/>
        </w:rPr>
        <w:t>05</w:t>
      </w:r>
      <w:r w:rsidRPr="00CE243B">
        <w:rPr>
          <w:rStyle w:val="Hipervnculo"/>
          <w:rFonts w:ascii="Arial" w:hAnsi="Arial" w:cs="Arial"/>
          <w:bCs/>
          <w:color w:val="auto"/>
          <w:sz w:val="24"/>
          <w:szCs w:val="24"/>
          <w:u w:val="none"/>
        </w:rPr>
        <w:t xml:space="preserve"> de </w:t>
      </w:r>
      <w:r w:rsidR="0004211C" w:rsidRPr="00CE243B">
        <w:rPr>
          <w:rStyle w:val="Hipervnculo"/>
          <w:rFonts w:ascii="Arial" w:hAnsi="Arial" w:cs="Arial"/>
          <w:bCs/>
          <w:color w:val="auto"/>
          <w:sz w:val="24"/>
          <w:szCs w:val="24"/>
          <w:u w:val="none"/>
        </w:rPr>
        <w:t>noviembre</w:t>
      </w:r>
      <w:r w:rsidRPr="00CE243B">
        <w:rPr>
          <w:rStyle w:val="Hipervnculo"/>
          <w:rFonts w:ascii="Arial" w:hAnsi="Arial" w:cs="Arial"/>
          <w:bCs/>
          <w:color w:val="auto"/>
          <w:sz w:val="24"/>
          <w:szCs w:val="24"/>
          <w:u w:val="none"/>
        </w:rPr>
        <w:t xml:space="preserve"> de 202</w:t>
      </w:r>
      <w:r w:rsidR="0004211C" w:rsidRPr="00CE243B">
        <w:rPr>
          <w:rStyle w:val="Hipervnculo"/>
          <w:rFonts w:ascii="Arial" w:hAnsi="Arial" w:cs="Arial"/>
          <w:bCs/>
          <w:color w:val="auto"/>
          <w:sz w:val="24"/>
          <w:szCs w:val="24"/>
          <w:u w:val="none"/>
        </w:rPr>
        <w:t>3</w:t>
      </w:r>
      <w:r w:rsidRPr="00CE243B">
        <w:rPr>
          <w:rStyle w:val="Hipervnculo"/>
          <w:rFonts w:ascii="Arial" w:hAnsi="Arial" w:cs="Arial"/>
          <w:bCs/>
          <w:color w:val="auto"/>
          <w:sz w:val="24"/>
          <w:szCs w:val="24"/>
          <w:u w:val="none"/>
        </w:rPr>
        <w:t xml:space="preserve"> </w:t>
      </w:r>
      <w:r w:rsidR="00CE243B">
        <w:rPr>
          <w:rStyle w:val="Hipervnculo"/>
          <w:rFonts w:ascii="Arial" w:hAnsi="Arial" w:cs="Arial"/>
          <w:bCs/>
          <w:color w:val="auto"/>
          <w:sz w:val="24"/>
          <w:szCs w:val="24"/>
          <w:u w:val="none"/>
        </w:rPr>
        <w:t xml:space="preserve">al </w:t>
      </w:r>
      <w:r w:rsidR="00935DB9" w:rsidRPr="00CE243B">
        <w:rPr>
          <w:rStyle w:val="Hipervnculo"/>
          <w:rFonts w:ascii="Arial" w:hAnsi="Arial" w:cs="Arial"/>
          <w:bCs/>
          <w:color w:val="auto"/>
          <w:sz w:val="24"/>
          <w:szCs w:val="24"/>
          <w:u w:val="none"/>
        </w:rPr>
        <w:t>03</w:t>
      </w:r>
      <w:r w:rsidRPr="00CE243B">
        <w:rPr>
          <w:rStyle w:val="Hipervnculo"/>
          <w:rFonts w:ascii="Arial" w:hAnsi="Arial" w:cs="Arial"/>
          <w:bCs/>
          <w:color w:val="auto"/>
          <w:sz w:val="24"/>
          <w:szCs w:val="24"/>
          <w:u w:val="none"/>
        </w:rPr>
        <w:t xml:space="preserve"> de enero de 202</w:t>
      </w:r>
      <w:r w:rsidR="0004211C" w:rsidRPr="00CE243B">
        <w:rPr>
          <w:rStyle w:val="Hipervnculo"/>
          <w:rFonts w:ascii="Arial" w:hAnsi="Arial" w:cs="Arial"/>
          <w:bCs/>
          <w:color w:val="auto"/>
          <w:sz w:val="24"/>
          <w:szCs w:val="24"/>
          <w:u w:val="none"/>
        </w:rPr>
        <w:t>4</w:t>
      </w:r>
      <w:r w:rsidR="00B90614">
        <w:rPr>
          <w:rStyle w:val="Refdenotaalpie"/>
          <w:rFonts w:ascii="Arial" w:hAnsi="Arial" w:cs="Arial"/>
          <w:bCs/>
          <w:sz w:val="24"/>
          <w:szCs w:val="24"/>
        </w:rPr>
        <w:footnoteReference w:id="1"/>
      </w:r>
      <w:r w:rsidRPr="00CE243B">
        <w:rPr>
          <w:rStyle w:val="Hipervnculo"/>
          <w:rFonts w:ascii="Arial" w:hAnsi="Arial" w:cs="Arial"/>
          <w:bCs/>
          <w:color w:val="auto"/>
          <w:sz w:val="24"/>
          <w:szCs w:val="24"/>
          <w:u w:val="none"/>
        </w:rPr>
        <w:t>.</w:t>
      </w:r>
    </w:p>
    <w:p w14:paraId="7A24D400" w14:textId="605CAC1A" w:rsidR="003740D6" w:rsidRPr="00CE243B" w:rsidRDefault="003740D6" w:rsidP="007149AC">
      <w:pPr>
        <w:pStyle w:val="Prrafodelista"/>
        <w:numPr>
          <w:ilvl w:val="0"/>
          <w:numId w:val="24"/>
        </w:numPr>
        <w:spacing w:after="0" w:line="240" w:lineRule="auto"/>
        <w:jc w:val="both"/>
        <w:rPr>
          <w:rFonts w:ascii="Arial" w:hAnsi="Arial" w:cs="Arial"/>
          <w:sz w:val="24"/>
          <w:szCs w:val="24"/>
        </w:rPr>
      </w:pPr>
      <w:r w:rsidRPr="00CE243B">
        <w:rPr>
          <w:rStyle w:val="Hipervnculo"/>
          <w:rFonts w:ascii="Arial" w:hAnsi="Arial" w:cs="Arial"/>
          <w:b/>
          <w:color w:val="auto"/>
          <w:sz w:val="24"/>
          <w:szCs w:val="24"/>
          <w:u w:val="none"/>
        </w:rPr>
        <w:t>Campañas</w:t>
      </w:r>
      <w:r w:rsidR="002F0AA8" w:rsidRPr="00CE243B">
        <w:rPr>
          <w:rStyle w:val="Hipervnculo"/>
          <w:rFonts w:ascii="Arial" w:hAnsi="Arial" w:cs="Arial"/>
          <w:bCs/>
          <w:color w:val="auto"/>
          <w:sz w:val="24"/>
          <w:szCs w:val="24"/>
          <w:u w:val="none"/>
        </w:rPr>
        <w:t>:</w:t>
      </w:r>
      <w:r w:rsidRPr="00CE243B">
        <w:rPr>
          <w:rStyle w:val="Hipervnculo"/>
          <w:rFonts w:ascii="Arial" w:hAnsi="Arial" w:cs="Arial"/>
          <w:bCs/>
          <w:color w:val="auto"/>
          <w:sz w:val="24"/>
          <w:szCs w:val="24"/>
          <w:u w:val="none"/>
        </w:rPr>
        <w:t xml:space="preserve"> </w:t>
      </w:r>
      <w:r w:rsidR="00D820B6">
        <w:rPr>
          <w:rStyle w:val="Hipervnculo"/>
          <w:rFonts w:ascii="Arial" w:hAnsi="Arial" w:cs="Arial"/>
          <w:bCs/>
          <w:color w:val="auto"/>
          <w:sz w:val="24"/>
          <w:szCs w:val="24"/>
          <w:u w:val="none"/>
        </w:rPr>
        <w:t>d</w:t>
      </w:r>
      <w:r w:rsidR="00CE243B">
        <w:rPr>
          <w:rStyle w:val="Hipervnculo"/>
          <w:rFonts w:ascii="Arial" w:hAnsi="Arial" w:cs="Arial"/>
          <w:bCs/>
          <w:color w:val="auto"/>
          <w:sz w:val="24"/>
          <w:szCs w:val="24"/>
          <w:u w:val="none"/>
        </w:rPr>
        <w:t xml:space="preserve">el </w:t>
      </w:r>
      <w:r w:rsidRPr="00CE243B">
        <w:rPr>
          <w:rStyle w:val="Hipervnculo"/>
          <w:rFonts w:ascii="Arial" w:hAnsi="Arial" w:cs="Arial"/>
          <w:bCs/>
          <w:color w:val="auto"/>
          <w:sz w:val="24"/>
          <w:szCs w:val="24"/>
          <w:u w:val="none"/>
        </w:rPr>
        <w:t>0</w:t>
      </w:r>
      <w:r w:rsidR="0004211C" w:rsidRPr="00CE243B">
        <w:rPr>
          <w:rStyle w:val="Hipervnculo"/>
          <w:rFonts w:ascii="Arial" w:hAnsi="Arial" w:cs="Arial"/>
          <w:bCs/>
          <w:color w:val="auto"/>
          <w:sz w:val="24"/>
          <w:szCs w:val="24"/>
          <w:u w:val="none"/>
        </w:rPr>
        <w:t>1</w:t>
      </w:r>
      <w:r w:rsidRPr="00CE243B">
        <w:rPr>
          <w:rStyle w:val="Hipervnculo"/>
          <w:rFonts w:ascii="Arial" w:hAnsi="Arial" w:cs="Arial"/>
          <w:bCs/>
          <w:color w:val="auto"/>
          <w:sz w:val="24"/>
          <w:szCs w:val="24"/>
          <w:u w:val="none"/>
        </w:rPr>
        <w:t xml:space="preserve"> de </w:t>
      </w:r>
      <w:r w:rsidR="0004211C" w:rsidRPr="00CE243B">
        <w:rPr>
          <w:rStyle w:val="Hipervnculo"/>
          <w:rFonts w:ascii="Arial" w:hAnsi="Arial" w:cs="Arial"/>
          <w:bCs/>
          <w:color w:val="auto"/>
          <w:sz w:val="24"/>
          <w:szCs w:val="24"/>
          <w:u w:val="none"/>
        </w:rPr>
        <w:t>marzo</w:t>
      </w:r>
      <w:r w:rsidRPr="00CE243B">
        <w:rPr>
          <w:rStyle w:val="Hipervnculo"/>
          <w:rFonts w:ascii="Arial" w:hAnsi="Arial" w:cs="Arial"/>
          <w:bCs/>
          <w:color w:val="auto"/>
          <w:sz w:val="24"/>
          <w:szCs w:val="24"/>
          <w:u w:val="none"/>
        </w:rPr>
        <w:t xml:space="preserve"> </w:t>
      </w:r>
      <w:r w:rsidR="00CE243B">
        <w:rPr>
          <w:rStyle w:val="Hipervnculo"/>
          <w:rFonts w:ascii="Arial" w:hAnsi="Arial" w:cs="Arial"/>
          <w:bCs/>
          <w:color w:val="auto"/>
          <w:sz w:val="24"/>
          <w:szCs w:val="24"/>
          <w:u w:val="none"/>
        </w:rPr>
        <w:t xml:space="preserve">al </w:t>
      </w:r>
      <w:r w:rsidR="0004211C" w:rsidRPr="00CE243B">
        <w:rPr>
          <w:rStyle w:val="Hipervnculo"/>
          <w:rFonts w:ascii="Arial" w:hAnsi="Arial" w:cs="Arial"/>
          <w:bCs/>
          <w:color w:val="auto"/>
          <w:sz w:val="24"/>
          <w:szCs w:val="24"/>
          <w:u w:val="none"/>
        </w:rPr>
        <w:t>29 de mayo de 2024.</w:t>
      </w:r>
    </w:p>
    <w:p w14:paraId="71E5F3A4" w14:textId="77777777" w:rsidR="003740D6" w:rsidRPr="00CE243B" w:rsidRDefault="003740D6" w:rsidP="00CE243B">
      <w:pPr>
        <w:pStyle w:val="Principal1"/>
        <w:spacing w:after="0"/>
        <w:rPr>
          <w:rFonts w:ascii="Arial" w:hAnsi="Arial" w:cs="Arial"/>
          <w:sz w:val="24"/>
          <w:szCs w:val="24"/>
        </w:rPr>
      </w:pPr>
    </w:p>
    <w:p w14:paraId="1DC0CD4C" w14:textId="3749B8D4" w:rsidR="003740D6" w:rsidRPr="00CE243B" w:rsidRDefault="003740D6" w:rsidP="009C1106">
      <w:pPr>
        <w:pStyle w:val="Principal1"/>
        <w:spacing w:after="0"/>
        <w:rPr>
          <w:rFonts w:ascii="Arial" w:hAnsi="Arial" w:cs="Arial"/>
          <w:sz w:val="24"/>
          <w:szCs w:val="24"/>
        </w:rPr>
      </w:pPr>
      <w:r w:rsidRPr="00CE243B">
        <w:rPr>
          <w:rFonts w:ascii="Arial" w:hAnsi="Arial" w:cs="Arial"/>
          <w:sz w:val="24"/>
          <w:szCs w:val="24"/>
        </w:rPr>
        <w:t>Las variables que se analizarán son</w:t>
      </w:r>
      <w:r w:rsidR="002F0AA8" w:rsidRPr="00CE243B">
        <w:rPr>
          <w:rFonts w:ascii="Arial" w:hAnsi="Arial" w:cs="Arial"/>
          <w:sz w:val="24"/>
          <w:szCs w:val="24"/>
        </w:rPr>
        <w:t xml:space="preserve"> las siguientes</w:t>
      </w:r>
      <w:r w:rsidRPr="00CE243B">
        <w:rPr>
          <w:rFonts w:ascii="Arial" w:hAnsi="Arial" w:cs="Arial"/>
          <w:sz w:val="24"/>
          <w:szCs w:val="24"/>
        </w:rPr>
        <w:t xml:space="preserve">: </w:t>
      </w:r>
    </w:p>
    <w:p w14:paraId="089093AF" w14:textId="77777777" w:rsidR="003740D6" w:rsidRPr="00CE243B" w:rsidRDefault="003740D6" w:rsidP="009C1106">
      <w:pPr>
        <w:pStyle w:val="Principal1"/>
        <w:spacing w:after="0"/>
        <w:ind w:left="360"/>
        <w:rPr>
          <w:rFonts w:ascii="Arial" w:hAnsi="Arial" w:cs="Arial"/>
          <w:sz w:val="24"/>
          <w:szCs w:val="24"/>
        </w:rPr>
      </w:pPr>
    </w:p>
    <w:p w14:paraId="18325CE8" w14:textId="6408F294" w:rsidR="002F0AA8" w:rsidRPr="00CE243B" w:rsidRDefault="003740D6" w:rsidP="007149AC">
      <w:pPr>
        <w:pStyle w:val="Principal1"/>
        <w:numPr>
          <w:ilvl w:val="0"/>
          <w:numId w:val="1"/>
        </w:numPr>
        <w:spacing w:after="0"/>
        <w:ind w:left="850" w:hanging="425"/>
        <w:rPr>
          <w:rFonts w:ascii="Arial" w:hAnsi="Arial" w:cs="Arial"/>
          <w:sz w:val="24"/>
          <w:szCs w:val="24"/>
        </w:rPr>
      </w:pPr>
      <w:r w:rsidRPr="00CE243B">
        <w:rPr>
          <w:rFonts w:ascii="Arial" w:hAnsi="Arial" w:cs="Arial"/>
          <w:sz w:val="24"/>
          <w:szCs w:val="24"/>
        </w:rPr>
        <w:t xml:space="preserve">Tiempos de transmisión; </w:t>
      </w:r>
    </w:p>
    <w:p w14:paraId="051EFBC8" w14:textId="77777777" w:rsidR="000211C8" w:rsidRPr="00B90614" w:rsidRDefault="000211C8" w:rsidP="009C1106">
      <w:pPr>
        <w:pStyle w:val="Principal1"/>
        <w:spacing w:after="0"/>
        <w:ind w:left="850"/>
        <w:rPr>
          <w:rFonts w:ascii="Arial" w:hAnsi="Arial" w:cs="Arial"/>
          <w:sz w:val="18"/>
          <w:szCs w:val="18"/>
        </w:rPr>
      </w:pPr>
    </w:p>
    <w:p w14:paraId="59C48CEC" w14:textId="6FB791E1" w:rsidR="002F0AA8" w:rsidRPr="00CE243B" w:rsidRDefault="003740D6" w:rsidP="007149AC">
      <w:pPr>
        <w:pStyle w:val="Principal1"/>
        <w:numPr>
          <w:ilvl w:val="0"/>
          <w:numId w:val="1"/>
        </w:numPr>
        <w:spacing w:after="0"/>
        <w:ind w:left="850" w:hanging="425"/>
        <w:rPr>
          <w:rFonts w:ascii="Arial" w:hAnsi="Arial" w:cs="Arial"/>
          <w:sz w:val="24"/>
          <w:szCs w:val="24"/>
        </w:rPr>
      </w:pPr>
      <w:r w:rsidRPr="00CE243B">
        <w:rPr>
          <w:rFonts w:ascii="Arial" w:hAnsi="Arial" w:cs="Arial"/>
          <w:sz w:val="24"/>
          <w:szCs w:val="24"/>
        </w:rPr>
        <w:t>G</w:t>
      </w:r>
      <w:r w:rsidRPr="00CE243B">
        <w:rPr>
          <w:rFonts w:ascii="Arial" w:hAnsi="Arial" w:cs="Arial"/>
          <w:bCs/>
          <w:sz w:val="24"/>
          <w:szCs w:val="24"/>
        </w:rPr>
        <w:t xml:space="preserve">énero periodístico; </w:t>
      </w:r>
    </w:p>
    <w:p w14:paraId="7607B830" w14:textId="77777777" w:rsidR="000211C8" w:rsidRPr="00B90614" w:rsidRDefault="000211C8" w:rsidP="009C1106">
      <w:pPr>
        <w:pStyle w:val="Principal1"/>
        <w:spacing w:after="0"/>
        <w:ind w:left="850"/>
        <w:rPr>
          <w:rFonts w:ascii="Arial" w:hAnsi="Arial" w:cs="Arial"/>
          <w:sz w:val="18"/>
          <w:szCs w:val="18"/>
        </w:rPr>
      </w:pPr>
    </w:p>
    <w:p w14:paraId="2D948423" w14:textId="67BD37EA" w:rsidR="002F0AA8" w:rsidRPr="00A620A7" w:rsidRDefault="003740D6" w:rsidP="007149AC">
      <w:pPr>
        <w:pStyle w:val="Principal1"/>
        <w:numPr>
          <w:ilvl w:val="0"/>
          <w:numId w:val="1"/>
        </w:numPr>
        <w:spacing w:after="0"/>
        <w:ind w:left="850" w:hanging="425"/>
        <w:rPr>
          <w:rFonts w:ascii="Arial" w:hAnsi="Arial" w:cs="Arial"/>
          <w:sz w:val="24"/>
          <w:szCs w:val="24"/>
        </w:rPr>
      </w:pPr>
      <w:r w:rsidRPr="00A620A7">
        <w:rPr>
          <w:rFonts w:ascii="Arial" w:hAnsi="Arial" w:cs="Arial"/>
          <w:bCs/>
          <w:sz w:val="24"/>
          <w:szCs w:val="24"/>
        </w:rPr>
        <w:t>V</w:t>
      </w:r>
      <w:r w:rsidRPr="00A620A7">
        <w:rPr>
          <w:rFonts w:ascii="Arial" w:hAnsi="Arial" w:cs="Arial"/>
          <w:sz w:val="24"/>
          <w:szCs w:val="24"/>
        </w:rPr>
        <w:t xml:space="preserve">aloración de la información; </w:t>
      </w:r>
    </w:p>
    <w:p w14:paraId="16F39266" w14:textId="77777777" w:rsidR="000211C8" w:rsidRPr="00B90614" w:rsidRDefault="000211C8" w:rsidP="009C1106">
      <w:pPr>
        <w:pStyle w:val="Principal1"/>
        <w:spacing w:after="0"/>
        <w:ind w:left="850"/>
        <w:rPr>
          <w:rFonts w:ascii="Arial" w:hAnsi="Arial" w:cs="Arial"/>
          <w:sz w:val="18"/>
          <w:szCs w:val="18"/>
        </w:rPr>
      </w:pPr>
    </w:p>
    <w:p w14:paraId="07FBDBCD" w14:textId="576789DD" w:rsidR="002F0AA8" w:rsidRPr="00CE243B" w:rsidRDefault="003740D6" w:rsidP="007149AC">
      <w:pPr>
        <w:pStyle w:val="Principal1"/>
        <w:numPr>
          <w:ilvl w:val="0"/>
          <w:numId w:val="1"/>
        </w:numPr>
        <w:spacing w:after="0"/>
        <w:ind w:left="850" w:hanging="425"/>
        <w:rPr>
          <w:rFonts w:ascii="Arial" w:hAnsi="Arial" w:cs="Arial"/>
          <w:sz w:val="24"/>
          <w:szCs w:val="24"/>
        </w:rPr>
      </w:pPr>
      <w:r w:rsidRPr="00CE243B">
        <w:rPr>
          <w:rFonts w:ascii="Arial" w:hAnsi="Arial" w:cs="Arial"/>
          <w:sz w:val="24"/>
          <w:szCs w:val="24"/>
        </w:rPr>
        <w:t>R</w:t>
      </w:r>
      <w:r w:rsidRPr="00CE243B">
        <w:rPr>
          <w:rFonts w:ascii="Arial" w:hAnsi="Arial" w:cs="Arial"/>
          <w:bCs/>
          <w:sz w:val="24"/>
          <w:szCs w:val="24"/>
        </w:rPr>
        <w:t xml:space="preserve">ecursos técnicos utilizados para presentar la información; </w:t>
      </w:r>
    </w:p>
    <w:p w14:paraId="6613CF07" w14:textId="77777777" w:rsidR="000211C8" w:rsidRPr="00B90614" w:rsidRDefault="000211C8" w:rsidP="009C1106">
      <w:pPr>
        <w:pStyle w:val="Principal1"/>
        <w:spacing w:after="0"/>
        <w:ind w:left="850"/>
        <w:rPr>
          <w:rFonts w:ascii="Arial" w:hAnsi="Arial" w:cs="Arial"/>
          <w:sz w:val="18"/>
          <w:szCs w:val="18"/>
        </w:rPr>
      </w:pPr>
    </w:p>
    <w:p w14:paraId="06470DF4" w14:textId="3EB15733" w:rsidR="002F0AA8" w:rsidRPr="00CE243B" w:rsidRDefault="003740D6" w:rsidP="007149AC">
      <w:pPr>
        <w:pStyle w:val="Principal1"/>
        <w:numPr>
          <w:ilvl w:val="0"/>
          <w:numId w:val="1"/>
        </w:numPr>
        <w:spacing w:after="0"/>
        <w:ind w:left="850" w:hanging="425"/>
        <w:rPr>
          <w:rFonts w:ascii="Arial" w:hAnsi="Arial" w:cs="Arial"/>
          <w:sz w:val="24"/>
          <w:szCs w:val="24"/>
        </w:rPr>
      </w:pPr>
      <w:r w:rsidRPr="00CE243B">
        <w:rPr>
          <w:rFonts w:ascii="Arial" w:hAnsi="Arial" w:cs="Arial"/>
          <w:bCs/>
          <w:sz w:val="24"/>
          <w:szCs w:val="24"/>
        </w:rPr>
        <w:t xml:space="preserve">Importancia de las noticias; </w:t>
      </w:r>
    </w:p>
    <w:p w14:paraId="3810DABA" w14:textId="77777777" w:rsidR="000211C8" w:rsidRPr="00B90614" w:rsidRDefault="000211C8" w:rsidP="009C1106">
      <w:pPr>
        <w:pStyle w:val="Principal1"/>
        <w:spacing w:after="0"/>
        <w:ind w:left="850"/>
        <w:rPr>
          <w:rFonts w:ascii="Arial" w:hAnsi="Arial" w:cs="Arial"/>
          <w:sz w:val="18"/>
          <w:szCs w:val="18"/>
        </w:rPr>
      </w:pPr>
    </w:p>
    <w:p w14:paraId="615FFA58" w14:textId="772E4B39" w:rsidR="002F0AA8" w:rsidRPr="00CE243B" w:rsidRDefault="003740D6" w:rsidP="007149AC">
      <w:pPr>
        <w:pStyle w:val="Principal1"/>
        <w:numPr>
          <w:ilvl w:val="0"/>
          <w:numId w:val="1"/>
        </w:numPr>
        <w:spacing w:after="0"/>
        <w:ind w:left="850" w:hanging="425"/>
        <w:rPr>
          <w:rFonts w:ascii="Arial" w:hAnsi="Arial" w:cs="Arial"/>
          <w:sz w:val="24"/>
          <w:szCs w:val="24"/>
        </w:rPr>
      </w:pPr>
      <w:r w:rsidRPr="00CE243B">
        <w:rPr>
          <w:rFonts w:ascii="Arial" w:hAnsi="Arial" w:cs="Arial"/>
          <w:bCs/>
          <w:sz w:val="24"/>
          <w:szCs w:val="24"/>
        </w:rPr>
        <w:t xml:space="preserve">Registro de encuestas o sondeos de opinión; </w:t>
      </w:r>
    </w:p>
    <w:p w14:paraId="212905B5" w14:textId="77777777" w:rsidR="000211C8" w:rsidRPr="00B90614" w:rsidRDefault="000211C8" w:rsidP="009C1106">
      <w:pPr>
        <w:pStyle w:val="Principal1"/>
        <w:spacing w:after="0"/>
        <w:ind w:left="850"/>
        <w:rPr>
          <w:rFonts w:ascii="Arial" w:hAnsi="Arial" w:cs="Arial"/>
          <w:sz w:val="18"/>
          <w:szCs w:val="18"/>
        </w:rPr>
      </w:pPr>
    </w:p>
    <w:p w14:paraId="5ECFE2D8" w14:textId="69508A92" w:rsidR="000211C8" w:rsidRPr="00CE243B" w:rsidRDefault="003740D6" w:rsidP="007149AC">
      <w:pPr>
        <w:pStyle w:val="Principal1"/>
        <w:numPr>
          <w:ilvl w:val="0"/>
          <w:numId w:val="1"/>
        </w:numPr>
        <w:spacing w:after="0"/>
        <w:ind w:left="850" w:hanging="425"/>
        <w:rPr>
          <w:rFonts w:ascii="Arial" w:hAnsi="Arial" w:cs="Arial"/>
          <w:bCs/>
          <w:sz w:val="24"/>
          <w:szCs w:val="24"/>
        </w:rPr>
      </w:pPr>
      <w:r w:rsidRPr="00CE243B">
        <w:rPr>
          <w:rFonts w:ascii="Arial" w:hAnsi="Arial" w:cs="Arial"/>
          <w:bCs/>
          <w:sz w:val="24"/>
          <w:szCs w:val="24"/>
        </w:rPr>
        <w:t>Igualdad de género y no discriminación</w:t>
      </w:r>
      <w:r w:rsidR="008E4B42" w:rsidRPr="00CE243B">
        <w:rPr>
          <w:rFonts w:ascii="Arial" w:hAnsi="Arial" w:cs="Arial"/>
          <w:bCs/>
          <w:sz w:val="24"/>
          <w:szCs w:val="24"/>
        </w:rPr>
        <w:t>:</w:t>
      </w:r>
    </w:p>
    <w:p w14:paraId="16A0B159" w14:textId="77777777" w:rsidR="000211C8" w:rsidRPr="009D681D" w:rsidRDefault="000211C8" w:rsidP="009C1106">
      <w:pPr>
        <w:pStyle w:val="Principal1"/>
        <w:spacing w:after="0"/>
        <w:ind w:left="850"/>
        <w:rPr>
          <w:rFonts w:ascii="Arial" w:hAnsi="Arial" w:cs="Arial"/>
          <w:bCs/>
          <w:sz w:val="16"/>
          <w:szCs w:val="16"/>
          <w:lang w:val="es-MX"/>
        </w:rPr>
      </w:pPr>
    </w:p>
    <w:p w14:paraId="7598F652" w14:textId="280A87FC" w:rsidR="008E4B42" w:rsidRPr="00CE243B" w:rsidRDefault="000211C8" w:rsidP="009C1106">
      <w:pPr>
        <w:pStyle w:val="Principal1"/>
        <w:spacing w:after="0"/>
        <w:ind w:left="850"/>
        <w:rPr>
          <w:rFonts w:ascii="Arial" w:hAnsi="Arial" w:cs="Arial"/>
          <w:bCs/>
          <w:sz w:val="24"/>
          <w:szCs w:val="24"/>
        </w:rPr>
      </w:pPr>
      <w:r w:rsidRPr="00CE243B">
        <w:rPr>
          <w:rFonts w:ascii="Arial" w:hAnsi="Arial" w:cs="Arial"/>
          <w:bCs/>
          <w:sz w:val="24"/>
          <w:szCs w:val="24"/>
        </w:rPr>
        <w:t xml:space="preserve">7.1    </w:t>
      </w:r>
      <w:r w:rsidR="00E579B5" w:rsidRPr="00D97360">
        <w:rPr>
          <w:rFonts w:ascii="Arial" w:hAnsi="Arial" w:cs="Arial"/>
          <w:bCs/>
          <w:sz w:val="24"/>
          <w:szCs w:val="24"/>
        </w:rPr>
        <w:t>Género</w:t>
      </w:r>
      <w:r w:rsidR="008E4B42" w:rsidRPr="00D97360">
        <w:rPr>
          <w:rFonts w:ascii="Arial" w:hAnsi="Arial" w:cs="Arial"/>
          <w:bCs/>
          <w:sz w:val="24"/>
          <w:szCs w:val="24"/>
        </w:rPr>
        <w:t xml:space="preserve"> de la persona</w:t>
      </w:r>
      <w:r w:rsidR="008E4B42" w:rsidRPr="00CE243B">
        <w:rPr>
          <w:rFonts w:ascii="Arial" w:hAnsi="Arial" w:cs="Arial"/>
          <w:bCs/>
          <w:sz w:val="24"/>
          <w:szCs w:val="24"/>
        </w:rPr>
        <w:t xml:space="preserve"> de la enunciación;</w:t>
      </w:r>
    </w:p>
    <w:p w14:paraId="3E12E264" w14:textId="177AD9C2" w:rsidR="000211C8" w:rsidRPr="00CE243B" w:rsidRDefault="000211C8" w:rsidP="009C1106">
      <w:pPr>
        <w:pStyle w:val="Principal1"/>
        <w:spacing w:after="0"/>
        <w:ind w:left="850"/>
        <w:rPr>
          <w:rFonts w:ascii="Arial" w:hAnsi="Arial" w:cs="Arial"/>
          <w:bCs/>
          <w:sz w:val="24"/>
          <w:szCs w:val="24"/>
        </w:rPr>
      </w:pPr>
      <w:r w:rsidRPr="00CE243B">
        <w:rPr>
          <w:rFonts w:ascii="Arial" w:hAnsi="Arial" w:cs="Arial"/>
          <w:bCs/>
          <w:sz w:val="24"/>
          <w:szCs w:val="24"/>
        </w:rPr>
        <w:t xml:space="preserve">7.2    </w:t>
      </w:r>
      <w:r w:rsidR="008E4B42" w:rsidRPr="00CE243B">
        <w:rPr>
          <w:rFonts w:ascii="Arial" w:hAnsi="Arial" w:cs="Arial"/>
          <w:bCs/>
          <w:sz w:val="24"/>
          <w:szCs w:val="24"/>
        </w:rPr>
        <w:t>Uso de lenguaje incluyente y no sexista;</w:t>
      </w:r>
      <w:r w:rsidR="003740D6" w:rsidRPr="00CE243B">
        <w:rPr>
          <w:rFonts w:ascii="Arial" w:hAnsi="Arial" w:cs="Arial"/>
          <w:bCs/>
          <w:sz w:val="24"/>
          <w:szCs w:val="24"/>
        </w:rPr>
        <w:t xml:space="preserve"> </w:t>
      </w:r>
    </w:p>
    <w:p w14:paraId="6F3DF7AC" w14:textId="77777777" w:rsidR="000211C8" w:rsidRPr="00B90614" w:rsidRDefault="000211C8" w:rsidP="009C1106">
      <w:pPr>
        <w:pStyle w:val="Principal1"/>
        <w:spacing w:after="0"/>
        <w:rPr>
          <w:rFonts w:ascii="Arial" w:hAnsi="Arial" w:cs="Arial"/>
          <w:bCs/>
          <w:sz w:val="18"/>
          <w:szCs w:val="18"/>
        </w:rPr>
      </w:pPr>
    </w:p>
    <w:p w14:paraId="6267CA5E" w14:textId="32CDD107" w:rsidR="000211C8" w:rsidRPr="00CE243B" w:rsidRDefault="003740D6" w:rsidP="007149AC">
      <w:pPr>
        <w:pStyle w:val="Principal1"/>
        <w:numPr>
          <w:ilvl w:val="0"/>
          <w:numId w:val="1"/>
        </w:numPr>
        <w:spacing w:after="0"/>
        <w:ind w:left="850" w:hanging="425"/>
        <w:rPr>
          <w:rFonts w:ascii="Arial" w:hAnsi="Arial" w:cs="Arial"/>
          <w:bCs/>
          <w:sz w:val="24"/>
          <w:szCs w:val="24"/>
        </w:rPr>
      </w:pPr>
      <w:r w:rsidRPr="00CE243B">
        <w:rPr>
          <w:rFonts w:ascii="Arial" w:hAnsi="Arial" w:cs="Arial"/>
          <w:bCs/>
          <w:sz w:val="24"/>
          <w:szCs w:val="24"/>
        </w:rPr>
        <w:t>Violencia política contra las mujeres en razón de género</w:t>
      </w:r>
      <w:r w:rsidR="008E4B42" w:rsidRPr="00CE243B">
        <w:rPr>
          <w:rFonts w:ascii="Arial" w:hAnsi="Arial" w:cs="Arial"/>
          <w:bCs/>
          <w:sz w:val="24"/>
          <w:szCs w:val="24"/>
        </w:rPr>
        <w:t>:</w:t>
      </w:r>
    </w:p>
    <w:p w14:paraId="3847B1A7" w14:textId="77777777" w:rsidR="000211C8" w:rsidRPr="009D681D" w:rsidRDefault="000211C8" w:rsidP="009C1106">
      <w:pPr>
        <w:pStyle w:val="Principal1"/>
        <w:spacing w:after="0"/>
        <w:ind w:left="850"/>
        <w:rPr>
          <w:rFonts w:ascii="Arial" w:hAnsi="Arial" w:cs="Arial"/>
          <w:bCs/>
          <w:sz w:val="16"/>
          <w:szCs w:val="16"/>
        </w:rPr>
      </w:pPr>
    </w:p>
    <w:p w14:paraId="49253306" w14:textId="14470572" w:rsidR="000211C8" w:rsidRDefault="009D681D" w:rsidP="007149AC">
      <w:pPr>
        <w:pStyle w:val="Principal1"/>
        <w:numPr>
          <w:ilvl w:val="1"/>
          <w:numId w:val="1"/>
        </w:numPr>
        <w:spacing w:after="0"/>
        <w:ind w:left="1222"/>
        <w:rPr>
          <w:rFonts w:ascii="Arial" w:hAnsi="Arial" w:cs="Arial"/>
          <w:bCs/>
          <w:sz w:val="24"/>
          <w:szCs w:val="24"/>
        </w:rPr>
      </w:pPr>
      <w:r>
        <w:rPr>
          <w:rFonts w:ascii="Arial" w:hAnsi="Arial" w:cs="Arial"/>
          <w:bCs/>
          <w:sz w:val="24"/>
          <w:szCs w:val="24"/>
        </w:rPr>
        <w:t xml:space="preserve">   </w:t>
      </w:r>
      <w:r w:rsidR="008E4B42" w:rsidRPr="00CE243B">
        <w:rPr>
          <w:rFonts w:ascii="Arial" w:hAnsi="Arial" w:cs="Arial"/>
          <w:bCs/>
          <w:sz w:val="24"/>
          <w:szCs w:val="24"/>
        </w:rPr>
        <w:t>Presencia de estereotipos de género;</w:t>
      </w:r>
    </w:p>
    <w:p w14:paraId="2BB665EB" w14:textId="77777777" w:rsidR="00022765" w:rsidRPr="00B90614" w:rsidRDefault="00022765" w:rsidP="009C1106">
      <w:pPr>
        <w:pStyle w:val="Principal1"/>
        <w:spacing w:after="0"/>
        <w:ind w:left="939"/>
        <w:rPr>
          <w:rFonts w:ascii="Arial" w:hAnsi="Arial" w:cs="Arial"/>
          <w:bCs/>
          <w:sz w:val="18"/>
          <w:szCs w:val="18"/>
        </w:rPr>
      </w:pPr>
    </w:p>
    <w:p w14:paraId="2AB996ED" w14:textId="49811F58" w:rsidR="006336A6" w:rsidRPr="00A620A7" w:rsidRDefault="008040A4" w:rsidP="007149AC">
      <w:pPr>
        <w:pStyle w:val="Principal1"/>
        <w:numPr>
          <w:ilvl w:val="0"/>
          <w:numId w:val="1"/>
        </w:numPr>
        <w:spacing w:after="0"/>
        <w:ind w:left="850" w:hanging="425"/>
        <w:jc w:val="left"/>
        <w:rPr>
          <w:rFonts w:ascii="Arial" w:hAnsi="Arial" w:cs="Arial"/>
          <w:bCs/>
          <w:sz w:val="24"/>
          <w:szCs w:val="24"/>
        </w:rPr>
      </w:pPr>
      <w:r w:rsidRPr="00A620A7">
        <w:rPr>
          <w:rFonts w:ascii="Arial" w:hAnsi="Arial" w:cs="Arial"/>
          <w:bCs/>
          <w:sz w:val="24"/>
          <w:szCs w:val="24"/>
        </w:rPr>
        <w:t>Enfoque de la cobertura que dan los medios a las personas precandidatas y candidatas</w:t>
      </w:r>
      <w:r w:rsidR="006336A6" w:rsidRPr="00A620A7">
        <w:rPr>
          <w:rFonts w:ascii="Arial" w:hAnsi="Arial" w:cs="Arial"/>
          <w:bCs/>
          <w:sz w:val="24"/>
          <w:szCs w:val="24"/>
        </w:rPr>
        <w:t>;</w:t>
      </w:r>
    </w:p>
    <w:p w14:paraId="3385D3E2" w14:textId="77777777" w:rsidR="006336A6" w:rsidRPr="00B90614" w:rsidRDefault="006336A6" w:rsidP="009C1106">
      <w:pPr>
        <w:pStyle w:val="Principal1"/>
        <w:spacing w:after="0"/>
        <w:ind w:left="850" w:hanging="567"/>
        <w:jc w:val="left"/>
        <w:rPr>
          <w:rFonts w:ascii="Arial" w:hAnsi="Arial" w:cs="Arial"/>
          <w:bCs/>
          <w:sz w:val="18"/>
          <w:szCs w:val="18"/>
          <w:highlight w:val="yellow"/>
        </w:rPr>
      </w:pPr>
    </w:p>
    <w:p w14:paraId="3BF73990" w14:textId="16355572" w:rsidR="000211C8" w:rsidRPr="00A620A7" w:rsidRDefault="008040A4" w:rsidP="007149AC">
      <w:pPr>
        <w:pStyle w:val="Principal1"/>
        <w:numPr>
          <w:ilvl w:val="0"/>
          <w:numId w:val="1"/>
        </w:numPr>
        <w:spacing w:after="0"/>
        <w:ind w:left="850" w:hanging="567"/>
        <w:jc w:val="left"/>
        <w:rPr>
          <w:rFonts w:ascii="Arial" w:hAnsi="Arial" w:cs="Arial"/>
          <w:bCs/>
          <w:sz w:val="24"/>
          <w:szCs w:val="24"/>
        </w:rPr>
      </w:pPr>
      <w:r w:rsidRPr="00A620A7">
        <w:rPr>
          <w:rFonts w:ascii="Arial" w:hAnsi="Arial" w:cs="Arial"/>
          <w:bCs/>
          <w:sz w:val="24"/>
          <w:szCs w:val="24"/>
        </w:rPr>
        <w:t xml:space="preserve">Candidaturas postuladas </w:t>
      </w:r>
      <w:r w:rsidR="00A620A7" w:rsidRPr="00A620A7">
        <w:rPr>
          <w:rFonts w:ascii="Arial" w:hAnsi="Arial" w:cs="Arial"/>
          <w:bCs/>
          <w:sz w:val="24"/>
          <w:szCs w:val="24"/>
        </w:rPr>
        <w:t>mediante</w:t>
      </w:r>
      <w:r w:rsidRPr="00A620A7">
        <w:rPr>
          <w:rFonts w:ascii="Arial" w:hAnsi="Arial" w:cs="Arial"/>
          <w:bCs/>
          <w:sz w:val="24"/>
          <w:szCs w:val="24"/>
        </w:rPr>
        <w:t xml:space="preserve"> acciones afirmativas</w:t>
      </w:r>
      <w:r w:rsidR="008E4B42" w:rsidRPr="00A620A7">
        <w:rPr>
          <w:rFonts w:ascii="Arial" w:hAnsi="Arial" w:cs="Arial"/>
          <w:bCs/>
          <w:sz w:val="24"/>
          <w:szCs w:val="24"/>
        </w:rPr>
        <w:t>;</w:t>
      </w:r>
    </w:p>
    <w:p w14:paraId="6E1A3D73" w14:textId="77777777" w:rsidR="000211C8" w:rsidRPr="00B90614" w:rsidRDefault="000211C8" w:rsidP="009C1106">
      <w:pPr>
        <w:pStyle w:val="Principal1"/>
        <w:spacing w:after="0"/>
        <w:ind w:left="850" w:hanging="567"/>
        <w:jc w:val="left"/>
        <w:rPr>
          <w:rFonts w:ascii="Arial" w:hAnsi="Arial" w:cs="Arial"/>
          <w:bCs/>
          <w:sz w:val="18"/>
          <w:szCs w:val="18"/>
        </w:rPr>
      </w:pPr>
    </w:p>
    <w:p w14:paraId="31001000" w14:textId="026715C7" w:rsidR="000211C8" w:rsidRPr="00C013B0" w:rsidRDefault="008E4B42" w:rsidP="007149AC">
      <w:pPr>
        <w:pStyle w:val="Principal1"/>
        <w:numPr>
          <w:ilvl w:val="0"/>
          <w:numId w:val="1"/>
        </w:numPr>
        <w:spacing w:after="0"/>
        <w:ind w:left="850" w:hanging="567"/>
        <w:jc w:val="left"/>
        <w:rPr>
          <w:rFonts w:ascii="Arial" w:hAnsi="Arial" w:cs="Arial"/>
          <w:bCs/>
          <w:sz w:val="24"/>
          <w:szCs w:val="24"/>
        </w:rPr>
      </w:pPr>
      <w:r w:rsidRPr="00CE243B">
        <w:rPr>
          <w:rFonts w:ascii="Arial" w:hAnsi="Arial" w:cs="Arial"/>
          <w:bCs/>
          <w:sz w:val="24"/>
          <w:szCs w:val="24"/>
        </w:rPr>
        <w:t xml:space="preserve">Presencia de estereotipos relacionados con grupos en situación de </w:t>
      </w:r>
      <w:r w:rsidR="00F46A40" w:rsidRPr="00C013B0">
        <w:rPr>
          <w:rFonts w:ascii="Arial" w:hAnsi="Arial" w:cs="Arial"/>
          <w:bCs/>
          <w:sz w:val="24"/>
          <w:szCs w:val="24"/>
        </w:rPr>
        <w:t>discriminación</w:t>
      </w:r>
      <w:r w:rsidRPr="00C013B0">
        <w:rPr>
          <w:rFonts w:ascii="Arial" w:hAnsi="Arial" w:cs="Arial"/>
          <w:bCs/>
          <w:sz w:val="24"/>
          <w:szCs w:val="24"/>
        </w:rPr>
        <w:t>;</w:t>
      </w:r>
    </w:p>
    <w:p w14:paraId="4203B770" w14:textId="77777777" w:rsidR="000211C8" w:rsidRPr="00B90614" w:rsidRDefault="000211C8" w:rsidP="009C1106">
      <w:pPr>
        <w:pStyle w:val="Principal1"/>
        <w:spacing w:after="0"/>
        <w:ind w:left="850" w:hanging="567"/>
        <w:rPr>
          <w:rFonts w:ascii="Arial" w:hAnsi="Arial" w:cs="Arial"/>
          <w:bCs/>
          <w:sz w:val="18"/>
          <w:szCs w:val="18"/>
        </w:rPr>
      </w:pPr>
    </w:p>
    <w:p w14:paraId="75BA63F0" w14:textId="26A8CC4F" w:rsidR="000211C8" w:rsidRPr="00CE243B" w:rsidRDefault="008E4B42" w:rsidP="007149AC">
      <w:pPr>
        <w:pStyle w:val="Principal1"/>
        <w:numPr>
          <w:ilvl w:val="0"/>
          <w:numId w:val="1"/>
        </w:numPr>
        <w:spacing w:after="0"/>
        <w:ind w:left="850" w:hanging="567"/>
        <w:rPr>
          <w:rFonts w:ascii="Arial" w:hAnsi="Arial" w:cs="Arial"/>
          <w:bCs/>
          <w:sz w:val="24"/>
          <w:szCs w:val="24"/>
        </w:rPr>
      </w:pPr>
      <w:r w:rsidRPr="00CE243B">
        <w:rPr>
          <w:rFonts w:ascii="Arial" w:hAnsi="Arial" w:cs="Arial"/>
          <w:bCs/>
          <w:sz w:val="24"/>
          <w:szCs w:val="24"/>
        </w:rPr>
        <w:t>Vínculo de temas de interés público con actores políticos; y</w:t>
      </w:r>
    </w:p>
    <w:p w14:paraId="4901CB74" w14:textId="77777777" w:rsidR="000211C8" w:rsidRPr="00B90614" w:rsidRDefault="000211C8" w:rsidP="009C1106">
      <w:pPr>
        <w:pStyle w:val="Principal1"/>
        <w:spacing w:after="0"/>
        <w:ind w:left="850" w:hanging="567"/>
        <w:rPr>
          <w:rFonts w:ascii="Arial" w:hAnsi="Arial" w:cs="Arial"/>
          <w:bCs/>
          <w:sz w:val="18"/>
          <w:szCs w:val="18"/>
        </w:rPr>
      </w:pPr>
    </w:p>
    <w:p w14:paraId="6FAD9AEE" w14:textId="60692FB7" w:rsidR="00CE243B" w:rsidRPr="009D681D" w:rsidRDefault="008E4B42" w:rsidP="007149AC">
      <w:pPr>
        <w:pStyle w:val="Principal1"/>
        <w:numPr>
          <w:ilvl w:val="0"/>
          <w:numId w:val="1"/>
        </w:numPr>
        <w:spacing w:after="0"/>
        <w:ind w:left="850" w:hanging="567"/>
        <w:rPr>
          <w:rFonts w:ascii="Arial" w:hAnsi="Arial" w:cs="Arial"/>
          <w:bCs/>
          <w:sz w:val="24"/>
          <w:szCs w:val="24"/>
        </w:rPr>
      </w:pPr>
      <w:r w:rsidRPr="00CE243B">
        <w:rPr>
          <w:rFonts w:ascii="Arial" w:hAnsi="Arial" w:cs="Arial"/>
          <w:bCs/>
          <w:sz w:val="24"/>
          <w:szCs w:val="24"/>
        </w:rPr>
        <w:t>Actos de violencia política contra personas precandidatas o candidatas</w:t>
      </w:r>
      <w:r w:rsidR="000211C8" w:rsidRPr="00CE243B">
        <w:rPr>
          <w:rFonts w:ascii="Arial" w:hAnsi="Arial" w:cs="Arial"/>
          <w:bCs/>
          <w:sz w:val="24"/>
          <w:szCs w:val="24"/>
        </w:rPr>
        <w:t>.</w:t>
      </w:r>
    </w:p>
    <w:p w14:paraId="3963F628" w14:textId="43A3EF1F" w:rsidR="003740D6" w:rsidRPr="00B95C4F" w:rsidRDefault="00B95C4F" w:rsidP="00B95C4F">
      <w:pPr>
        <w:shd w:val="clear" w:color="auto" w:fill="950054"/>
        <w:tabs>
          <w:tab w:val="center" w:pos="4466"/>
          <w:tab w:val="left" w:pos="8193"/>
        </w:tabs>
        <w:spacing w:after="0" w:line="240" w:lineRule="auto"/>
        <w:ind w:right="-93"/>
        <w:rPr>
          <w:rFonts w:ascii="Arial" w:eastAsiaTheme="majorEastAsia" w:hAnsi="Arial" w:cs="Arial"/>
          <w:b/>
          <w:color w:val="FFFFFF" w:themeColor="background1"/>
          <w:sz w:val="28"/>
          <w:szCs w:val="28"/>
        </w:rPr>
      </w:pPr>
      <w:bookmarkStart w:id="2" w:name="_Toc137064072"/>
      <w:r>
        <w:rPr>
          <w:rFonts w:ascii="Arial" w:eastAsiaTheme="majorEastAsia" w:hAnsi="Arial" w:cs="Arial"/>
          <w:b/>
          <w:color w:val="FFFFFF" w:themeColor="background1"/>
          <w:sz w:val="28"/>
          <w:szCs w:val="28"/>
        </w:rPr>
        <w:lastRenderedPageBreak/>
        <w:t xml:space="preserve">II.   </w:t>
      </w:r>
      <w:r w:rsidR="003740D6" w:rsidRPr="00B95C4F">
        <w:rPr>
          <w:rFonts w:ascii="Arial" w:eastAsiaTheme="majorEastAsia" w:hAnsi="Arial" w:cs="Arial"/>
          <w:b/>
          <w:color w:val="FFFFFF" w:themeColor="background1"/>
          <w:sz w:val="28"/>
          <w:szCs w:val="28"/>
        </w:rPr>
        <w:t>Objetivos específicos</w:t>
      </w:r>
      <w:bookmarkEnd w:id="2"/>
    </w:p>
    <w:p w14:paraId="4AE727C2" w14:textId="77777777" w:rsidR="003740D6" w:rsidRPr="00CE243B" w:rsidRDefault="003740D6" w:rsidP="00CE243B">
      <w:pPr>
        <w:pStyle w:val="Principal1"/>
        <w:spacing w:after="0"/>
        <w:rPr>
          <w:rFonts w:ascii="Arial" w:hAnsi="Arial" w:cs="Arial"/>
          <w:b/>
          <w:bCs/>
          <w:sz w:val="24"/>
          <w:szCs w:val="24"/>
        </w:rPr>
      </w:pPr>
    </w:p>
    <w:p w14:paraId="20ED2568" w14:textId="10C4E856" w:rsidR="003740D6" w:rsidRPr="00CE243B" w:rsidRDefault="003740D6" w:rsidP="00421662">
      <w:pPr>
        <w:pStyle w:val="Prrafodelista"/>
        <w:numPr>
          <w:ilvl w:val="0"/>
          <w:numId w:val="2"/>
        </w:numPr>
        <w:spacing w:after="0" w:line="240" w:lineRule="auto"/>
        <w:ind w:left="720" w:hanging="294"/>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Monitorear y llevar a cabo el análisis de información</w:t>
      </w:r>
      <w:r w:rsidR="0049043A" w:rsidRPr="00CE243B">
        <w:rPr>
          <w:rStyle w:val="Hipervnculo"/>
          <w:rFonts w:ascii="Arial" w:hAnsi="Arial" w:cs="Arial"/>
          <w:color w:val="auto"/>
          <w:sz w:val="24"/>
          <w:szCs w:val="24"/>
          <w:u w:val="none"/>
        </w:rPr>
        <w:t xml:space="preserve"> –</w:t>
      </w:r>
      <w:r w:rsidRPr="00CE243B">
        <w:rPr>
          <w:rStyle w:val="Hipervnculo"/>
          <w:rFonts w:ascii="Arial" w:hAnsi="Arial" w:cs="Arial"/>
          <w:color w:val="auto"/>
          <w:sz w:val="24"/>
          <w:szCs w:val="24"/>
          <w:u w:val="none"/>
        </w:rPr>
        <w:t>bajo los principios de igualdad sustantiva y no discriminación</w:t>
      </w:r>
      <w:r w:rsidR="0049043A" w:rsidRPr="00CE243B">
        <w:rPr>
          <w:rStyle w:val="Hipervnculo"/>
          <w:rFonts w:ascii="Arial" w:hAnsi="Arial" w:cs="Arial"/>
          <w:color w:val="auto"/>
          <w:sz w:val="24"/>
          <w:szCs w:val="24"/>
          <w:u w:val="none"/>
        </w:rPr>
        <w:t>– de</w:t>
      </w:r>
      <w:r w:rsidRPr="00CE243B">
        <w:rPr>
          <w:rStyle w:val="Hipervnculo"/>
          <w:rFonts w:ascii="Arial" w:hAnsi="Arial" w:cs="Arial"/>
          <w:color w:val="auto"/>
          <w:sz w:val="24"/>
          <w:szCs w:val="24"/>
          <w:u w:val="none"/>
        </w:rPr>
        <w:t xml:space="preserve"> los </w:t>
      </w:r>
      <w:r w:rsidRPr="00CE243B">
        <w:rPr>
          <w:rStyle w:val="Hipervnculo"/>
          <w:rFonts w:ascii="Arial" w:hAnsi="Arial" w:cs="Arial"/>
          <w:bCs/>
          <w:color w:val="auto"/>
          <w:sz w:val="24"/>
          <w:szCs w:val="24"/>
          <w:u w:val="none"/>
        </w:rPr>
        <w:t>programas de radio y televisión que difundan noticias, de conformidad con el Catálogo aprobado por el Consejo General</w:t>
      </w:r>
      <w:r w:rsidR="00A776B4" w:rsidRPr="00CE243B">
        <w:rPr>
          <w:rStyle w:val="Hipervnculo"/>
          <w:rFonts w:ascii="Arial" w:hAnsi="Arial" w:cs="Arial"/>
          <w:bCs/>
          <w:color w:val="auto"/>
          <w:sz w:val="24"/>
          <w:szCs w:val="24"/>
          <w:u w:val="none"/>
        </w:rPr>
        <w:t>;</w:t>
      </w:r>
    </w:p>
    <w:p w14:paraId="44C0B7C9" w14:textId="77777777" w:rsidR="003740D6" w:rsidRPr="00CE243B" w:rsidRDefault="003740D6" w:rsidP="009C1106">
      <w:pPr>
        <w:pStyle w:val="Principal1"/>
        <w:spacing w:after="0"/>
        <w:ind w:left="436"/>
        <w:rPr>
          <w:rFonts w:ascii="Arial" w:hAnsi="Arial" w:cs="Arial"/>
          <w:bCs/>
          <w:sz w:val="24"/>
          <w:szCs w:val="24"/>
          <w:lang w:val="es-MX"/>
        </w:rPr>
      </w:pPr>
    </w:p>
    <w:p w14:paraId="30576BEB" w14:textId="461314EF" w:rsidR="003740D6" w:rsidRPr="00CE243B" w:rsidRDefault="003740D6" w:rsidP="00421662">
      <w:pPr>
        <w:pStyle w:val="Prrafodelista"/>
        <w:numPr>
          <w:ilvl w:val="0"/>
          <w:numId w:val="2"/>
        </w:numPr>
        <w:spacing w:after="0" w:line="240" w:lineRule="auto"/>
        <w:ind w:left="720" w:hanging="294"/>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Obtener y analizar la información que permita conocer el tiempo destinado y el trato otorgado a cada partido político o coalición, así como a las candidaturas </w:t>
      </w:r>
      <w:bookmarkStart w:id="3" w:name="_Hlk135062144"/>
      <w:r w:rsidRPr="00CE243B">
        <w:rPr>
          <w:rStyle w:val="Hipervnculo"/>
          <w:rFonts w:ascii="Arial" w:hAnsi="Arial" w:cs="Arial"/>
          <w:color w:val="auto"/>
          <w:sz w:val="24"/>
          <w:szCs w:val="24"/>
          <w:u w:val="none"/>
        </w:rPr>
        <w:t>a</w:t>
      </w:r>
      <w:r w:rsidR="00D65664" w:rsidRPr="00CE243B">
        <w:rPr>
          <w:rStyle w:val="Hipervnculo"/>
          <w:rFonts w:ascii="Arial" w:hAnsi="Arial" w:cs="Arial"/>
          <w:color w:val="auto"/>
          <w:sz w:val="24"/>
          <w:szCs w:val="24"/>
          <w:u w:val="none"/>
        </w:rPr>
        <w:t xml:space="preserve"> la Presidencia de la República, </w:t>
      </w:r>
      <w:r w:rsidR="00A50935" w:rsidRPr="00CE243B">
        <w:rPr>
          <w:rStyle w:val="Hipervnculo"/>
          <w:rFonts w:ascii="Arial" w:hAnsi="Arial" w:cs="Arial"/>
          <w:color w:val="auto"/>
          <w:sz w:val="24"/>
          <w:szCs w:val="24"/>
          <w:u w:val="none"/>
        </w:rPr>
        <w:t>s</w:t>
      </w:r>
      <w:r w:rsidR="00D65664" w:rsidRPr="00CE243B">
        <w:rPr>
          <w:rStyle w:val="Hipervnculo"/>
          <w:rFonts w:ascii="Arial" w:hAnsi="Arial" w:cs="Arial"/>
          <w:color w:val="auto"/>
          <w:sz w:val="24"/>
          <w:szCs w:val="24"/>
          <w:u w:val="none"/>
        </w:rPr>
        <w:t>enadurías y</w:t>
      </w:r>
      <w:r w:rsidRPr="00CE243B">
        <w:rPr>
          <w:rStyle w:val="Hipervnculo"/>
          <w:rFonts w:ascii="Arial" w:hAnsi="Arial" w:cs="Arial"/>
          <w:color w:val="auto"/>
          <w:sz w:val="24"/>
          <w:szCs w:val="24"/>
          <w:u w:val="none"/>
        </w:rPr>
        <w:t xml:space="preserve"> </w:t>
      </w:r>
      <w:r w:rsidR="00A50935" w:rsidRPr="00CE243B">
        <w:rPr>
          <w:rStyle w:val="Hipervnculo"/>
          <w:rFonts w:ascii="Arial" w:hAnsi="Arial" w:cs="Arial"/>
          <w:color w:val="auto"/>
          <w:sz w:val="24"/>
          <w:szCs w:val="24"/>
          <w:u w:val="none"/>
        </w:rPr>
        <w:t>d</w:t>
      </w:r>
      <w:r w:rsidRPr="00CE243B">
        <w:rPr>
          <w:rStyle w:val="Hipervnculo"/>
          <w:rFonts w:ascii="Arial" w:hAnsi="Arial" w:cs="Arial"/>
          <w:color w:val="auto"/>
          <w:sz w:val="24"/>
          <w:szCs w:val="24"/>
          <w:u w:val="none"/>
        </w:rPr>
        <w:t xml:space="preserve">iputaciones </w:t>
      </w:r>
      <w:r w:rsidR="00A50935" w:rsidRPr="00CE243B">
        <w:rPr>
          <w:rStyle w:val="Hipervnculo"/>
          <w:rFonts w:ascii="Arial" w:hAnsi="Arial" w:cs="Arial"/>
          <w:color w:val="auto"/>
          <w:sz w:val="24"/>
          <w:szCs w:val="24"/>
          <w:u w:val="none"/>
        </w:rPr>
        <w:t>f</w:t>
      </w:r>
      <w:r w:rsidRPr="00CE243B">
        <w:rPr>
          <w:rStyle w:val="Hipervnculo"/>
          <w:rFonts w:ascii="Arial" w:hAnsi="Arial" w:cs="Arial"/>
          <w:color w:val="auto"/>
          <w:sz w:val="24"/>
          <w:szCs w:val="24"/>
          <w:u w:val="none"/>
        </w:rPr>
        <w:t>ederales</w:t>
      </w:r>
      <w:bookmarkEnd w:id="3"/>
      <w:r w:rsidR="00D65664" w:rsidRPr="00CE243B">
        <w:rPr>
          <w:rStyle w:val="Hipervnculo"/>
          <w:rFonts w:ascii="Arial" w:hAnsi="Arial" w:cs="Arial"/>
          <w:color w:val="auto"/>
          <w:sz w:val="24"/>
          <w:szCs w:val="24"/>
          <w:u w:val="none"/>
        </w:rPr>
        <w:t xml:space="preserve"> </w:t>
      </w:r>
      <w:r w:rsidRPr="00CE243B">
        <w:rPr>
          <w:rStyle w:val="Hipervnculo"/>
          <w:rFonts w:ascii="Arial" w:hAnsi="Arial" w:cs="Arial"/>
          <w:color w:val="auto"/>
          <w:sz w:val="24"/>
          <w:szCs w:val="24"/>
          <w:u w:val="none"/>
        </w:rPr>
        <w:t>en los programas de radio y televisión que difundan noticias que son objeto del monitoreo conforme al Catálogo aprobado por el Consejo General</w:t>
      </w:r>
      <w:r w:rsidR="00A776B4" w:rsidRPr="00CE243B">
        <w:rPr>
          <w:rStyle w:val="Hipervnculo"/>
          <w:rFonts w:ascii="Arial" w:hAnsi="Arial" w:cs="Arial"/>
          <w:color w:val="auto"/>
          <w:sz w:val="24"/>
          <w:szCs w:val="24"/>
          <w:u w:val="none"/>
        </w:rPr>
        <w:t>;</w:t>
      </w:r>
    </w:p>
    <w:p w14:paraId="24D3DE4E" w14:textId="77777777" w:rsidR="003740D6" w:rsidRPr="00CE243B" w:rsidRDefault="003740D6" w:rsidP="009C1106">
      <w:pPr>
        <w:pStyle w:val="Prrafodelista"/>
        <w:spacing w:after="0" w:line="240" w:lineRule="auto"/>
        <w:jc w:val="both"/>
        <w:rPr>
          <w:rStyle w:val="Hipervnculo"/>
          <w:rFonts w:ascii="Arial" w:hAnsi="Arial" w:cs="Arial"/>
          <w:color w:val="auto"/>
          <w:sz w:val="24"/>
          <w:szCs w:val="24"/>
          <w:u w:val="none"/>
        </w:rPr>
      </w:pPr>
    </w:p>
    <w:p w14:paraId="6F041832" w14:textId="11E781D6" w:rsidR="003740D6" w:rsidRPr="00CE243B" w:rsidRDefault="003740D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Obtener y analizar la información de las variables de monitoreo</w:t>
      </w:r>
      <w:r w:rsidR="0064103F" w:rsidRPr="00CE243B">
        <w:rPr>
          <w:rStyle w:val="Hipervnculo"/>
          <w:rFonts w:ascii="Arial" w:hAnsi="Arial" w:cs="Arial"/>
          <w:color w:val="auto"/>
          <w:sz w:val="24"/>
          <w:szCs w:val="24"/>
          <w:u w:val="none"/>
        </w:rPr>
        <w:t xml:space="preserve"> –</w:t>
      </w:r>
      <w:r w:rsidRPr="00CE243B">
        <w:rPr>
          <w:rStyle w:val="Hipervnculo"/>
          <w:rFonts w:ascii="Arial" w:hAnsi="Arial" w:cs="Arial"/>
          <w:color w:val="auto"/>
          <w:sz w:val="24"/>
          <w:szCs w:val="24"/>
          <w:u w:val="none"/>
        </w:rPr>
        <w:t xml:space="preserve">desagregada por </w:t>
      </w:r>
      <w:r w:rsidR="00E579B5" w:rsidRPr="00D97360">
        <w:rPr>
          <w:rStyle w:val="Hipervnculo"/>
          <w:rFonts w:ascii="Arial" w:hAnsi="Arial" w:cs="Arial"/>
          <w:color w:val="auto"/>
          <w:sz w:val="24"/>
          <w:szCs w:val="24"/>
          <w:u w:val="none"/>
        </w:rPr>
        <w:t>género</w:t>
      </w:r>
      <w:r w:rsidR="0064103F" w:rsidRPr="00D97360">
        <w:rPr>
          <w:rStyle w:val="Hipervnculo"/>
          <w:rFonts w:ascii="Arial" w:hAnsi="Arial" w:cs="Arial"/>
          <w:color w:val="auto"/>
          <w:sz w:val="24"/>
          <w:szCs w:val="24"/>
          <w:u w:val="none"/>
        </w:rPr>
        <w:t>–</w:t>
      </w:r>
      <w:r w:rsidRPr="00D97360">
        <w:rPr>
          <w:rStyle w:val="Hipervnculo"/>
          <w:rFonts w:ascii="Arial" w:hAnsi="Arial" w:cs="Arial"/>
          <w:color w:val="auto"/>
          <w:sz w:val="24"/>
          <w:szCs w:val="24"/>
          <w:u w:val="none"/>
        </w:rPr>
        <w:t xml:space="preserve"> de</w:t>
      </w:r>
      <w:r w:rsidRPr="00CE243B">
        <w:rPr>
          <w:rStyle w:val="Hipervnculo"/>
          <w:rFonts w:ascii="Arial" w:hAnsi="Arial" w:cs="Arial"/>
          <w:color w:val="auto"/>
          <w:sz w:val="24"/>
          <w:szCs w:val="24"/>
          <w:u w:val="none"/>
        </w:rPr>
        <w:t xml:space="preserve"> las precandidaturas y candidaturas, con la finalidad de identificar y hacer visibles las diferencias</w:t>
      </w:r>
      <w:r w:rsidR="0064103F" w:rsidRPr="00CE243B">
        <w:rPr>
          <w:rStyle w:val="Hipervnculo"/>
          <w:rFonts w:ascii="Arial" w:hAnsi="Arial" w:cs="Arial"/>
          <w:color w:val="auto"/>
          <w:sz w:val="24"/>
          <w:szCs w:val="24"/>
          <w:u w:val="none"/>
        </w:rPr>
        <w:t xml:space="preserve"> </w:t>
      </w:r>
      <w:r w:rsidRPr="00CE243B">
        <w:rPr>
          <w:rStyle w:val="Hipervnculo"/>
          <w:rFonts w:ascii="Arial" w:hAnsi="Arial" w:cs="Arial"/>
          <w:color w:val="auto"/>
          <w:sz w:val="24"/>
          <w:szCs w:val="24"/>
          <w:u w:val="none"/>
        </w:rPr>
        <w:t>–en el caso de que existan</w:t>
      </w:r>
      <w:r w:rsidR="0064103F" w:rsidRPr="00CE243B">
        <w:rPr>
          <w:rStyle w:val="Hipervnculo"/>
          <w:rFonts w:ascii="Arial" w:hAnsi="Arial" w:cs="Arial"/>
          <w:color w:val="auto"/>
          <w:sz w:val="24"/>
          <w:szCs w:val="24"/>
          <w:u w:val="none"/>
        </w:rPr>
        <w:t>–</w:t>
      </w:r>
      <w:r w:rsidRPr="00CE243B">
        <w:rPr>
          <w:rStyle w:val="Hipervnculo"/>
          <w:rFonts w:ascii="Arial" w:hAnsi="Arial" w:cs="Arial"/>
          <w:color w:val="auto"/>
          <w:sz w:val="24"/>
          <w:szCs w:val="24"/>
          <w:u w:val="none"/>
        </w:rPr>
        <w:t xml:space="preserve"> </w:t>
      </w:r>
      <w:r w:rsidR="00A50935" w:rsidRPr="00CE243B">
        <w:rPr>
          <w:rStyle w:val="Hipervnculo"/>
          <w:rFonts w:ascii="Arial" w:hAnsi="Arial" w:cs="Arial"/>
          <w:color w:val="auto"/>
          <w:sz w:val="24"/>
          <w:szCs w:val="24"/>
          <w:u w:val="none"/>
        </w:rPr>
        <w:t xml:space="preserve">en </w:t>
      </w:r>
      <w:r w:rsidRPr="00CE243B">
        <w:rPr>
          <w:rStyle w:val="Hipervnculo"/>
          <w:rFonts w:ascii="Arial" w:hAnsi="Arial" w:cs="Arial"/>
          <w:color w:val="auto"/>
          <w:sz w:val="24"/>
          <w:szCs w:val="24"/>
          <w:u w:val="none"/>
        </w:rPr>
        <w:t>el tratamiento otorgado a cada un</w:t>
      </w:r>
      <w:r w:rsidR="00061E6E" w:rsidRPr="00CE243B">
        <w:rPr>
          <w:rStyle w:val="Hipervnculo"/>
          <w:rFonts w:ascii="Arial" w:hAnsi="Arial" w:cs="Arial"/>
          <w:color w:val="auto"/>
          <w:sz w:val="24"/>
          <w:szCs w:val="24"/>
          <w:u w:val="none"/>
        </w:rPr>
        <w:t>a</w:t>
      </w:r>
      <w:r w:rsidR="00A50935" w:rsidRPr="00CE243B">
        <w:rPr>
          <w:rStyle w:val="Hipervnculo"/>
          <w:rFonts w:ascii="Arial" w:hAnsi="Arial" w:cs="Arial"/>
          <w:color w:val="auto"/>
          <w:sz w:val="24"/>
          <w:szCs w:val="24"/>
          <w:u w:val="none"/>
        </w:rPr>
        <w:t>,</w:t>
      </w:r>
      <w:r w:rsidRPr="00CE243B">
        <w:rPr>
          <w:rStyle w:val="Hipervnculo"/>
          <w:rFonts w:ascii="Arial" w:hAnsi="Arial" w:cs="Arial"/>
          <w:color w:val="auto"/>
          <w:sz w:val="24"/>
          <w:szCs w:val="24"/>
          <w:u w:val="none"/>
        </w:rPr>
        <w:t xml:space="preserve"> por partido político o coalición </w:t>
      </w:r>
      <w:r w:rsidR="0026075C" w:rsidRPr="00A620A7">
        <w:rPr>
          <w:rStyle w:val="Hipervnculo"/>
          <w:rFonts w:ascii="Arial" w:hAnsi="Arial" w:cs="Arial"/>
          <w:color w:val="auto"/>
          <w:sz w:val="24"/>
          <w:szCs w:val="24"/>
          <w:u w:val="none"/>
        </w:rPr>
        <w:t>y</w:t>
      </w:r>
      <w:r w:rsidR="00A620A7" w:rsidRPr="00A620A7">
        <w:rPr>
          <w:rStyle w:val="Hipervnculo"/>
          <w:rFonts w:ascii="Arial" w:hAnsi="Arial" w:cs="Arial"/>
          <w:color w:val="auto"/>
          <w:sz w:val="24"/>
          <w:szCs w:val="24"/>
          <w:u w:val="none"/>
        </w:rPr>
        <w:t>,</w:t>
      </w:r>
      <w:r w:rsidR="0026075C" w:rsidRPr="00A620A7">
        <w:rPr>
          <w:rStyle w:val="Hipervnculo"/>
          <w:rFonts w:ascii="Arial" w:hAnsi="Arial" w:cs="Arial"/>
          <w:color w:val="auto"/>
          <w:sz w:val="24"/>
          <w:szCs w:val="24"/>
          <w:u w:val="none"/>
        </w:rPr>
        <w:t xml:space="preserve"> en su caso</w:t>
      </w:r>
      <w:r w:rsidR="0026075C">
        <w:rPr>
          <w:rStyle w:val="Hipervnculo"/>
          <w:rFonts w:ascii="Arial" w:hAnsi="Arial" w:cs="Arial"/>
          <w:color w:val="auto"/>
          <w:sz w:val="24"/>
          <w:szCs w:val="24"/>
          <w:u w:val="none"/>
        </w:rPr>
        <w:t xml:space="preserve">, </w:t>
      </w:r>
      <w:r w:rsidR="00A50935" w:rsidRPr="00CE243B">
        <w:rPr>
          <w:rStyle w:val="Hipervnculo"/>
          <w:rFonts w:ascii="Arial" w:hAnsi="Arial" w:cs="Arial"/>
          <w:color w:val="auto"/>
          <w:sz w:val="24"/>
          <w:szCs w:val="24"/>
          <w:u w:val="none"/>
        </w:rPr>
        <w:t xml:space="preserve">a </w:t>
      </w:r>
      <w:r w:rsidRPr="00CE243B">
        <w:rPr>
          <w:rStyle w:val="Hipervnculo"/>
          <w:rFonts w:ascii="Arial" w:hAnsi="Arial" w:cs="Arial"/>
          <w:color w:val="auto"/>
          <w:sz w:val="24"/>
          <w:szCs w:val="24"/>
          <w:u w:val="none"/>
        </w:rPr>
        <w:t xml:space="preserve">las candidaturas independientes </w:t>
      </w:r>
      <w:r w:rsidR="00061E6E" w:rsidRPr="00CE243B">
        <w:rPr>
          <w:rStyle w:val="Hipervnculo"/>
          <w:rFonts w:ascii="Arial" w:hAnsi="Arial" w:cs="Arial"/>
          <w:color w:val="auto"/>
          <w:sz w:val="24"/>
          <w:szCs w:val="24"/>
          <w:u w:val="none"/>
        </w:rPr>
        <w:t xml:space="preserve">a la Presidencia de la República, </w:t>
      </w:r>
      <w:r w:rsidR="00A50935" w:rsidRPr="00CE243B">
        <w:rPr>
          <w:rStyle w:val="Hipervnculo"/>
          <w:rFonts w:ascii="Arial" w:hAnsi="Arial" w:cs="Arial"/>
          <w:color w:val="auto"/>
          <w:sz w:val="24"/>
          <w:szCs w:val="24"/>
          <w:u w:val="none"/>
        </w:rPr>
        <w:t>s</w:t>
      </w:r>
      <w:r w:rsidR="00061E6E" w:rsidRPr="00CE243B">
        <w:rPr>
          <w:rStyle w:val="Hipervnculo"/>
          <w:rFonts w:ascii="Arial" w:hAnsi="Arial" w:cs="Arial"/>
          <w:color w:val="auto"/>
          <w:sz w:val="24"/>
          <w:szCs w:val="24"/>
          <w:u w:val="none"/>
        </w:rPr>
        <w:t xml:space="preserve">enadurías y </w:t>
      </w:r>
      <w:r w:rsidR="00A50935" w:rsidRPr="00CE243B">
        <w:rPr>
          <w:rStyle w:val="Hipervnculo"/>
          <w:rFonts w:ascii="Arial" w:hAnsi="Arial" w:cs="Arial"/>
          <w:color w:val="auto"/>
          <w:sz w:val="24"/>
          <w:szCs w:val="24"/>
          <w:u w:val="none"/>
        </w:rPr>
        <w:t>d</w:t>
      </w:r>
      <w:r w:rsidR="00061E6E" w:rsidRPr="00CE243B">
        <w:rPr>
          <w:rStyle w:val="Hipervnculo"/>
          <w:rFonts w:ascii="Arial" w:hAnsi="Arial" w:cs="Arial"/>
          <w:color w:val="auto"/>
          <w:sz w:val="24"/>
          <w:szCs w:val="24"/>
          <w:u w:val="none"/>
        </w:rPr>
        <w:t xml:space="preserve">iputaciones </w:t>
      </w:r>
      <w:r w:rsidR="00A50935" w:rsidRPr="00CE243B">
        <w:rPr>
          <w:rStyle w:val="Hipervnculo"/>
          <w:rFonts w:ascii="Arial" w:hAnsi="Arial" w:cs="Arial"/>
          <w:color w:val="auto"/>
          <w:sz w:val="24"/>
          <w:szCs w:val="24"/>
          <w:u w:val="none"/>
        </w:rPr>
        <w:t>f</w:t>
      </w:r>
      <w:r w:rsidR="00061E6E" w:rsidRPr="00CE243B">
        <w:rPr>
          <w:rStyle w:val="Hipervnculo"/>
          <w:rFonts w:ascii="Arial" w:hAnsi="Arial" w:cs="Arial"/>
          <w:color w:val="auto"/>
          <w:sz w:val="24"/>
          <w:szCs w:val="24"/>
          <w:u w:val="none"/>
        </w:rPr>
        <w:t>ederales</w:t>
      </w:r>
      <w:r w:rsidRPr="00CE243B">
        <w:rPr>
          <w:rStyle w:val="Hipervnculo"/>
          <w:rFonts w:ascii="Arial" w:hAnsi="Arial" w:cs="Arial"/>
          <w:color w:val="auto"/>
          <w:sz w:val="24"/>
          <w:szCs w:val="24"/>
          <w:u w:val="none"/>
        </w:rPr>
        <w:t xml:space="preserve"> en los espacios de radio y televisión que difundan noticias</w:t>
      </w:r>
      <w:r w:rsidR="00A776B4" w:rsidRPr="00CE243B">
        <w:rPr>
          <w:rStyle w:val="Hipervnculo"/>
          <w:rFonts w:ascii="Arial" w:hAnsi="Arial" w:cs="Arial"/>
          <w:color w:val="auto"/>
          <w:sz w:val="24"/>
          <w:szCs w:val="24"/>
          <w:u w:val="none"/>
        </w:rPr>
        <w:t>;</w:t>
      </w:r>
    </w:p>
    <w:p w14:paraId="0B212968" w14:textId="77777777" w:rsidR="003740D6" w:rsidRPr="00CE243B" w:rsidRDefault="003740D6" w:rsidP="009C1106">
      <w:pPr>
        <w:pStyle w:val="Prrafodelista"/>
        <w:spacing w:after="0" w:line="240" w:lineRule="auto"/>
        <w:ind w:left="796"/>
        <w:rPr>
          <w:rStyle w:val="Hipervnculo"/>
          <w:rFonts w:ascii="Arial" w:hAnsi="Arial" w:cs="Arial"/>
          <w:color w:val="auto"/>
          <w:sz w:val="24"/>
          <w:szCs w:val="24"/>
          <w:u w:val="none"/>
        </w:rPr>
      </w:pPr>
    </w:p>
    <w:p w14:paraId="1FFA993F" w14:textId="3E3A63ED" w:rsidR="00D06C86" w:rsidRDefault="00685FB9"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Obtener y analizar </w:t>
      </w:r>
      <w:r w:rsidR="00A50935" w:rsidRPr="00CE243B">
        <w:rPr>
          <w:rStyle w:val="Hipervnculo"/>
          <w:rFonts w:ascii="Arial" w:hAnsi="Arial" w:cs="Arial"/>
          <w:color w:val="auto"/>
          <w:sz w:val="24"/>
          <w:szCs w:val="24"/>
          <w:u w:val="none"/>
        </w:rPr>
        <w:t xml:space="preserve">la </w:t>
      </w:r>
      <w:r w:rsidRPr="00CE243B">
        <w:rPr>
          <w:rStyle w:val="Hipervnculo"/>
          <w:rFonts w:ascii="Arial" w:hAnsi="Arial" w:cs="Arial"/>
          <w:color w:val="auto"/>
          <w:sz w:val="24"/>
          <w:szCs w:val="24"/>
          <w:u w:val="none"/>
        </w:rPr>
        <w:t>información que permita conocer la presencia de violencia política contra las mujeres en razón de género en la cobertura de los programas de radio y televisión que difundan noticias. Asimismo, identificar, si es el caso, diferentes formas de discriminación debido a la interseccionalidad del género con otros factores</w:t>
      </w:r>
      <w:r w:rsidR="00A50935" w:rsidRPr="00CE243B">
        <w:rPr>
          <w:rStyle w:val="Hipervnculo"/>
          <w:rFonts w:ascii="Arial" w:hAnsi="Arial" w:cs="Arial"/>
          <w:color w:val="auto"/>
          <w:sz w:val="24"/>
          <w:szCs w:val="24"/>
          <w:u w:val="none"/>
        </w:rPr>
        <w:t>, tales</w:t>
      </w:r>
      <w:r w:rsidR="00D06C86" w:rsidRPr="00CE243B">
        <w:rPr>
          <w:rStyle w:val="Hipervnculo"/>
          <w:rFonts w:ascii="Arial" w:hAnsi="Arial" w:cs="Arial"/>
          <w:color w:val="auto"/>
          <w:sz w:val="24"/>
          <w:szCs w:val="24"/>
          <w:u w:val="none"/>
        </w:rPr>
        <w:t xml:space="preserve"> como</w:t>
      </w:r>
      <w:r w:rsidR="00A50935" w:rsidRPr="00CE243B">
        <w:rPr>
          <w:rStyle w:val="Hipervnculo"/>
          <w:rFonts w:ascii="Arial" w:hAnsi="Arial" w:cs="Arial"/>
          <w:color w:val="auto"/>
          <w:sz w:val="24"/>
          <w:szCs w:val="24"/>
          <w:u w:val="none"/>
        </w:rPr>
        <w:t>:</w:t>
      </w:r>
      <w:r w:rsidR="00D06C86" w:rsidRPr="00CE243B">
        <w:rPr>
          <w:rStyle w:val="Hipervnculo"/>
          <w:rFonts w:ascii="Arial" w:hAnsi="Arial" w:cs="Arial"/>
          <w:color w:val="auto"/>
          <w:sz w:val="24"/>
          <w:szCs w:val="24"/>
          <w:u w:val="none"/>
        </w:rPr>
        <w:t xml:space="preserve"> pertenecer a los pueblos o comunidades indígenas, </w:t>
      </w:r>
      <w:r w:rsidR="00A50935" w:rsidRPr="00CE243B">
        <w:rPr>
          <w:rStyle w:val="Hipervnculo"/>
          <w:rFonts w:ascii="Arial" w:hAnsi="Arial" w:cs="Arial"/>
          <w:color w:val="auto"/>
          <w:sz w:val="24"/>
          <w:szCs w:val="24"/>
          <w:u w:val="none"/>
        </w:rPr>
        <w:t>identificarse como</w:t>
      </w:r>
      <w:r w:rsidR="00D06C86" w:rsidRPr="00CE243B">
        <w:rPr>
          <w:rStyle w:val="Hipervnculo"/>
          <w:rFonts w:ascii="Arial" w:hAnsi="Arial" w:cs="Arial"/>
          <w:color w:val="auto"/>
          <w:sz w:val="24"/>
          <w:szCs w:val="24"/>
          <w:u w:val="none"/>
        </w:rPr>
        <w:t xml:space="preserve"> </w:t>
      </w:r>
      <w:r w:rsidR="00A50935" w:rsidRPr="00CE243B">
        <w:rPr>
          <w:rStyle w:val="Hipervnculo"/>
          <w:rFonts w:ascii="Arial" w:hAnsi="Arial" w:cs="Arial"/>
          <w:color w:val="auto"/>
          <w:sz w:val="24"/>
          <w:szCs w:val="24"/>
          <w:u w:val="none"/>
        </w:rPr>
        <w:t xml:space="preserve">persona </w:t>
      </w:r>
      <w:r w:rsidR="00D06C86" w:rsidRPr="00CE243B">
        <w:rPr>
          <w:rStyle w:val="Hipervnculo"/>
          <w:rFonts w:ascii="Arial" w:hAnsi="Arial" w:cs="Arial"/>
          <w:color w:val="auto"/>
          <w:sz w:val="24"/>
          <w:szCs w:val="24"/>
          <w:u w:val="none"/>
        </w:rPr>
        <w:t>afromexicana, vivir con alguna discapacidad, entre otras condiciones sociales</w:t>
      </w:r>
      <w:r w:rsidR="00A776B4" w:rsidRPr="00CE243B">
        <w:rPr>
          <w:rStyle w:val="Hipervnculo"/>
          <w:rFonts w:ascii="Arial" w:hAnsi="Arial" w:cs="Arial"/>
          <w:color w:val="auto"/>
          <w:sz w:val="24"/>
          <w:szCs w:val="24"/>
          <w:u w:val="none"/>
        </w:rPr>
        <w:t>;</w:t>
      </w:r>
    </w:p>
    <w:p w14:paraId="7B06E94F" w14:textId="77777777" w:rsidR="00B25846" w:rsidRPr="00B25846" w:rsidRDefault="00B25846" w:rsidP="009C1106">
      <w:pPr>
        <w:pStyle w:val="Prrafodelista"/>
        <w:ind w:left="796"/>
        <w:rPr>
          <w:rStyle w:val="Hipervnculo"/>
          <w:rFonts w:ascii="Arial" w:hAnsi="Arial" w:cs="Arial"/>
          <w:color w:val="auto"/>
          <w:sz w:val="24"/>
          <w:szCs w:val="24"/>
          <w:u w:val="none"/>
        </w:rPr>
      </w:pPr>
    </w:p>
    <w:p w14:paraId="61184473" w14:textId="7F825DF9" w:rsidR="00B25846" w:rsidRPr="00A620A7" w:rsidRDefault="00B2584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A620A7">
        <w:rPr>
          <w:rStyle w:val="Hipervnculo"/>
          <w:rFonts w:ascii="Arial" w:hAnsi="Arial" w:cs="Arial"/>
          <w:color w:val="auto"/>
          <w:sz w:val="24"/>
          <w:szCs w:val="24"/>
          <w:u w:val="none"/>
        </w:rPr>
        <w:t xml:space="preserve">Obtener y analizar la información que permita conocer la </w:t>
      </w:r>
      <w:r w:rsidR="00EF1EF0" w:rsidRPr="00A620A7">
        <w:rPr>
          <w:rStyle w:val="Hipervnculo"/>
          <w:rFonts w:ascii="Arial" w:hAnsi="Arial" w:cs="Arial"/>
          <w:color w:val="auto"/>
          <w:sz w:val="24"/>
          <w:szCs w:val="24"/>
          <w:u w:val="none"/>
        </w:rPr>
        <w:t xml:space="preserve">presencia de las candidaturas postuladas </w:t>
      </w:r>
      <w:r w:rsidR="00A620A7" w:rsidRPr="00A620A7">
        <w:rPr>
          <w:rStyle w:val="Hipervnculo"/>
          <w:rFonts w:ascii="Arial" w:hAnsi="Arial" w:cs="Arial"/>
          <w:color w:val="auto"/>
          <w:sz w:val="24"/>
          <w:szCs w:val="24"/>
          <w:u w:val="none"/>
        </w:rPr>
        <w:t>mediante</w:t>
      </w:r>
      <w:r w:rsidR="00EF1EF0" w:rsidRPr="00A620A7">
        <w:rPr>
          <w:rStyle w:val="Hipervnculo"/>
          <w:rFonts w:ascii="Arial" w:hAnsi="Arial" w:cs="Arial"/>
          <w:color w:val="auto"/>
          <w:sz w:val="24"/>
          <w:szCs w:val="24"/>
          <w:u w:val="none"/>
        </w:rPr>
        <w:t xml:space="preserve"> acciones afirmativas en la </w:t>
      </w:r>
      <w:r w:rsidRPr="00A620A7">
        <w:rPr>
          <w:rStyle w:val="Hipervnculo"/>
          <w:rFonts w:ascii="Arial" w:hAnsi="Arial" w:cs="Arial"/>
          <w:color w:val="auto"/>
          <w:sz w:val="24"/>
          <w:szCs w:val="24"/>
          <w:u w:val="none"/>
        </w:rPr>
        <w:t xml:space="preserve">cobertura </w:t>
      </w:r>
      <w:r w:rsidR="00EF1EF0" w:rsidRPr="00A620A7">
        <w:rPr>
          <w:rStyle w:val="Hipervnculo"/>
          <w:rFonts w:ascii="Arial" w:hAnsi="Arial" w:cs="Arial"/>
          <w:color w:val="auto"/>
          <w:sz w:val="24"/>
          <w:szCs w:val="24"/>
          <w:u w:val="none"/>
        </w:rPr>
        <w:t>de</w:t>
      </w:r>
      <w:r w:rsidRPr="00A620A7">
        <w:rPr>
          <w:rStyle w:val="Hipervnculo"/>
          <w:rFonts w:ascii="Arial" w:hAnsi="Arial" w:cs="Arial"/>
          <w:color w:val="auto"/>
          <w:sz w:val="24"/>
          <w:szCs w:val="24"/>
          <w:u w:val="none"/>
        </w:rPr>
        <w:t xml:space="preserve"> los programas </w:t>
      </w:r>
      <w:r w:rsidR="00EF1EF0" w:rsidRPr="00A620A7">
        <w:rPr>
          <w:rStyle w:val="Hipervnculo"/>
          <w:rFonts w:ascii="Arial" w:hAnsi="Arial" w:cs="Arial"/>
          <w:color w:val="auto"/>
          <w:sz w:val="24"/>
          <w:szCs w:val="24"/>
          <w:u w:val="none"/>
        </w:rPr>
        <w:t xml:space="preserve">monitoreados, a fin de </w:t>
      </w:r>
      <w:r w:rsidR="00A620A7" w:rsidRPr="00A620A7">
        <w:rPr>
          <w:rStyle w:val="Hipervnculo"/>
          <w:rFonts w:ascii="Arial" w:hAnsi="Arial" w:cs="Arial"/>
          <w:color w:val="auto"/>
          <w:sz w:val="24"/>
          <w:szCs w:val="24"/>
          <w:u w:val="none"/>
        </w:rPr>
        <w:t>identificar</w:t>
      </w:r>
      <w:r w:rsidR="00EF1EF0" w:rsidRPr="00A620A7">
        <w:rPr>
          <w:rStyle w:val="Hipervnculo"/>
          <w:rFonts w:ascii="Arial" w:hAnsi="Arial" w:cs="Arial"/>
          <w:color w:val="auto"/>
          <w:sz w:val="24"/>
          <w:szCs w:val="24"/>
          <w:u w:val="none"/>
        </w:rPr>
        <w:t xml:space="preserve"> </w:t>
      </w:r>
      <w:r w:rsidR="00A620A7">
        <w:rPr>
          <w:rStyle w:val="Hipervnculo"/>
          <w:rFonts w:ascii="Arial" w:hAnsi="Arial" w:cs="Arial"/>
          <w:color w:val="auto"/>
          <w:sz w:val="24"/>
          <w:szCs w:val="24"/>
          <w:u w:val="none"/>
        </w:rPr>
        <w:t>los</w:t>
      </w:r>
      <w:r w:rsidR="00EF1EF0" w:rsidRPr="00A620A7">
        <w:rPr>
          <w:rStyle w:val="Hipervnculo"/>
          <w:rFonts w:ascii="Arial" w:hAnsi="Arial" w:cs="Arial"/>
          <w:color w:val="auto"/>
          <w:sz w:val="24"/>
          <w:szCs w:val="24"/>
          <w:u w:val="none"/>
        </w:rPr>
        <w:t xml:space="preserve"> grupos en situación de discriminación </w:t>
      </w:r>
      <w:r w:rsidR="00A620A7">
        <w:rPr>
          <w:rStyle w:val="Hipervnculo"/>
          <w:rFonts w:ascii="Arial" w:hAnsi="Arial" w:cs="Arial"/>
          <w:color w:val="auto"/>
          <w:sz w:val="24"/>
          <w:szCs w:val="24"/>
          <w:u w:val="none"/>
        </w:rPr>
        <w:t xml:space="preserve">que </w:t>
      </w:r>
      <w:r w:rsidR="00EF1EF0" w:rsidRPr="00A620A7">
        <w:rPr>
          <w:rStyle w:val="Hipervnculo"/>
          <w:rFonts w:ascii="Arial" w:hAnsi="Arial" w:cs="Arial"/>
          <w:color w:val="auto"/>
          <w:sz w:val="24"/>
          <w:szCs w:val="24"/>
          <w:u w:val="none"/>
        </w:rPr>
        <w:t>se está</w:t>
      </w:r>
      <w:r w:rsidR="00A620A7">
        <w:rPr>
          <w:rStyle w:val="Hipervnculo"/>
          <w:rFonts w:ascii="Arial" w:hAnsi="Arial" w:cs="Arial"/>
          <w:color w:val="auto"/>
          <w:sz w:val="24"/>
          <w:szCs w:val="24"/>
          <w:u w:val="none"/>
        </w:rPr>
        <w:t>n</w:t>
      </w:r>
      <w:r w:rsidR="00EF1EF0" w:rsidRPr="00A620A7">
        <w:rPr>
          <w:rStyle w:val="Hipervnculo"/>
          <w:rFonts w:ascii="Arial" w:hAnsi="Arial" w:cs="Arial"/>
          <w:color w:val="auto"/>
          <w:sz w:val="24"/>
          <w:szCs w:val="24"/>
          <w:u w:val="none"/>
        </w:rPr>
        <w:t xml:space="preserve"> visibilizando en los espacios noticiosos de radio y televisión</w:t>
      </w:r>
      <w:r w:rsidR="00A620A7" w:rsidRPr="00A620A7">
        <w:rPr>
          <w:rStyle w:val="Hipervnculo"/>
          <w:rFonts w:ascii="Arial" w:hAnsi="Arial" w:cs="Arial"/>
          <w:color w:val="auto"/>
          <w:sz w:val="24"/>
          <w:szCs w:val="24"/>
          <w:u w:val="none"/>
        </w:rPr>
        <w:t>;</w:t>
      </w:r>
    </w:p>
    <w:p w14:paraId="789DD355" w14:textId="77777777" w:rsidR="003740D6" w:rsidRPr="00CE243B" w:rsidRDefault="003740D6" w:rsidP="009C1106">
      <w:pPr>
        <w:pStyle w:val="Prrafodelista"/>
        <w:spacing w:after="0" w:line="240" w:lineRule="auto"/>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   </w:t>
      </w:r>
    </w:p>
    <w:p w14:paraId="69F89915" w14:textId="57D9215F" w:rsidR="003740D6" w:rsidRDefault="003740D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A620A7">
        <w:rPr>
          <w:rStyle w:val="Hipervnculo"/>
          <w:rFonts w:ascii="Arial" w:hAnsi="Arial" w:cs="Arial"/>
          <w:color w:val="auto"/>
          <w:sz w:val="24"/>
          <w:szCs w:val="24"/>
          <w:u w:val="none"/>
        </w:rPr>
        <w:t xml:space="preserve">Obtener y analizar información que permita identificar cualquier forma de discriminación hacia las </w:t>
      </w:r>
      <w:r w:rsidR="00571884" w:rsidRPr="00A620A7">
        <w:rPr>
          <w:rStyle w:val="Hipervnculo"/>
          <w:rFonts w:ascii="Arial" w:hAnsi="Arial" w:cs="Arial"/>
          <w:color w:val="auto"/>
          <w:sz w:val="24"/>
          <w:szCs w:val="24"/>
          <w:u w:val="none"/>
        </w:rPr>
        <w:t>precandidaturas y candidaturas</w:t>
      </w:r>
      <w:r w:rsidRPr="00A620A7">
        <w:rPr>
          <w:rStyle w:val="Hipervnculo"/>
          <w:rFonts w:ascii="Arial" w:hAnsi="Arial" w:cs="Arial"/>
          <w:color w:val="auto"/>
          <w:sz w:val="24"/>
          <w:szCs w:val="24"/>
          <w:u w:val="none"/>
        </w:rPr>
        <w:t xml:space="preserve"> en</w:t>
      </w:r>
      <w:r w:rsidR="00571884" w:rsidRPr="00A620A7">
        <w:rPr>
          <w:rStyle w:val="Hipervnculo"/>
          <w:rFonts w:ascii="Arial" w:hAnsi="Arial" w:cs="Arial"/>
          <w:color w:val="auto"/>
          <w:sz w:val="24"/>
          <w:szCs w:val="24"/>
          <w:u w:val="none"/>
        </w:rPr>
        <w:t xml:space="preserve"> el</w:t>
      </w:r>
      <w:r w:rsidRPr="00A620A7">
        <w:rPr>
          <w:rStyle w:val="Hipervnculo"/>
          <w:rFonts w:ascii="Arial" w:hAnsi="Arial" w:cs="Arial"/>
          <w:color w:val="auto"/>
          <w:sz w:val="24"/>
          <w:szCs w:val="24"/>
          <w:u w:val="none"/>
        </w:rPr>
        <w:t xml:space="preserve"> tratamiento que otorgan los programas de radio y televisión que difundan noticias</w:t>
      </w:r>
      <w:r w:rsidR="00A620A7">
        <w:rPr>
          <w:rStyle w:val="Hipervnculo"/>
          <w:rFonts w:ascii="Arial" w:hAnsi="Arial" w:cs="Arial"/>
          <w:color w:val="auto"/>
          <w:sz w:val="24"/>
          <w:szCs w:val="24"/>
          <w:u w:val="none"/>
        </w:rPr>
        <w:t>;</w:t>
      </w:r>
    </w:p>
    <w:p w14:paraId="13D0BDA7" w14:textId="77777777" w:rsidR="009D681D" w:rsidRPr="00A620A7" w:rsidRDefault="009D681D" w:rsidP="009C1106">
      <w:pPr>
        <w:spacing w:after="0" w:line="240" w:lineRule="auto"/>
        <w:ind w:left="76"/>
        <w:jc w:val="both"/>
        <w:rPr>
          <w:rStyle w:val="Hipervnculo"/>
          <w:rFonts w:ascii="Arial" w:hAnsi="Arial" w:cs="Arial"/>
          <w:color w:val="auto"/>
          <w:sz w:val="24"/>
          <w:szCs w:val="24"/>
          <w:u w:val="none"/>
        </w:rPr>
      </w:pPr>
    </w:p>
    <w:p w14:paraId="65ABC8A1" w14:textId="5109CCC4" w:rsidR="009C1106" w:rsidRPr="009C1106" w:rsidRDefault="003740D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Obtener y analizar </w:t>
      </w:r>
      <w:r w:rsidR="005E5137" w:rsidRPr="00CE243B">
        <w:rPr>
          <w:rStyle w:val="Hipervnculo"/>
          <w:rFonts w:ascii="Arial" w:hAnsi="Arial" w:cs="Arial"/>
          <w:color w:val="auto"/>
          <w:sz w:val="24"/>
          <w:szCs w:val="24"/>
          <w:u w:val="none"/>
        </w:rPr>
        <w:t>–con</w:t>
      </w:r>
      <w:r w:rsidRPr="00CE243B">
        <w:rPr>
          <w:rStyle w:val="Hipervnculo"/>
          <w:rFonts w:ascii="Arial" w:hAnsi="Arial" w:cs="Arial"/>
          <w:color w:val="auto"/>
          <w:sz w:val="24"/>
          <w:szCs w:val="24"/>
          <w:u w:val="none"/>
        </w:rPr>
        <w:t xml:space="preserve"> perspectiva de género</w:t>
      </w:r>
      <w:r w:rsidR="005E5137" w:rsidRPr="00CE243B">
        <w:rPr>
          <w:rStyle w:val="Hipervnculo"/>
          <w:rFonts w:ascii="Arial" w:hAnsi="Arial" w:cs="Arial"/>
          <w:color w:val="auto"/>
          <w:sz w:val="24"/>
          <w:szCs w:val="24"/>
          <w:u w:val="none"/>
        </w:rPr>
        <w:t>–</w:t>
      </w:r>
      <w:r w:rsidRPr="00CE243B">
        <w:rPr>
          <w:rStyle w:val="Hipervnculo"/>
          <w:rFonts w:ascii="Arial" w:hAnsi="Arial" w:cs="Arial"/>
          <w:color w:val="auto"/>
          <w:sz w:val="24"/>
          <w:szCs w:val="24"/>
          <w:u w:val="none"/>
        </w:rPr>
        <w:t xml:space="preserve"> la información </w:t>
      </w:r>
      <w:r w:rsidR="005E5137" w:rsidRPr="00CE243B">
        <w:rPr>
          <w:rStyle w:val="Hipervnculo"/>
          <w:rFonts w:ascii="Arial" w:hAnsi="Arial" w:cs="Arial"/>
          <w:color w:val="auto"/>
          <w:sz w:val="24"/>
          <w:szCs w:val="24"/>
          <w:u w:val="none"/>
        </w:rPr>
        <w:t>sobre</w:t>
      </w:r>
      <w:r w:rsidRPr="00CE243B">
        <w:rPr>
          <w:rStyle w:val="Hipervnculo"/>
          <w:rFonts w:ascii="Arial" w:hAnsi="Arial" w:cs="Arial"/>
          <w:color w:val="auto"/>
          <w:sz w:val="24"/>
          <w:szCs w:val="24"/>
          <w:u w:val="none"/>
        </w:rPr>
        <w:t xml:space="preserve"> el tiempo destinado a cada partido político o </w:t>
      </w:r>
      <w:r w:rsidRPr="00A620A7">
        <w:rPr>
          <w:rStyle w:val="Hipervnculo"/>
          <w:rFonts w:ascii="Arial" w:hAnsi="Arial" w:cs="Arial"/>
          <w:color w:val="auto"/>
          <w:sz w:val="24"/>
          <w:szCs w:val="24"/>
          <w:u w:val="none"/>
        </w:rPr>
        <w:t xml:space="preserve">coalición </w:t>
      </w:r>
      <w:r w:rsidR="0026075C" w:rsidRPr="00A620A7">
        <w:rPr>
          <w:rStyle w:val="Hipervnculo"/>
          <w:rFonts w:ascii="Arial" w:hAnsi="Arial" w:cs="Arial"/>
          <w:color w:val="auto"/>
          <w:sz w:val="24"/>
          <w:szCs w:val="24"/>
          <w:u w:val="none"/>
        </w:rPr>
        <w:t>y</w:t>
      </w:r>
      <w:r w:rsidR="00A620A7" w:rsidRPr="00A620A7">
        <w:rPr>
          <w:rStyle w:val="Hipervnculo"/>
          <w:rFonts w:ascii="Arial" w:hAnsi="Arial" w:cs="Arial"/>
          <w:color w:val="auto"/>
          <w:sz w:val="24"/>
          <w:szCs w:val="24"/>
          <w:u w:val="none"/>
        </w:rPr>
        <w:t>,</w:t>
      </w:r>
      <w:r w:rsidR="0026075C" w:rsidRPr="00A620A7">
        <w:rPr>
          <w:rStyle w:val="Hipervnculo"/>
          <w:rFonts w:ascii="Arial" w:hAnsi="Arial" w:cs="Arial"/>
          <w:color w:val="auto"/>
          <w:sz w:val="24"/>
          <w:szCs w:val="24"/>
          <w:u w:val="none"/>
        </w:rPr>
        <w:t xml:space="preserve"> en su caso,</w:t>
      </w:r>
      <w:r w:rsidR="005E5137" w:rsidRPr="00A620A7">
        <w:rPr>
          <w:rStyle w:val="Hipervnculo"/>
          <w:rFonts w:ascii="Arial" w:hAnsi="Arial" w:cs="Arial"/>
          <w:color w:val="auto"/>
          <w:sz w:val="24"/>
          <w:szCs w:val="24"/>
          <w:u w:val="none"/>
        </w:rPr>
        <w:t xml:space="preserve"> </w:t>
      </w:r>
      <w:r w:rsidRPr="00A620A7">
        <w:rPr>
          <w:rStyle w:val="Hipervnculo"/>
          <w:rFonts w:ascii="Arial" w:hAnsi="Arial" w:cs="Arial"/>
          <w:color w:val="auto"/>
          <w:sz w:val="24"/>
          <w:szCs w:val="24"/>
          <w:u w:val="none"/>
        </w:rPr>
        <w:t>a</w:t>
      </w:r>
      <w:r w:rsidRPr="00CE243B">
        <w:rPr>
          <w:rStyle w:val="Hipervnculo"/>
          <w:rFonts w:ascii="Arial" w:hAnsi="Arial" w:cs="Arial"/>
          <w:color w:val="auto"/>
          <w:sz w:val="24"/>
          <w:szCs w:val="24"/>
          <w:u w:val="none"/>
        </w:rPr>
        <w:t xml:space="preserve"> las candidaturas independientes</w:t>
      </w:r>
      <w:r w:rsidR="0087064A" w:rsidRPr="00CE243B">
        <w:rPr>
          <w:rStyle w:val="Hipervnculo"/>
          <w:rFonts w:ascii="Arial" w:hAnsi="Arial" w:cs="Arial"/>
          <w:color w:val="auto"/>
          <w:sz w:val="24"/>
          <w:szCs w:val="24"/>
          <w:u w:val="none"/>
        </w:rPr>
        <w:t xml:space="preserve"> </w:t>
      </w:r>
      <w:r w:rsidRPr="00CE243B">
        <w:rPr>
          <w:rStyle w:val="Hipervnculo"/>
          <w:rFonts w:ascii="Arial" w:hAnsi="Arial" w:cs="Arial"/>
          <w:color w:val="auto"/>
          <w:sz w:val="24"/>
          <w:szCs w:val="24"/>
          <w:u w:val="none"/>
        </w:rPr>
        <w:t xml:space="preserve">en los 10 programas de </w:t>
      </w:r>
      <w:r w:rsidR="0087064A" w:rsidRPr="00CE243B">
        <w:rPr>
          <w:rStyle w:val="Hipervnculo"/>
          <w:rFonts w:ascii="Arial" w:hAnsi="Arial" w:cs="Arial"/>
          <w:color w:val="auto"/>
          <w:sz w:val="24"/>
          <w:szCs w:val="24"/>
          <w:u w:val="none"/>
        </w:rPr>
        <w:t xml:space="preserve">revista o </w:t>
      </w:r>
      <w:r w:rsidRPr="00CE243B">
        <w:rPr>
          <w:rStyle w:val="Hipervnculo"/>
          <w:rFonts w:ascii="Arial" w:hAnsi="Arial" w:cs="Arial"/>
          <w:color w:val="auto"/>
          <w:sz w:val="24"/>
          <w:szCs w:val="24"/>
          <w:u w:val="none"/>
        </w:rPr>
        <w:t xml:space="preserve">espectáculos con mayor audiencia nacional que son objeto del monitoreo conforme al Catálogo </w:t>
      </w:r>
      <w:r w:rsidR="00D06C86" w:rsidRPr="00CE243B">
        <w:rPr>
          <w:rStyle w:val="Hipervnculo"/>
          <w:rFonts w:ascii="Arial" w:hAnsi="Arial" w:cs="Arial"/>
          <w:color w:val="auto"/>
          <w:sz w:val="24"/>
          <w:szCs w:val="24"/>
          <w:u w:val="none"/>
        </w:rPr>
        <w:t>aprobado por el Consejo General</w:t>
      </w:r>
      <w:r w:rsidR="00A776B4" w:rsidRPr="00CE243B">
        <w:rPr>
          <w:rStyle w:val="Hipervnculo"/>
          <w:rFonts w:ascii="Arial" w:hAnsi="Arial" w:cs="Arial"/>
          <w:color w:val="auto"/>
          <w:sz w:val="24"/>
          <w:szCs w:val="24"/>
          <w:u w:val="none"/>
        </w:rPr>
        <w:t>;</w:t>
      </w:r>
    </w:p>
    <w:p w14:paraId="5850C6F4" w14:textId="77777777" w:rsidR="009C1106" w:rsidRDefault="009C1106" w:rsidP="009C1106">
      <w:pPr>
        <w:pStyle w:val="Prrafodelista"/>
        <w:spacing w:after="0" w:line="240" w:lineRule="auto"/>
        <w:ind w:left="796"/>
        <w:rPr>
          <w:rStyle w:val="Hipervnculo"/>
          <w:rFonts w:ascii="Arial" w:hAnsi="Arial" w:cs="Arial"/>
          <w:color w:val="auto"/>
          <w:sz w:val="24"/>
          <w:szCs w:val="24"/>
          <w:u w:val="none"/>
        </w:rPr>
      </w:pPr>
    </w:p>
    <w:p w14:paraId="6AB98881" w14:textId="77777777" w:rsidR="00AA6FB6" w:rsidRPr="00CE243B" w:rsidRDefault="00AA6FB6" w:rsidP="009C1106">
      <w:pPr>
        <w:pStyle w:val="Prrafodelista"/>
        <w:spacing w:after="0" w:line="240" w:lineRule="auto"/>
        <w:ind w:left="796"/>
        <w:rPr>
          <w:rStyle w:val="Hipervnculo"/>
          <w:rFonts w:ascii="Arial" w:hAnsi="Arial" w:cs="Arial"/>
          <w:color w:val="auto"/>
          <w:sz w:val="24"/>
          <w:szCs w:val="24"/>
          <w:u w:val="none"/>
        </w:rPr>
      </w:pPr>
    </w:p>
    <w:p w14:paraId="264496F2" w14:textId="3837E301" w:rsidR="00606B11" w:rsidRPr="00CE243B" w:rsidRDefault="00606B11"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lastRenderedPageBreak/>
        <w:t xml:space="preserve">Obtener y analizar </w:t>
      </w:r>
      <w:r w:rsidR="0087064A" w:rsidRPr="00CE243B">
        <w:rPr>
          <w:rStyle w:val="Hipervnculo"/>
          <w:rFonts w:ascii="Arial" w:hAnsi="Arial" w:cs="Arial"/>
          <w:color w:val="auto"/>
          <w:sz w:val="24"/>
          <w:szCs w:val="24"/>
          <w:u w:val="none"/>
        </w:rPr>
        <w:t xml:space="preserve">la </w:t>
      </w:r>
      <w:r w:rsidRPr="00CE243B">
        <w:rPr>
          <w:rStyle w:val="Hipervnculo"/>
          <w:rFonts w:ascii="Arial" w:hAnsi="Arial" w:cs="Arial"/>
          <w:color w:val="auto"/>
          <w:sz w:val="24"/>
          <w:szCs w:val="24"/>
          <w:u w:val="none"/>
        </w:rPr>
        <w:t xml:space="preserve">información que permita conocer la cobertura que los programas monitoreados otorgan a las precampañas y campañas en relación con los temas con los que se vincula a las precandidaturas, candidaturas, partidos </w:t>
      </w:r>
      <w:r w:rsidR="00A776B4" w:rsidRPr="00CE243B">
        <w:rPr>
          <w:rStyle w:val="Hipervnculo"/>
          <w:rFonts w:ascii="Arial" w:hAnsi="Arial" w:cs="Arial"/>
          <w:color w:val="auto"/>
          <w:sz w:val="24"/>
          <w:szCs w:val="24"/>
          <w:u w:val="none"/>
        </w:rPr>
        <w:t xml:space="preserve">políticos </w:t>
      </w:r>
      <w:r w:rsidRPr="00CE243B">
        <w:rPr>
          <w:rStyle w:val="Hipervnculo"/>
          <w:rFonts w:ascii="Arial" w:hAnsi="Arial" w:cs="Arial"/>
          <w:color w:val="auto"/>
          <w:sz w:val="24"/>
          <w:szCs w:val="24"/>
          <w:u w:val="none"/>
        </w:rPr>
        <w:t>y coaliciones</w:t>
      </w:r>
      <w:r w:rsidR="00A776B4" w:rsidRPr="00CE243B">
        <w:rPr>
          <w:rStyle w:val="Hipervnculo"/>
          <w:rFonts w:ascii="Arial" w:hAnsi="Arial" w:cs="Arial"/>
          <w:color w:val="auto"/>
          <w:sz w:val="24"/>
          <w:szCs w:val="24"/>
          <w:u w:val="none"/>
        </w:rPr>
        <w:t>;</w:t>
      </w:r>
    </w:p>
    <w:p w14:paraId="305F843A" w14:textId="77777777" w:rsidR="00606B11" w:rsidRPr="00CE243B" w:rsidRDefault="00606B11" w:rsidP="009C1106">
      <w:pPr>
        <w:pStyle w:val="Prrafodelista"/>
        <w:spacing w:after="0" w:line="240" w:lineRule="auto"/>
        <w:ind w:left="796"/>
        <w:rPr>
          <w:rStyle w:val="Hipervnculo"/>
          <w:rFonts w:ascii="Arial" w:hAnsi="Arial" w:cs="Arial"/>
          <w:color w:val="auto"/>
          <w:sz w:val="24"/>
          <w:szCs w:val="24"/>
          <w:u w:val="none"/>
        </w:rPr>
      </w:pPr>
    </w:p>
    <w:p w14:paraId="5B607564" w14:textId="74DEC411" w:rsidR="00606B11" w:rsidRPr="00CE243B" w:rsidRDefault="00606B11"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Obtener y analizar </w:t>
      </w:r>
      <w:r w:rsidR="0087064A" w:rsidRPr="00CE243B">
        <w:rPr>
          <w:rStyle w:val="Hipervnculo"/>
          <w:rFonts w:ascii="Arial" w:hAnsi="Arial" w:cs="Arial"/>
          <w:color w:val="auto"/>
          <w:sz w:val="24"/>
          <w:szCs w:val="24"/>
          <w:u w:val="none"/>
        </w:rPr>
        <w:t xml:space="preserve">la </w:t>
      </w:r>
      <w:r w:rsidRPr="00CE243B">
        <w:rPr>
          <w:rStyle w:val="Hipervnculo"/>
          <w:rFonts w:ascii="Arial" w:hAnsi="Arial" w:cs="Arial"/>
          <w:color w:val="auto"/>
          <w:sz w:val="24"/>
          <w:szCs w:val="24"/>
          <w:u w:val="none"/>
        </w:rPr>
        <w:t xml:space="preserve">información que permita conocer el enfoque </w:t>
      </w:r>
      <w:r w:rsidR="00A776B4" w:rsidRPr="00CE243B">
        <w:rPr>
          <w:rStyle w:val="Hipervnculo"/>
          <w:rFonts w:ascii="Arial" w:hAnsi="Arial" w:cs="Arial"/>
          <w:color w:val="auto"/>
          <w:sz w:val="24"/>
          <w:szCs w:val="24"/>
          <w:u w:val="none"/>
        </w:rPr>
        <w:t xml:space="preserve">de </w:t>
      </w:r>
      <w:r w:rsidRPr="00CE243B">
        <w:rPr>
          <w:rStyle w:val="Hipervnculo"/>
          <w:rFonts w:ascii="Arial" w:hAnsi="Arial" w:cs="Arial"/>
          <w:color w:val="auto"/>
          <w:sz w:val="24"/>
          <w:szCs w:val="24"/>
          <w:u w:val="none"/>
        </w:rPr>
        <w:t>la cobertura que los programas monitoreados otorgan a las precandidaturas y candidaturas durante las precampañas y campañas</w:t>
      </w:r>
      <w:r w:rsidR="00A776B4" w:rsidRPr="00CE243B">
        <w:rPr>
          <w:rStyle w:val="Hipervnculo"/>
          <w:rFonts w:ascii="Arial" w:hAnsi="Arial" w:cs="Arial"/>
          <w:color w:val="auto"/>
          <w:sz w:val="24"/>
          <w:szCs w:val="24"/>
          <w:u w:val="none"/>
        </w:rPr>
        <w:t>, respectivamente;</w:t>
      </w:r>
    </w:p>
    <w:p w14:paraId="1E8472BE" w14:textId="77777777" w:rsidR="00606B11" w:rsidRPr="00CE243B" w:rsidRDefault="00606B11" w:rsidP="009C1106">
      <w:pPr>
        <w:pStyle w:val="Prrafodelista"/>
        <w:spacing w:after="0" w:line="240" w:lineRule="auto"/>
        <w:ind w:left="796"/>
        <w:rPr>
          <w:rStyle w:val="Hipervnculo"/>
          <w:rFonts w:ascii="Arial" w:hAnsi="Arial" w:cs="Arial"/>
          <w:color w:val="auto"/>
          <w:sz w:val="24"/>
          <w:szCs w:val="24"/>
          <w:u w:val="none"/>
        </w:rPr>
      </w:pPr>
    </w:p>
    <w:p w14:paraId="6CD97F0D" w14:textId="28FEC9A2" w:rsidR="00606B11" w:rsidRPr="00CE243B" w:rsidRDefault="00606B11"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Obtener y analizar</w:t>
      </w:r>
      <w:r w:rsidR="00A776B4" w:rsidRPr="00CE243B">
        <w:rPr>
          <w:rStyle w:val="Hipervnculo"/>
          <w:rFonts w:ascii="Arial" w:hAnsi="Arial" w:cs="Arial"/>
          <w:color w:val="auto"/>
          <w:sz w:val="24"/>
          <w:szCs w:val="24"/>
          <w:u w:val="none"/>
        </w:rPr>
        <w:t xml:space="preserve"> la</w:t>
      </w:r>
      <w:r w:rsidRPr="00CE243B">
        <w:rPr>
          <w:rStyle w:val="Hipervnculo"/>
          <w:rFonts w:ascii="Arial" w:hAnsi="Arial" w:cs="Arial"/>
          <w:color w:val="auto"/>
          <w:sz w:val="24"/>
          <w:szCs w:val="24"/>
          <w:u w:val="none"/>
        </w:rPr>
        <w:t xml:space="preserve"> información sobre el tratamiento que los programas monitoreados otorgan a los actos de violencia que se ejercen en contra de las precandidaturas y candidaturas durante las precampañas y campañas</w:t>
      </w:r>
      <w:r w:rsidR="00A776B4" w:rsidRPr="00CE243B">
        <w:rPr>
          <w:rStyle w:val="Hipervnculo"/>
          <w:rFonts w:ascii="Arial" w:hAnsi="Arial" w:cs="Arial"/>
          <w:color w:val="auto"/>
          <w:sz w:val="24"/>
          <w:szCs w:val="24"/>
          <w:u w:val="none"/>
        </w:rPr>
        <w:t>, respectivamente;</w:t>
      </w:r>
    </w:p>
    <w:p w14:paraId="3720CC69" w14:textId="77777777" w:rsidR="003740D6" w:rsidRPr="00CE243B" w:rsidRDefault="003740D6" w:rsidP="009C1106">
      <w:pPr>
        <w:pStyle w:val="Prrafodelista"/>
        <w:spacing w:after="0" w:line="240" w:lineRule="auto"/>
        <w:jc w:val="both"/>
        <w:rPr>
          <w:rStyle w:val="Hipervnculo"/>
          <w:rFonts w:ascii="Arial" w:hAnsi="Arial" w:cs="Arial"/>
          <w:color w:val="auto"/>
          <w:sz w:val="24"/>
          <w:szCs w:val="24"/>
          <w:u w:val="none"/>
        </w:rPr>
      </w:pPr>
    </w:p>
    <w:p w14:paraId="004E99F0" w14:textId="55B606D2" w:rsidR="003740D6" w:rsidRPr="00CE243B" w:rsidRDefault="003740D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Otorgar los resultados del monitoreo de los programas de radio y televisión que difundan noticias para analizar la tendencia de la información sobre cada partido político o coalición, así </w:t>
      </w:r>
      <w:r w:rsidR="002F6A20" w:rsidRPr="00CE243B">
        <w:rPr>
          <w:rStyle w:val="Hipervnculo"/>
          <w:rFonts w:ascii="Arial" w:hAnsi="Arial" w:cs="Arial"/>
          <w:color w:val="auto"/>
          <w:sz w:val="24"/>
          <w:szCs w:val="24"/>
          <w:u w:val="none"/>
        </w:rPr>
        <w:t xml:space="preserve">como </w:t>
      </w:r>
      <w:r w:rsidR="00A776B4" w:rsidRPr="00CE243B">
        <w:rPr>
          <w:rStyle w:val="Hipervnculo"/>
          <w:rFonts w:ascii="Arial" w:hAnsi="Arial" w:cs="Arial"/>
          <w:color w:val="auto"/>
          <w:sz w:val="24"/>
          <w:szCs w:val="24"/>
          <w:u w:val="none"/>
        </w:rPr>
        <w:t xml:space="preserve">de las </w:t>
      </w:r>
      <w:r w:rsidRPr="00CE243B">
        <w:rPr>
          <w:rStyle w:val="Hipervnculo"/>
          <w:rFonts w:ascii="Arial" w:hAnsi="Arial" w:cs="Arial"/>
          <w:color w:val="auto"/>
          <w:sz w:val="24"/>
          <w:szCs w:val="24"/>
          <w:u w:val="none"/>
        </w:rPr>
        <w:t>candidaturas independientes</w:t>
      </w:r>
      <w:r w:rsidR="00A776B4" w:rsidRPr="00CE243B">
        <w:rPr>
          <w:rStyle w:val="Hipervnculo"/>
          <w:rFonts w:ascii="Arial" w:hAnsi="Arial" w:cs="Arial"/>
          <w:color w:val="auto"/>
          <w:sz w:val="24"/>
          <w:szCs w:val="24"/>
          <w:u w:val="none"/>
        </w:rPr>
        <w:t>;</w:t>
      </w:r>
    </w:p>
    <w:p w14:paraId="0427DA62" w14:textId="77777777" w:rsidR="00E06443" w:rsidRPr="00CE243B" w:rsidRDefault="00E06443" w:rsidP="009C1106">
      <w:pPr>
        <w:pStyle w:val="Prrafodelista"/>
        <w:spacing w:after="0" w:line="240" w:lineRule="auto"/>
        <w:ind w:left="796"/>
        <w:rPr>
          <w:rStyle w:val="Hipervnculo"/>
          <w:rFonts w:ascii="Arial" w:hAnsi="Arial" w:cs="Arial"/>
          <w:color w:val="auto"/>
          <w:sz w:val="24"/>
          <w:szCs w:val="24"/>
          <w:u w:val="none"/>
        </w:rPr>
      </w:pPr>
    </w:p>
    <w:p w14:paraId="1D98A613" w14:textId="3A311B50" w:rsidR="00E06443" w:rsidRPr="00CE243B" w:rsidRDefault="008D58B1"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Analizar cualitativamente</w:t>
      </w:r>
      <w:r w:rsidR="00E06443" w:rsidRPr="00CE243B">
        <w:rPr>
          <w:rStyle w:val="Hipervnculo"/>
          <w:rFonts w:ascii="Arial" w:hAnsi="Arial" w:cs="Arial"/>
          <w:color w:val="auto"/>
          <w:sz w:val="24"/>
          <w:szCs w:val="24"/>
          <w:u w:val="none"/>
        </w:rPr>
        <w:t xml:space="preserve"> la información recogida </w:t>
      </w:r>
      <w:r w:rsidRPr="00CE243B">
        <w:rPr>
          <w:rStyle w:val="Hipervnculo"/>
          <w:rFonts w:ascii="Arial" w:hAnsi="Arial" w:cs="Arial"/>
          <w:color w:val="auto"/>
          <w:sz w:val="24"/>
          <w:szCs w:val="24"/>
          <w:u w:val="none"/>
        </w:rPr>
        <w:t>en el</w:t>
      </w:r>
      <w:r w:rsidR="00E06443" w:rsidRPr="00CE243B">
        <w:rPr>
          <w:rStyle w:val="Hipervnculo"/>
          <w:rFonts w:ascii="Arial" w:hAnsi="Arial" w:cs="Arial"/>
          <w:color w:val="auto"/>
          <w:sz w:val="24"/>
          <w:szCs w:val="24"/>
          <w:u w:val="none"/>
        </w:rPr>
        <w:t xml:space="preserve"> monitoreo de precampañas y campañas electorales, a la luz de los acontecimientos políticos y revelaciones periodísticas relevantes que ocurran durante dichos periodos</w:t>
      </w:r>
      <w:r w:rsidR="00A776B4" w:rsidRPr="00CE243B">
        <w:rPr>
          <w:rStyle w:val="Hipervnculo"/>
          <w:rFonts w:ascii="Arial" w:hAnsi="Arial" w:cs="Arial"/>
          <w:color w:val="auto"/>
          <w:sz w:val="24"/>
          <w:szCs w:val="24"/>
          <w:u w:val="none"/>
        </w:rPr>
        <w:t>;</w:t>
      </w:r>
    </w:p>
    <w:p w14:paraId="62743732" w14:textId="77777777" w:rsidR="003740D6" w:rsidRPr="00CE243B" w:rsidRDefault="003740D6" w:rsidP="009C1106">
      <w:pPr>
        <w:pStyle w:val="Prrafodelista"/>
        <w:spacing w:after="0" w:line="240" w:lineRule="auto"/>
        <w:jc w:val="both"/>
        <w:rPr>
          <w:rStyle w:val="Hipervnculo"/>
          <w:rFonts w:ascii="Arial" w:hAnsi="Arial" w:cs="Arial"/>
          <w:color w:val="auto"/>
          <w:sz w:val="24"/>
          <w:szCs w:val="24"/>
          <w:u w:val="none"/>
        </w:rPr>
      </w:pPr>
    </w:p>
    <w:p w14:paraId="1F765D0C" w14:textId="242EE28B" w:rsidR="003740D6" w:rsidRPr="00CE243B" w:rsidRDefault="004D22B7"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Difundir los resultados del monitoreo cada quince días por medio de los tiempos destinados a la comunicación social del I</w:t>
      </w:r>
      <w:r w:rsidR="00CE243B">
        <w:rPr>
          <w:rStyle w:val="Hipervnculo"/>
          <w:rFonts w:ascii="Arial" w:hAnsi="Arial" w:cs="Arial"/>
          <w:color w:val="auto"/>
          <w:sz w:val="24"/>
          <w:szCs w:val="24"/>
          <w:u w:val="none"/>
        </w:rPr>
        <w:t>nstituto</w:t>
      </w:r>
      <w:r w:rsidRPr="00CE243B">
        <w:rPr>
          <w:rStyle w:val="Hipervnculo"/>
          <w:rFonts w:ascii="Arial" w:hAnsi="Arial" w:cs="Arial"/>
          <w:color w:val="auto"/>
          <w:sz w:val="24"/>
          <w:szCs w:val="24"/>
          <w:u w:val="none"/>
        </w:rPr>
        <w:t xml:space="preserve">, su </w:t>
      </w:r>
      <w:r w:rsidR="00A16119" w:rsidRPr="00CE243B">
        <w:rPr>
          <w:rStyle w:val="Hipervnculo"/>
          <w:rFonts w:ascii="Arial" w:hAnsi="Arial" w:cs="Arial"/>
          <w:color w:val="auto"/>
          <w:sz w:val="24"/>
          <w:szCs w:val="24"/>
          <w:u w:val="none"/>
        </w:rPr>
        <w:t>portal</w:t>
      </w:r>
      <w:r w:rsidR="00A776B4" w:rsidRPr="00CE243B">
        <w:rPr>
          <w:rStyle w:val="Hipervnculo"/>
          <w:rFonts w:ascii="Arial" w:hAnsi="Arial" w:cs="Arial"/>
          <w:color w:val="auto"/>
          <w:sz w:val="24"/>
          <w:szCs w:val="24"/>
          <w:u w:val="none"/>
        </w:rPr>
        <w:t xml:space="preserve"> de internet y</w:t>
      </w:r>
      <w:r w:rsidRPr="00CE243B">
        <w:rPr>
          <w:rStyle w:val="Hipervnculo"/>
          <w:rFonts w:ascii="Arial" w:hAnsi="Arial" w:cs="Arial"/>
          <w:color w:val="auto"/>
          <w:sz w:val="24"/>
          <w:szCs w:val="24"/>
          <w:u w:val="none"/>
        </w:rPr>
        <w:t xml:space="preserve"> redes sociales</w:t>
      </w:r>
      <w:r w:rsidR="00A776B4" w:rsidRPr="00CE243B">
        <w:rPr>
          <w:rStyle w:val="Hipervnculo"/>
          <w:rFonts w:ascii="Arial" w:hAnsi="Arial" w:cs="Arial"/>
          <w:color w:val="auto"/>
          <w:sz w:val="24"/>
          <w:szCs w:val="24"/>
          <w:u w:val="none"/>
        </w:rPr>
        <w:t>, así como en</w:t>
      </w:r>
      <w:r w:rsidRPr="00CE243B">
        <w:rPr>
          <w:rStyle w:val="Hipervnculo"/>
          <w:rFonts w:ascii="Arial" w:hAnsi="Arial" w:cs="Arial"/>
          <w:color w:val="auto"/>
          <w:sz w:val="24"/>
          <w:szCs w:val="24"/>
          <w:u w:val="none"/>
        </w:rPr>
        <w:t xml:space="preserve"> los medios informativos que, en su caso, determine el Consejo General. </w:t>
      </w:r>
      <w:r w:rsidR="00A16119" w:rsidRPr="00CE243B">
        <w:rPr>
          <w:rStyle w:val="Hipervnculo"/>
          <w:rFonts w:ascii="Arial" w:hAnsi="Arial" w:cs="Arial"/>
          <w:color w:val="auto"/>
          <w:sz w:val="24"/>
          <w:szCs w:val="24"/>
          <w:u w:val="none"/>
        </w:rPr>
        <w:t>Lo anterior</w:t>
      </w:r>
      <w:r w:rsidRPr="00CE243B">
        <w:rPr>
          <w:rStyle w:val="Hipervnculo"/>
          <w:rFonts w:ascii="Arial" w:hAnsi="Arial" w:cs="Arial"/>
          <w:color w:val="auto"/>
          <w:sz w:val="24"/>
          <w:szCs w:val="24"/>
          <w:u w:val="none"/>
        </w:rPr>
        <w:t>, con la finalidad de brindar a la ciudadanía información oportuna, clara y accesible sobre la cobertura y las tendencias informativas</w:t>
      </w:r>
      <w:r w:rsidR="00A16119" w:rsidRPr="00CE243B">
        <w:rPr>
          <w:rStyle w:val="Hipervnculo"/>
          <w:rFonts w:ascii="Arial" w:hAnsi="Arial" w:cs="Arial"/>
          <w:color w:val="auto"/>
          <w:sz w:val="24"/>
          <w:szCs w:val="24"/>
          <w:u w:val="none"/>
        </w:rPr>
        <w:t>, así como</w:t>
      </w:r>
      <w:r w:rsidRPr="00CE243B">
        <w:rPr>
          <w:rStyle w:val="Hipervnculo"/>
          <w:rFonts w:ascii="Arial" w:hAnsi="Arial" w:cs="Arial"/>
          <w:color w:val="auto"/>
          <w:sz w:val="24"/>
          <w:szCs w:val="24"/>
          <w:u w:val="none"/>
        </w:rPr>
        <w:t xml:space="preserve"> </w:t>
      </w:r>
      <w:r w:rsidR="00A16119" w:rsidRPr="00CE243B">
        <w:rPr>
          <w:rStyle w:val="Hipervnculo"/>
          <w:rFonts w:ascii="Arial" w:hAnsi="Arial" w:cs="Arial"/>
          <w:color w:val="auto"/>
          <w:sz w:val="24"/>
          <w:szCs w:val="24"/>
          <w:u w:val="none"/>
        </w:rPr>
        <w:t xml:space="preserve">de </w:t>
      </w:r>
      <w:r w:rsidRPr="00CE243B">
        <w:rPr>
          <w:rStyle w:val="Hipervnculo"/>
          <w:rFonts w:ascii="Arial" w:hAnsi="Arial" w:cs="Arial"/>
          <w:color w:val="auto"/>
          <w:sz w:val="24"/>
          <w:szCs w:val="24"/>
          <w:u w:val="none"/>
        </w:rPr>
        <w:t>posibles sesgos de género en los programas que difunden noticias en radio y televisión</w:t>
      </w:r>
      <w:r w:rsidR="00A16119" w:rsidRPr="00CE243B">
        <w:rPr>
          <w:rStyle w:val="Hipervnculo"/>
          <w:rFonts w:ascii="Arial" w:hAnsi="Arial" w:cs="Arial"/>
          <w:color w:val="auto"/>
          <w:sz w:val="24"/>
          <w:szCs w:val="24"/>
          <w:u w:val="none"/>
        </w:rPr>
        <w:t>;</w:t>
      </w:r>
    </w:p>
    <w:p w14:paraId="1ADC5C18" w14:textId="77777777" w:rsidR="003740D6" w:rsidRPr="00CE243B" w:rsidRDefault="003740D6" w:rsidP="009C1106">
      <w:pPr>
        <w:pStyle w:val="Prrafodelista"/>
        <w:spacing w:after="0" w:line="240" w:lineRule="auto"/>
        <w:jc w:val="both"/>
        <w:rPr>
          <w:rStyle w:val="Hipervnculo"/>
          <w:rFonts w:ascii="Arial" w:hAnsi="Arial" w:cs="Arial"/>
          <w:color w:val="auto"/>
          <w:sz w:val="24"/>
          <w:szCs w:val="24"/>
          <w:u w:val="none"/>
        </w:rPr>
      </w:pPr>
    </w:p>
    <w:p w14:paraId="12C5CA2E" w14:textId="35AF1CBE" w:rsidR="003740D6" w:rsidRPr="00CE243B" w:rsidRDefault="003740D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Promover la reflexión, discusión y análisis de los resultados del monitoreo en </w:t>
      </w:r>
      <w:r w:rsidR="00692BD5" w:rsidRPr="00CE243B">
        <w:rPr>
          <w:rStyle w:val="Hipervnculo"/>
          <w:rFonts w:ascii="Arial" w:hAnsi="Arial" w:cs="Arial"/>
          <w:color w:val="auto"/>
          <w:sz w:val="24"/>
          <w:szCs w:val="24"/>
          <w:u w:val="none"/>
        </w:rPr>
        <w:t>i</w:t>
      </w:r>
      <w:r w:rsidRPr="00CE243B">
        <w:rPr>
          <w:rStyle w:val="Hipervnculo"/>
          <w:rFonts w:ascii="Arial" w:hAnsi="Arial" w:cs="Arial"/>
          <w:color w:val="auto"/>
          <w:sz w:val="24"/>
          <w:szCs w:val="24"/>
          <w:u w:val="none"/>
        </w:rPr>
        <w:t>nstituciones académicas</w:t>
      </w:r>
      <w:r w:rsidR="00692BD5" w:rsidRPr="00CE243B">
        <w:rPr>
          <w:rStyle w:val="Hipervnculo"/>
          <w:rFonts w:ascii="Arial" w:hAnsi="Arial" w:cs="Arial"/>
          <w:color w:val="auto"/>
          <w:sz w:val="24"/>
          <w:szCs w:val="24"/>
          <w:u w:val="none"/>
        </w:rPr>
        <w:t>,</w:t>
      </w:r>
      <w:r w:rsidRPr="00CE243B">
        <w:rPr>
          <w:rStyle w:val="Hipervnculo"/>
          <w:rFonts w:ascii="Arial" w:hAnsi="Arial" w:cs="Arial"/>
          <w:color w:val="auto"/>
          <w:sz w:val="24"/>
          <w:szCs w:val="24"/>
          <w:u w:val="none"/>
        </w:rPr>
        <w:t xml:space="preserve"> medios de comunicación y organizaciones de la sociedad civil</w:t>
      </w:r>
      <w:r w:rsidR="00A16119" w:rsidRPr="00CE243B">
        <w:rPr>
          <w:rStyle w:val="Hipervnculo"/>
          <w:rFonts w:ascii="Arial" w:hAnsi="Arial" w:cs="Arial"/>
          <w:color w:val="auto"/>
          <w:sz w:val="24"/>
          <w:szCs w:val="24"/>
          <w:u w:val="none"/>
        </w:rPr>
        <w:t>; y</w:t>
      </w:r>
    </w:p>
    <w:p w14:paraId="48EA08CC" w14:textId="77777777" w:rsidR="003740D6" w:rsidRPr="00CE243B" w:rsidRDefault="003740D6" w:rsidP="009C1106">
      <w:pPr>
        <w:pStyle w:val="Prrafodelista"/>
        <w:spacing w:after="0" w:line="240" w:lineRule="auto"/>
        <w:ind w:left="796"/>
        <w:rPr>
          <w:rStyle w:val="Hipervnculo"/>
          <w:rFonts w:ascii="Arial" w:hAnsi="Arial" w:cs="Arial"/>
          <w:color w:val="auto"/>
          <w:sz w:val="24"/>
          <w:szCs w:val="24"/>
          <w:u w:val="none"/>
        </w:rPr>
      </w:pPr>
    </w:p>
    <w:p w14:paraId="55605BE4" w14:textId="1453CF87" w:rsidR="003740D6" w:rsidRPr="00CE243B" w:rsidRDefault="003740D6" w:rsidP="007149AC">
      <w:pPr>
        <w:pStyle w:val="Prrafodelista"/>
        <w:numPr>
          <w:ilvl w:val="0"/>
          <w:numId w:val="2"/>
        </w:numPr>
        <w:spacing w:after="0" w:line="240" w:lineRule="auto"/>
        <w:ind w:left="720"/>
        <w:jc w:val="both"/>
        <w:rPr>
          <w:rStyle w:val="Hipervnculo"/>
          <w:rFonts w:ascii="Arial" w:hAnsi="Arial" w:cs="Arial"/>
          <w:color w:val="auto"/>
          <w:sz w:val="24"/>
          <w:szCs w:val="24"/>
          <w:u w:val="none"/>
        </w:rPr>
      </w:pPr>
      <w:r w:rsidRPr="00CE243B">
        <w:rPr>
          <w:rStyle w:val="Hipervnculo"/>
          <w:rFonts w:ascii="Arial" w:hAnsi="Arial" w:cs="Arial"/>
          <w:color w:val="auto"/>
          <w:sz w:val="24"/>
          <w:szCs w:val="24"/>
          <w:u w:val="none"/>
        </w:rPr>
        <w:t xml:space="preserve">Proporcionar datos que permitan </w:t>
      </w:r>
      <w:r w:rsidR="00A16119" w:rsidRPr="00CE243B">
        <w:rPr>
          <w:rStyle w:val="Hipervnculo"/>
          <w:rFonts w:ascii="Arial" w:hAnsi="Arial" w:cs="Arial"/>
          <w:color w:val="auto"/>
          <w:sz w:val="24"/>
          <w:szCs w:val="24"/>
          <w:u w:val="none"/>
        </w:rPr>
        <w:t>la realización de</w:t>
      </w:r>
      <w:r w:rsidRPr="00CE243B">
        <w:rPr>
          <w:rStyle w:val="Hipervnculo"/>
          <w:rFonts w:ascii="Arial" w:hAnsi="Arial" w:cs="Arial"/>
          <w:color w:val="auto"/>
          <w:sz w:val="24"/>
          <w:szCs w:val="24"/>
          <w:u w:val="none"/>
        </w:rPr>
        <w:t xml:space="preserve"> estudios académicos sobre la equidad en presencia en los programas que difunden noticias en radio y televisión y</w:t>
      </w:r>
      <w:r w:rsidR="00A16119" w:rsidRPr="00CE243B">
        <w:rPr>
          <w:rStyle w:val="Hipervnculo"/>
          <w:rFonts w:ascii="Arial" w:hAnsi="Arial" w:cs="Arial"/>
          <w:color w:val="auto"/>
          <w:sz w:val="24"/>
          <w:szCs w:val="24"/>
          <w:u w:val="none"/>
        </w:rPr>
        <w:t>,</w:t>
      </w:r>
      <w:r w:rsidRPr="00CE243B">
        <w:rPr>
          <w:rStyle w:val="Hipervnculo"/>
          <w:rFonts w:ascii="Arial" w:hAnsi="Arial" w:cs="Arial"/>
          <w:color w:val="auto"/>
          <w:sz w:val="24"/>
          <w:szCs w:val="24"/>
          <w:u w:val="none"/>
        </w:rPr>
        <w:t xml:space="preserve"> en general</w:t>
      </w:r>
      <w:r w:rsidR="00A16119" w:rsidRPr="00CE243B">
        <w:rPr>
          <w:rStyle w:val="Hipervnculo"/>
          <w:rFonts w:ascii="Arial" w:hAnsi="Arial" w:cs="Arial"/>
          <w:color w:val="auto"/>
          <w:sz w:val="24"/>
          <w:szCs w:val="24"/>
          <w:u w:val="none"/>
        </w:rPr>
        <w:t>,</w:t>
      </w:r>
      <w:r w:rsidRPr="00CE243B">
        <w:rPr>
          <w:rStyle w:val="Hipervnculo"/>
          <w:rFonts w:ascii="Arial" w:hAnsi="Arial" w:cs="Arial"/>
          <w:color w:val="auto"/>
          <w:sz w:val="24"/>
          <w:szCs w:val="24"/>
          <w:u w:val="none"/>
        </w:rPr>
        <w:t xml:space="preserve"> sobre su papel en la cobertura de los procesos electorales</w:t>
      </w:r>
      <w:r w:rsidR="00A16119" w:rsidRPr="00CE243B">
        <w:rPr>
          <w:rStyle w:val="Hipervnculo"/>
          <w:rFonts w:ascii="Arial" w:hAnsi="Arial" w:cs="Arial"/>
          <w:color w:val="auto"/>
          <w:sz w:val="24"/>
          <w:szCs w:val="24"/>
          <w:u w:val="none"/>
        </w:rPr>
        <w:t xml:space="preserve"> federales.</w:t>
      </w:r>
    </w:p>
    <w:p w14:paraId="2C2F1017" w14:textId="77777777" w:rsidR="009C1106" w:rsidRDefault="009C1106" w:rsidP="00CE243B">
      <w:pPr>
        <w:autoSpaceDE w:val="0"/>
        <w:autoSpaceDN w:val="0"/>
        <w:adjustRightInd w:val="0"/>
        <w:spacing w:after="0" w:line="240" w:lineRule="auto"/>
        <w:contextualSpacing/>
        <w:jc w:val="both"/>
        <w:rPr>
          <w:rStyle w:val="Hipervnculo"/>
          <w:bCs/>
          <w:iCs/>
          <w:sz w:val="24"/>
          <w:szCs w:val="24"/>
        </w:rPr>
      </w:pPr>
    </w:p>
    <w:p w14:paraId="54BA2E72" w14:textId="77777777" w:rsidR="00AA6FB6" w:rsidRDefault="00AA6FB6" w:rsidP="00CE243B">
      <w:pPr>
        <w:autoSpaceDE w:val="0"/>
        <w:autoSpaceDN w:val="0"/>
        <w:adjustRightInd w:val="0"/>
        <w:spacing w:after="0" w:line="240" w:lineRule="auto"/>
        <w:contextualSpacing/>
        <w:jc w:val="both"/>
        <w:rPr>
          <w:rStyle w:val="Hipervnculo"/>
          <w:bCs/>
          <w:iCs/>
          <w:sz w:val="24"/>
          <w:szCs w:val="24"/>
        </w:rPr>
      </w:pPr>
    </w:p>
    <w:p w14:paraId="3132F032" w14:textId="77777777" w:rsidR="00AA6FB6" w:rsidRDefault="00AA6FB6" w:rsidP="00CE243B">
      <w:pPr>
        <w:autoSpaceDE w:val="0"/>
        <w:autoSpaceDN w:val="0"/>
        <w:adjustRightInd w:val="0"/>
        <w:spacing w:after="0" w:line="240" w:lineRule="auto"/>
        <w:contextualSpacing/>
        <w:jc w:val="both"/>
        <w:rPr>
          <w:rStyle w:val="Hipervnculo"/>
          <w:bCs/>
          <w:iCs/>
          <w:sz w:val="24"/>
          <w:szCs w:val="24"/>
        </w:rPr>
      </w:pPr>
    </w:p>
    <w:p w14:paraId="3B6088B0" w14:textId="77777777" w:rsidR="00AA6FB6" w:rsidRDefault="00AA6FB6" w:rsidP="00CE243B">
      <w:pPr>
        <w:autoSpaceDE w:val="0"/>
        <w:autoSpaceDN w:val="0"/>
        <w:adjustRightInd w:val="0"/>
        <w:spacing w:after="0" w:line="240" w:lineRule="auto"/>
        <w:contextualSpacing/>
        <w:jc w:val="both"/>
        <w:rPr>
          <w:rStyle w:val="Hipervnculo"/>
          <w:bCs/>
          <w:iCs/>
          <w:sz w:val="24"/>
          <w:szCs w:val="24"/>
        </w:rPr>
      </w:pPr>
    </w:p>
    <w:p w14:paraId="72C16A70" w14:textId="77777777" w:rsidR="00AA6FB6" w:rsidRDefault="00AA6FB6" w:rsidP="00CE243B">
      <w:pPr>
        <w:autoSpaceDE w:val="0"/>
        <w:autoSpaceDN w:val="0"/>
        <w:adjustRightInd w:val="0"/>
        <w:spacing w:after="0" w:line="240" w:lineRule="auto"/>
        <w:contextualSpacing/>
        <w:jc w:val="both"/>
        <w:rPr>
          <w:rStyle w:val="Hipervnculo"/>
          <w:bCs/>
          <w:iCs/>
          <w:sz w:val="24"/>
          <w:szCs w:val="24"/>
        </w:rPr>
      </w:pPr>
    </w:p>
    <w:p w14:paraId="5F2E6488" w14:textId="77777777" w:rsidR="00AA6FB6" w:rsidRDefault="00AA6FB6" w:rsidP="00CE243B">
      <w:pPr>
        <w:autoSpaceDE w:val="0"/>
        <w:autoSpaceDN w:val="0"/>
        <w:adjustRightInd w:val="0"/>
        <w:spacing w:after="0" w:line="240" w:lineRule="auto"/>
        <w:contextualSpacing/>
        <w:jc w:val="both"/>
        <w:rPr>
          <w:rStyle w:val="Hipervnculo"/>
          <w:bCs/>
          <w:iCs/>
          <w:sz w:val="24"/>
          <w:szCs w:val="24"/>
        </w:rPr>
      </w:pPr>
    </w:p>
    <w:p w14:paraId="20280AF6" w14:textId="77777777" w:rsidR="00AA6FB6" w:rsidRDefault="00AA6FB6" w:rsidP="00CE243B">
      <w:pPr>
        <w:autoSpaceDE w:val="0"/>
        <w:autoSpaceDN w:val="0"/>
        <w:adjustRightInd w:val="0"/>
        <w:spacing w:after="0" w:line="240" w:lineRule="auto"/>
        <w:contextualSpacing/>
        <w:jc w:val="both"/>
        <w:rPr>
          <w:rStyle w:val="Hipervnculo"/>
          <w:bCs/>
          <w:iCs/>
          <w:sz w:val="24"/>
          <w:szCs w:val="24"/>
        </w:rPr>
      </w:pPr>
    </w:p>
    <w:p w14:paraId="58701DE6" w14:textId="236DE8AB" w:rsidR="003740D6" w:rsidRPr="00B95C4F" w:rsidRDefault="00B95C4F" w:rsidP="00B95C4F">
      <w:pPr>
        <w:shd w:val="clear" w:color="auto" w:fill="950054"/>
        <w:tabs>
          <w:tab w:val="center" w:pos="4466"/>
          <w:tab w:val="left" w:pos="8193"/>
        </w:tabs>
        <w:spacing w:after="0" w:line="240" w:lineRule="auto"/>
        <w:ind w:right="-93"/>
        <w:rPr>
          <w:rFonts w:ascii="Arial" w:eastAsiaTheme="majorEastAsia" w:hAnsi="Arial" w:cs="Arial"/>
          <w:b/>
          <w:color w:val="FFFFFF" w:themeColor="background1"/>
          <w:sz w:val="28"/>
          <w:szCs w:val="28"/>
        </w:rPr>
      </w:pPr>
      <w:bookmarkStart w:id="4" w:name="_Toc137064073"/>
      <w:r>
        <w:rPr>
          <w:rFonts w:ascii="Arial" w:eastAsiaTheme="majorEastAsia" w:hAnsi="Arial" w:cs="Arial"/>
          <w:b/>
          <w:color w:val="FFFFFF" w:themeColor="background1"/>
          <w:sz w:val="28"/>
          <w:szCs w:val="28"/>
        </w:rPr>
        <w:lastRenderedPageBreak/>
        <w:t xml:space="preserve">III.   </w:t>
      </w:r>
      <w:r w:rsidR="003740D6" w:rsidRPr="00B95C4F">
        <w:rPr>
          <w:rFonts w:ascii="Arial" w:eastAsiaTheme="majorEastAsia" w:hAnsi="Arial" w:cs="Arial"/>
          <w:b/>
          <w:color w:val="FFFFFF" w:themeColor="background1"/>
          <w:sz w:val="28"/>
          <w:szCs w:val="28"/>
        </w:rPr>
        <w:t>Criterios metodológicos</w:t>
      </w:r>
      <w:bookmarkEnd w:id="4"/>
    </w:p>
    <w:p w14:paraId="17B140FD" w14:textId="77777777" w:rsidR="00CE243B" w:rsidRPr="00CE243B" w:rsidRDefault="00CE243B" w:rsidP="00CE243B">
      <w:pPr>
        <w:pStyle w:val="Prrafodelista"/>
        <w:tabs>
          <w:tab w:val="left" w:pos="1134"/>
        </w:tabs>
        <w:autoSpaceDE w:val="0"/>
        <w:autoSpaceDN w:val="0"/>
        <w:adjustRightInd w:val="0"/>
        <w:spacing w:after="0" w:line="240" w:lineRule="auto"/>
        <w:ind w:right="474"/>
        <w:jc w:val="both"/>
        <w:rPr>
          <w:rFonts w:ascii="Arial" w:hAnsi="Arial" w:cs="Arial"/>
          <w:b/>
          <w:bCs/>
          <w:sz w:val="24"/>
          <w:szCs w:val="24"/>
        </w:rPr>
      </w:pPr>
    </w:p>
    <w:p w14:paraId="59240D7A" w14:textId="21E2A852" w:rsidR="003740D6" w:rsidRPr="00CE243B" w:rsidRDefault="003740D6" w:rsidP="00CE243B">
      <w:pPr>
        <w:spacing w:after="0" w:line="240" w:lineRule="auto"/>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 xml:space="preserve">Con el fin de obtener resultados más exactos en el análisis del monitoreo se adoptarán </w:t>
      </w:r>
      <w:r w:rsidR="00A16119" w:rsidRPr="00CE243B">
        <w:rPr>
          <w:rStyle w:val="Hipervnculo"/>
          <w:rFonts w:ascii="Arial" w:hAnsi="Arial" w:cs="Arial"/>
          <w:bCs/>
          <w:color w:val="auto"/>
          <w:sz w:val="24"/>
          <w:szCs w:val="24"/>
          <w:u w:val="none"/>
        </w:rPr>
        <w:t xml:space="preserve">los </w:t>
      </w:r>
      <w:r w:rsidRPr="00CE243B">
        <w:rPr>
          <w:rStyle w:val="Hipervnculo"/>
          <w:rFonts w:ascii="Arial" w:hAnsi="Arial" w:cs="Arial"/>
          <w:bCs/>
          <w:color w:val="auto"/>
          <w:sz w:val="24"/>
          <w:szCs w:val="24"/>
          <w:u w:val="none"/>
        </w:rPr>
        <w:t xml:space="preserve">criterios metodológicos que se precisan a continuación: </w:t>
      </w:r>
    </w:p>
    <w:p w14:paraId="3AB2DD09" w14:textId="77777777" w:rsidR="00CE243B" w:rsidRPr="00CE243B" w:rsidRDefault="00CE243B" w:rsidP="00CE243B">
      <w:pPr>
        <w:spacing w:after="0" w:line="240" w:lineRule="auto"/>
        <w:jc w:val="both"/>
        <w:rPr>
          <w:rFonts w:ascii="Arial" w:hAnsi="Arial" w:cs="Arial"/>
          <w:bCs/>
          <w:sz w:val="24"/>
          <w:szCs w:val="24"/>
        </w:rPr>
      </w:pPr>
    </w:p>
    <w:p w14:paraId="5725D730" w14:textId="77777777" w:rsidR="003740D6" w:rsidRPr="00CE243B" w:rsidRDefault="003740D6" w:rsidP="007149AC">
      <w:pPr>
        <w:numPr>
          <w:ilvl w:val="0"/>
          <w:numId w:val="3"/>
        </w:numPr>
        <w:spacing w:after="0" w:line="240" w:lineRule="auto"/>
        <w:jc w:val="both"/>
        <w:rPr>
          <w:rFonts w:ascii="Arial" w:hAnsi="Arial" w:cs="Arial"/>
          <w:sz w:val="24"/>
          <w:szCs w:val="24"/>
        </w:rPr>
      </w:pPr>
      <w:r w:rsidRPr="00CE243B">
        <w:rPr>
          <w:rFonts w:ascii="Arial" w:hAnsi="Arial" w:cs="Arial"/>
          <w:b/>
          <w:sz w:val="24"/>
          <w:szCs w:val="24"/>
        </w:rPr>
        <w:t>Unidades de análisis</w:t>
      </w:r>
      <w:r w:rsidRPr="00CE243B">
        <w:rPr>
          <w:rFonts w:ascii="Arial" w:hAnsi="Arial" w:cs="Arial"/>
          <w:sz w:val="24"/>
          <w:szCs w:val="24"/>
        </w:rPr>
        <w:t>.</w:t>
      </w:r>
    </w:p>
    <w:p w14:paraId="61BD2C6B" w14:textId="77777777" w:rsidR="003740D6" w:rsidRPr="00CE243B" w:rsidRDefault="003740D6" w:rsidP="00CE243B">
      <w:pPr>
        <w:spacing w:after="0" w:line="240" w:lineRule="auto"/>
        <w:ind w:left="360"/>
        <w:jc w:val="both"/>
        <w:rPr>
          <w:rFonts w:ascii="Arial" w:hAnsi="Arial" w:cs="Arial"/>
          <w:sz w:val="24"/>
          <w:szCs w:val="24"/>
        </w:rPr>
      </w:pPr>
    </w:p>
    <w:p w14:paraId="315DF8DC" w14:textId="77777777" w:rsidR="003740D6" w:rsidRPr="00CE243B" w:rsidRDefault="003740D6" w:rsidP="00CE243B">
      <w:pPr>
        <w:spacing w:after="0" w:line="240" w:lineRule="auto"/>
        <w:ind w:left="360"/>
        <w:jc w:val="both"/>
        <w:rPr>
          <w:rFonts w:ascii="Arial" w:hAnsi="Arial" w:cs="Arial"/>
          <w:sz w:val="24"/>
          <w:szCs w:val="24"/>
        </w:rPr>
      </w:pPr>
      <w:r w:rsidRPr="00CE243B">
        <w:rPr>
          <w:rFonts w:ascii="Arial" w:hAnsi="Arial" w:cs="Arial"/>
          <w:sz w:val="24"/>
          <w:szCs w:val="24"/>
        </w:rPr>
        <w:t xml:space="preserve">Se analizarán piezas de monitoreo, piezas informativas y valoraciones. </w:t>
      </w:r>
    </w:p>
    <w:p w14:paraId="7D20F0A7" w14:textId="77777777" w:rsidR="003740D6" w:rsidRPr="00CE243B" w:rsidRDefault="003740D6" w:rsidP="00CE243B">
      <w:pPr>
        <w:spacing w:after="0" w:line="240" w:lineRule="auto"/>
        <w:ind w:left="360"/>
        <w:jc w:val="both"/>
        <w:rPr>
          <w:rFonts w:ascii="Arial" w:hAnsi="Arial" w:cs="Arial"/>
          <w:sz w:val="24"/>
          <w:szCs w:val="24"/>
        </w:rPr>
      </w:pPr>
    </w:p>
    <w:p w14:paraId="52B21AFF" w14:textId="4D353D96" w:rsidR="0066355A" w:rsidRPr="00CE243B" w:rsidRDefault="003740D6" w:rsidP="007149AC">
      <w:pPr>
        <w:pStyle w:val="Prrafodelista"/>
        <w:numPr>
          <w:ilvl w:val="0"/>
          <w:numId w:val="25"/>
        </w:numPr>
        <w:spacing w:after="0" w:line="240" w:lineRule="auto"/>
        <w:jc w:val="both"/>
        <w:rPr>
          <w:rStyle w:val="Hipervnculo"/>
          <w:rFonts w:ascii="Arial" w:hAnsi="Arial" w:cs="Arial"/>
          <w:color w:val="auto"/>
          <w:sz w:val="24"/>
          <w:szCs w:val="24"/>
          <w:u w:val="none"/>
        </w:rPr>
      </w:pPr>
      <w:r w:rsidRPr="00CE243B">
        <w:rPr>
          <w:rStyle w:val="Hipervnculo"/>
          <w:rFonts w:ascii="Arial" w:hAnsi="Arial" w:cs="Arial"/>
          <w:b/>
          <w:bCs/>
          <w:color w:val="auto"/>
          <w:sz w:val="24"/>
          <w:szCs w:val="24"/>
          <w:u w:val="none"/>
        </w:rPr>
        <w:t>Pieza de monitore</w:t>
      </w:r>
      <w:r w:rsidR="00D06C86" w:rsidRPr="00CE243B">
        <w:rPr>
          <w:rStyle w:val="Hipervnculo"/>
          <w:rFonts w:ascii="Arial" w:hAnsi="Arial" w:cs="Arial"/>
          <w:b/>
          <w:bCs/>
          <w:color w:val="auto"/>
          <w:sz w:val="24"/>
          <w:szCs w:val="24"/>
          <w:u w:val="none"/>
        </w:rPr>
        <w:t>o</w:t>
      </w:r>
      <w:r w:rsidR="00A16119" w:rsidRPr="00CE243B">
        <w:rPr>
          <w:rStyle w:val="Hipervnculo"/>
          <w:rFonts w:ascii="Arial" w:hAnsi="Arial" w:cs="Arial"/>
          <w:color w:val="auto"/>
          <w:sz w:val="24"/>
          <w:szCs w:val="24"/>
          <w:u w:val="none"/>
        </w:rPr>
        <w:t>:</w:t>
      </w:r>
      <w:r w:rsidR="0066355A" w:rsidRPr="00CE243B">
        <w:rPr>
          <w:rStyle w:val="Hipervnculo"/>
          <w:rFonts w:ascii="Arial" w:hAnsi="Arial" w:cs="Arial"/>
          <w:color w:val="auto"/>
          <w:sz w:val="24"/>
          <w:szCs w:val="24"/>
          <w:u w:val="none"/>
        </w:rPr>
        <w:t xml:space="preserve"> </w:t>
      </w:r>
      <w:r w:rsidR="00D820B6">
        <w:rPr>
          <w:rStyle w:val="Hipervnculo"/>
          <w:rFonts w:ascii="Arial" w:hAnsi="Arial" w:cs="Arial"/>
          <w:color w:val="auto"/>
          <w:sz w:val="24"/>
          <w:szCs w:val="24"/>
          <w:u w:val="none"/>
        </w:rPr>
        <w:t>p</w:t>
      </w:r>
      <w:r w:rsidR="0066355A" w:rsidRPr="00CE243B">
        <w:rPr>
          <w:rStyle w:val="Hipervnculo"/>
          <w:rFonts w:ascii="Arial" w:hAnsi="Arial" w:cs="Arial"/>
          <w:color w:val="auto"/>
          <w:sz w:val="24"/>
          <w:szCs w:val="24"/>
          <w:u w:val="none"/>
        </w:rPr>
        <w:t>ara efectos de esta metodología, una pieza de monitoreo equivale a una mención sobre un actor político (partido</w:t>
      </w:r>
      <w:r w:rsidR="00A16119" w:rsidRPr="00CE243B">
        <w:rPr>
          <w:rStyle w:val="Hipervnculo"/>
          <w:rFonts w:ascii="Arial" w:hAnsi="Arial" w:cs="Arial"/>
          <w:color w:val="auto"/>
          <w:sz w:val="24"/>
          <w:szCs w:val="24"/>
          <w:u w:val="none"/>
        </w:rPr>
        <w:t xml:space="preserve"> político</w:t>
      </w:r>
      <w:r w:rsidR="0066355A" w:rsidRPr="00CE243B">
        <w:rPr>
          <w:rStyle w:val="Hipervnculo"/>
          <w:rFonts w:ascii="Arial" w:hAnsi="Arial" w:cs="Arial"/>
          <w:color w:val="auto"/>
          <w:sz w:val="24"/>
          <w:szCs w:val="24"/>
          <w:u w:val="none"/>
        </w:rPr>
        <w:t>,</w:t>
      </w:r>
      <w:r w:rsidR="006D7C17" w:rsidRPr="00CE243B">
        <w:rPr>
          <w:rStyle w:val="Hipervnculo"/>
          <w:rFonts w:ascii="Arial" w:hAnsi="Arial" w:cs="Arial"/>
          <w:color w:val="auto"/>
          <w:sz w:val="24"/>
          <w:szCs w:val="24"/>
          <w:u w:val="none"/>
        </w:rPr>
        <w:t xml:space="preserve"> coalición,</w:t>
      </w:r>
      <w:r w:rsidR="0066355A" w:rsidRPr="00CE243B">
        <w:rPr>
          <w:rStyle w:val="Hipervnculo"/>
          <w:rFonts w:ascii="Arial" w:hAnsi="Arial" w:cs="Arial"/>
          <w:color w:val="auto"/>
          <w:sz w:val="24"/>
          <w:szCs w:val="24"/>
          <w:u w:val="none"/>
        </w:rPr>
        <w:t xml:space="preserve"> precandidatura o candidatura)</w:t>
      </w:r>
      <w:r w:rsidR="00831CBA" w:rsidRPr="00CE243B">
        <w:rPr>
          <w:rStyle w:val="Hipervnculo"/>
          <w:rFonts w:ascii="Arial" w:hAnsi="Arial" w:cs="Arial"/>
          <w:color w:val="auto"/>
          <w:sz w:val="24"/>
          <w:szCs w:val="24"/>
          <w:u w:val="none"/>
        </w:rPr>
        <w:t xml:space="preserve"> y es la fracción o fracciones generadas por la división de la información presentada a lo largo de la transmisión del noticiario</w:t>
      </w:r>
      <w:r w:rsidR="0066355A" w:rsidRPr="00CE243B">
        <w:rPr>
          <w:rStyle w:val="Hipervnculo"/>
          <w:rFonts w:ascii="Arial" w:hAnsi="Arial" w:cs="Arial"/>
          <w:color w:val="auto"/>
          <w:sz w:val="24"/>
          <w:szCs w:val="24"/>
          <w:u w:val="none"/>
        </w:rPr>
        <w:t xml:space="preserve">. </w:t>
      </w:r>
      <w:r w:rsidR="00A16119" w:rsidRPr="00CE243B">
        <w:rPr>
          <w:rStyle w:val="Hipervnculo"/>
          <w:rFonts w:ascii="Arial" w:hAnsi="Arial" w:cs="Arial"/>
          <w:color w:val="auto"/>
          <w:sz w:val="24"/>
          <w:szCs w:val="24"/>
          <w:u w:val="none"/>
        </w:rPr>
        <w:t>La pieza de monitoreo</w:t>
      </w:r>
      <w:r w:rsidR="0066355A" w:rsidRPr="00CE243B">
        <w:rPr>
          <w:rStyle w:val="Hipervnculo"/>
          <w:rFonts w:ascii="Arial" w:hAnsi="Arial" w:cs="Arial"/>
          <w:color w:val="auto"/>
          <w:sz w:val="24"/>
          <w:szCs w:val="24"/>
          <w:u w:val="none"/>
        </w:rPr>
        <w:t xml:space="preserve"> es la unidad de análisis básica y contiene información sobre las variables que contempla la metodología.</w:t>
      </w:r>
    </w:p>
    <w:p w14:paraId="3A0C1C12" w14:textId="77777777" w:rsidR="003740D6" w:rsidRPr="00CE243B" w:rsidRDefault="003740D6" w:rsidP="00CE243B">
      <w:pPr>
        <w:spacing w:after="0" w:line="240" w:lineRule="auto"/>
        <w:jc w:val="both"/>
        <w:rPr>
          <w:rFonts w:ascii="Arial" w:hAnsi="Arial" w:cs="Arial"/>
          <w:b/>
          <w:sz w:val="24"/>
          <w:szCs w:val="24"/>
        </w:rPr>
      </w:pPr>
    </w:p>
    <w:p w14:paraId="3BBF0B8E" w14:textId="7B235D1C" w:rsidR="0066355A" w:rsidRPr="00CE243B" w:rsidRDefault="0066355A" w:rsidP="007149AC">
      <w:pPr>
        <w:pStyle w:val="Prrafodelista"/>
        <w:numPr>
          <w:ilvl w:val="0"/>
          <w:numId w:val="25"/>
        </w:numPr>
        <w:spacing w:after="0" w:line="240" w:lineRule="auto"/>
        <w:jc w:val="both"/>
        <w:rPr>
          <w:rFonts w:ascii="Arial" w:hAnsi="Arial" w:cs="Arial"/>
          <w:sz w:val="24"/>
          <w:szCs w:val="24"/>
        </w:rPr>
      </w:pPr>
      <w:r w:rsidRPr="00CE243B">
        <w:rPr>
          <w:rFonts w:ascii="Arial" w:hAnsi="Arial" w:cs="Arial"/>
          <w:b/>
          <w:sz w:val="24"/>
          <w:szCs w:val="24"/>
        </w:rPr>
        <w:t>Pieza informativa</w:t>
      </w:r>
      <w:r w:rsidR="00A16119" w:rsidRPr="00CE243B">
        <w:rPr>
          <w:rFonts w:ascii="Arial" w:hAnsi="Arial" w:cs="Arial"/>
          <w:b/>
          <w:sz w:val="24"/>
          <w:szCs w:val="24"/>
        </w:rPr>
        <w:t>:</w:t>
      </w:r>
      <w:r w:rsidRPr="00CE243B">
        <w:rPr>
          <w:rFonts w:ascii="Arial" w:hAnsi="Arial" w:cs="Arial"/>
          <w:sz w:val="24"/>
          <w:szCs w:val="24"/>
        </w:rPr>
        <w:t xml:space="preserve"> </w:t>
      </w:r>
      <w:r w:rsidR="00D820B6">
        <w:rPr>
          <w:rFonts w:ascii="Arial" w:hAnsi="Arial" w:cs="Arial"/>
          <w:sz w:val="24"/>
          <w:szCs w:val="24"/>
        </w:rPr>
        <w:t>u</w:t>
      </w:r>
      <w:r w:rsidRPr="00CE243B">
        <w:rPr>
          <w:rFonts w:ascii="Arial" w:hAnsi="Arial" w:cs="Arial"/>
          <w:sz w:val="24"/>
          <w:szCs w:val="24"/>
        </w:rPr>
        <w:t xml:space="preserve">nidad completa de información definida </w:t>
      </w:r>
      <w:r w:rsidR="00BA1255" w:rsidRPr="00CE243B">
        <w:rPr>
          <w:rFonts w:ascii="Arial" w:hAnsi="Arial" w:cs="Arial"/>
          <w:sz w:val="24"/>
          <w:szCs w:val="24"/>
        </w:rPr>
        <w:t xml:space="preserve">por las características del </w:t>
      </w:r>
      <w:r w:rsidRPr="00CE243B">
        <w:rPr>
          <w:rFonts w:ascii="Arial" w:hAnsi="Arial" w:cs="Arial"/>
          <w:sz w:val="24"/>
          <w:szCs w:val="24"/>
        </w:rPr>
        <w:t>género periodístico</w:t>
      </w:r>
      <w:r w:rsidR="00BA1255" w:rsidRPr="00CE243B">
        <w:rPr>
          <w:rFonts w:ascii="Arial" w:hAnsi="Arial" w:cs="Arial"/>
          <w:sz w:val="24"/>
          <w:szCs w:val="24"/>
        </w:rPr>
        <w:t xml:space="preserve"> que se trate</w:t>
      </w:r>
      <w:r w:rsidR="00A16119" w:rsidRPr="00CE243B">
        <w:rPr>
          <w:rFonts w:ascii="Arial" w:hAnsi="Arial" w:cs="Arial"/>
          <w:sz w:val="24"/>
          <w:szCs w:val="24"/>
        </w:rPr>
        <w:t>,</w:t>
      </w:r>
      <w:r w:rsidRPr="00CE243B">
        <w:rPr>
          <w:rFonts w:ascii="Arial" w:hAnsi="Arial" w:cs="Arial"/>
          <w:sz w:val="24"/>
          <w:szCs w:val="24"/>
        </w:rPr>
        <w:t xml:space="preserve"> por ejemplo: reportaje, entrevista, nota informativa, etc. Si hace mención</w:t>
      </w:r>
      <w:r w:rsidR="00A16119" w:rsidRPr="00CE243B">
        <w:rPr>
          <w:rFonts w:ascii="Arial" w:hAnsi="Arial" w:cs="Arial"/>
          <w:sz w:val="24"/>
          <w:szCs w:val="24"/>
        </w:rPr>
        <w:t xml:space="preserve"> a </w:t>
      </w:r>
      <w:r w:rsidRPr="00CE243B">
        <w:rPr>
          <w:rFonts w:ascii="Arial" w:hAnsi="Arial" w:cs="Arial"/>
          <w:sz w:val="24"/>
          <w:szCs w:val="24"/>
        </w:rPr>
        <w:t>los actores políticos contemplados</w:t>
      </w:r>
      <w:r w:rsidR="0065651F" w:rsidRPr="00CE243B">
        <w:rPr>
          <w:rFonts w:ascii="Arial" w:hAnsi="Arial" w:cs="Arial"/>
          <w:sz w:val="24"/>
          <w:szCs w:val="24"/>
        </w:rPr>
        <w:t xml:space="preserve"> (partidos</w:t>
      </w:r>
      <w:r w:rsidR="00A16119" w:rsidRPr="00CE243B">
        <w:rPr>
          <w:rFonts w:ascii="Arial" w:hAnsi="Arial" w:cs="Arial"/>
          <w:sz w:val="24"/>
          <w:szCs w:val="24"/>
        </w:rPr>
        <w:t xml:space="preserve"> políticos</w:t>
      </w:r>
      <w:r w:rsidR="0065651F" w:rsidRPr="00CE243B">
        <w:rPr>
          <w:rFonts w:ascii="Arial" w:hAnsi="Arial" w:cs="Arial"/>
          <w:sz w:val="24"/>
          <w:szCs w:val="24"/>
        </w:rPr>
        <w:t>, coaliciones, precandidaturas o candidaturas)</w:t>
      </w:r>
      <w:r w:rsidR="00AB7F14">
        <w:rPr>
          <w:rFonts w:ascii="Arial" w:hAnsi="Arial" w:cs="Arial"/>
          <w:sz w:val="24"/>
          <w:szCs w:val="24"/>
        </w:rPr>
        <w:t>,</w:t>
      </w:r>
      <w:r w:rsidRPr="00CE243B">
        <w:rPr>
          <w:rFonts w:ascii="Arial" w:hAnsi="Arial" w:cs="Arial"/>
          <w:sz w:val="24"/>
          <w:szCs w:val="24"/>
        </w:rPr>
        <w:t xml:space="preserve"> una pieza informativa puede contener una o varias piezas de monitoreo. </w:t>
      </w:r>
    </w:p>
    <w:p w14:paraId="01638AD8" w14:textId="77777777" w:rsidR="0066355A" w:rsidRPr="00CE243B" w:rsidRDefault="0066355A" w:rsidP="00CE243B">
      <w:pPr>
        <w:spacing w:after="0" w:line="240" w:lineRule="auto"/>
        <w:ind w:left="720"/>
        <w:jc w:val="both"/>
        <w:rPr>
          <w:rFonts w:ascii="Arial" w:hAnsi="Arial" w:cs="Arial"/>
          <w:sz w:val="24"/>
          <w:szCs w:val="24"/>
        </w:rPr>
      </w:pPr>
    </w:p>
    <w:p w14:paraId="79A53CC6" w14:textId="1CA8B2C5" w:rsidR="0066355A" w:rsidRPr="00CE243B" w:rsidRDefault="0066355A" w:rsidP="00CE243B">
      <w:pPr>
        <w:spacing w:after="0" w:line="240" w:lineRule="auto"/>
        <w:ind w:left="720"/>
        <w:jc w:val="both"/>
        <w:rPr>
          <w:rFonts w:ascii="Arial" w:hAnsi="Arial" w:cs="Arial"/>
          <w:sz w:val="24"/>
          <w:szCs w:val="24"/>
        </w:rPr>
      </w:pPr>
      <w:r w:rsidRPr="00CE243B">
        <w:rPr>
          <w:rFonts w:ascii="Arial" w:hAnsi="Arial" w:cs="Arial"/>
          <w:sz w:val="24"/>
          <w:szCs w:val="24"/>
        </w:rPr>
        <w:t>Si la misma pieza informativa se presenta dos veces en el programa</w:t>
      </w:r>
      <w:r w:rsidR="00A16119" w:rsidRPr="00CE243B">
        <w:rPr>
          <w:rFonts w:ascii="Arial" w:hAnsi="Arial" w:cs="Arial"/>
          <w:sz w:val="24"/>
          <w:szCs w:val="24"/>
        </w:rPr>
        <w:t xml:space="preserve">, </w:t>
      </w:r>
      <w:r w:rsidRPr="00CE243B">
        <w:rPr>
          <w:rFonts w:ascii="Arial" w:hAnsi="Arial" w:cs="Arial"/>
          <w:sz w:val="24"/>
          <w:szCs w:val="24"/>
        </w:rPr>
        <w:t>por ejemplo</w:t>
      </w:r>
      <w:r w:rsidR="00A16119" w:rsidRPr="00CE243B">
        <w:rPr>
          <w:rFonts w:ascii="Arial" w:hAnsi="Arial" w:cs="Arial"/>
          <w:sz w:val="24"/>
          <w:szCs w:val="24"/>
        </w:rPr>
        <w:t>:</w:t>
      </w:r>
      <w:r w:rsidRPr="00CE243B">
        <w:rPr>
          <w:rFonts w:ascii="Arial" w:hAnsi="Arial" w:cs="Arial"/>
          <w:sz w:val="24"/>
          <w:szCs w:val="24"/>
        </w:rPr>
        <w:t xml:space="preserve"> en el resumen introductorio y en el cuerpo del noticiario, se tomará en cuenta como una sola pieza informativa, pero </w:t>
      </w:r>
      <w:r w:rsidR="00945957" w:rsidRPr="00CE243B">
        <w:rPr>
          <w:rFonts w:ascii="Arial" w:hAnsi="Arial" w:cs="Arial"/>
          <w:sz w:val="24"/>
          <w:szCs w:val="24"/>
        </w:rPr>
        <w:t>se toma como dos piezas de monitoreo porque se suman los tiempos que se hayan registrado en ambos casos</w:t>
      </w:r>
      <w:r w:rsidR="00A16119" w:rsidRPr="00CE243B">
        <w:rPr>
          <w:rFonts w:ascii="Arial" w:hAnsi="Arial" w:cs="Arial"/>
          <w:sz w:val="24"/>
          <w:szCs w:val="24"/>
        </w:rPr>
        <w:t xml:space="preserve"> para lograr</w:t>
      </w:r>
      <w:r w:rsidR="00945957" w:rsidRPr="00CE243B">
        <w:rPr>
          <w:rFonts w:ascii="Arial" w:hAnsi="Arial" w:cs="Arial"/>
          <w:sz w:val="24"/>
          <w:szCs w:val="24"/>
        </w:rPr>
        <w:t xml:space="preserve"> una mayor precisión.</w:t>
      </w:r>
    </w:p>
    <w:p w14:paraId="267DB580" w14:textId="77777777" w:rsidR="003740D6" w:rsidRPr="00CE243B" w:rsidRDefault="003740D6" w:rsidP="00CE243B">
      <w:pPr>
        <w:spacing w:after="0" w:line="240" w:lineRule="auto"/>
        <w:ind w:left="720"/>
        <w:jc w:val="both"/>
        <w:rPr>
          <w:rFonts w:ascii="Arial" w:hAnsi="Arial" w:cs="Arial"/>
          <w:sz w:val="24"/>
          <w:szCs w:val="24"/>
        </w:rPr>
      </w:pPr>
    </w:p>
    <w:p w14:paraId="66F5308F" w14:textId="2E68E955" w:rsidR="002B16A6" w:rsidRPr="00CE243B" w:rsidRDefault="002B16A6" w:rsidP="007149AC">
      <w:pPr>
        <w:pStyle w:val="Prrafodelista"/>
        <w:numPr>
          <w:ilvl w:val="0"/>
          <w:numId w:val="25"/>
        </w:numPr>
        <w:spacing w:after="0" w:line="240" w:lineRule="auto"/>
        <w:jc w:val="both"/>
        <w:rPr>
          <w:rFonts w:ascii="Arial" w:hAnsi="Arial" w:cs="Arial"/>
          <w:sz w:val="24"/>
          <w:szCs w:val="24"/>
        </w:rPr>
      </w:pPr>
      <w:r w:rsidRPr="00CE243B">
        <w:rPr>
          <w:rFonts w:ascii="Arial" w:hAnsi="Arial" w:cs="Arial"/>
          <w:b/>
          <w:sz w:val="24"/>
          <w:szCs w:val="24"/>
        </w:rPr>
        <w:t>Valoraciones:</w:t>
      </w:r>
      <w:r w:rsidRPr="00CE243B">
        <w:rPr>
          <w:rFonts w:ascii="Arial" w:hAnsi="Arial" w:cs="Arial"/>
          <w:sz w:val="24"/>
          <w:szCs w:val="24"/>
        </w:rPr>
        <w:t xml:space="preserve"> </w:t>
      </w:r>
      <w:r w:rsidR="00D820B6">
        <w:rPr>
          <w:rFonts w:ascii="Arial" w:hAnsi="Arial" w:cs="Arial"/>
          <w:sz w:val="24"/>
          <w:szCs w:val="24"/>
        </w:rPr>
        <w:t>s</w:t>
      </w:r>
      <w:r w:rsidRPr="00CE243B">
        <w:rPr>
          <w:rFonts w:ascii="Arial" w:hAnsi="Arial" w:cs="Arial"/>
          <w:sz w:val="24"/>
          <w:szCs w:val="24"/>
        </w:rPr>
        <w:t>on aquellas frases que cont</w:t>
      </w:r>
      <w:r w:rsidR="00E9209C" w:rsidRPr="00CE243B">
        <w:rPr>
          <w:rFonts w:ascii="Arial" w:hAnsi="Arial" w:cs="Arial"/>
          <w:sz w:val="24"/>
          <w:szCs w:val="24"/>
        </w:rPr>
        <w:t>ienen</w:t>
      </w:r>
      <w:r w:rsidRPr="00CE243B">
        <w:rPr>
          <w:rFonts w:ascii="Arial" w:hAnsi="Arial" w:cs="Arial"/>
          <w:sz w:val="24"/>
          <w:szCs w:val="24"/>
        </w:rPr>
        <w:t xml:space="preserve"> verbalmente adjetivos calificativos o frases idiomáticas</w:t>
      </w:r>
      <w:r w:rsidR="00460DDC" w:rsidRPr="00CE243B">
        <w:rPr>
          <w:rStyle w:val="Refdenotaalpie"/>
          <w:rFonts w:ascii="Arial" w:hAnsi="Arial" w:cs="Arial"/>
          <w:sz w:val="24"/>
          <w:szCs w:val="24"/>
        </w:rPr>
        <w:footnoteReference w:id="2"/>
      </w:r>
      <w:r w:rsidRPr="00CE243B">
        <w:rPr>
          <w:rFonts w:ascii="Arial" w:hAnsi="Arial" w:cs="Arial"/>
          <w:sz w:val="24"/>
          <w:szCs w:val="24"/>
        </w:rPr>
        <w:t xml:space="preserve"> que se us</w:t>
      </w:r>
      <w:r w:rsidR="00E9209C" w:rsidRPr="00CE243B">
        <w:rPr>
          <w:rFonts w:ascii="Arial" w:hAnsi="Arial" w:cs="Arial"/>
          <w:sz w:val="24"/>
          <w:szCs w:val="24"/>
        </w:rPr>
        <w:t>a</w:t>
      </w:r>
      <w:r w:rsidRPr="00CE243B">
        <w:rPr>
          <w:rFonts w:ascii="Arial" w:hAnsi="Arial" w:cs="Arial"/>
          <w:sz w:val="24"/>
          <w:szCs w:val="24"/>
        </w:rPr>
        <w:t>n como adjetivos</w:t>
      </w:r>
      <w:r w:rsidR="00E9209C" w:rsidRPr="00CE243B">
        <w:rPr>
          <w:rFonts w:ascii="Arial" w:hAnsi="Arial" w:cs="Arial"/>
          <w:sz w:val="24"/>
          <w:szCs w:val="24"/>
        </w:rPr>
        <w:t xml:space="preserve"> y son</w:t>
      </w:r>
      <w:r w:rsidR="00BB0961" w:rsidRPr="00CE243B">
        <w:rPr>
          <w:rFonts w:ascii="Arial" w:hAnsi="Arial" w:cs="Arial"/>
          <w:sz w:val="24"/>
          <w:szCs w:val="24"/>
        </w:rPr>
        <w:t xml:space="preserve"> mencionadas por las </w:t>
      </w:r>
      <w:r w:rsidR="00B20367" w:rsidRPr="00CE243B">
        <w:rPr>
          <w:rFonts w:ascii="Arial" w:hAnsi="Arial" w:cs="Arial"/>
          <w:sz w:val="24"/>
          <w:szCs w:val="24"/>
        </w:rPr>
        <w:t>personas</w:t>
      </w:r>
      <w:r w:rsidR="00BB0961" w:rsidRPr="00CE243B">
        <w:rPr>
          <w:rFonts w:ascii="Arial" w:hAnsi="Arial" w:cs="Arial"/>
          <w:sz w:val="24"/>
          <w:szCs w:val="24"/>
        </w:rPr>
        <w:t xml:space="preserve"> conductor</w:t>
      </w:r>
      <w:r w:rsidR="00B20367" w:rsidRPr="00CE243B">
        <w:rPr>
          <w:rFonts w:ascii="Arial" w:hAnsi="Arial" w:cs="Arial"/>
          <w:sz w:val="24"/>
          <w:szCs w:val="24"/>
        </w:rPr>
        <w:t>a</w:t>
      </w:r>
      <w:r w:rsidR="00BB0961" w:rsidRPr="00CE243B">
        <w:rPr>
          <w:rFonts w:ascii="Arial" w:hAnsi="Arial" w:cs="Arial"/>
          <w:sz w:val="24"/>
          <w:szCs w:val="24"/>
        </w:rPr>
        <w:t>s, reporter</w:t>
      </w:r>
      <w:r w:rsidR="00B20367" w:rsidRPr="00CE243B">
        <w:rPr>
          <w:rFonts w:ascii="Arial" w:hAnsi="Arial" w:cs="Arial"/>
          <w:sz w:val="24"/>
          <w:szCs w:val="24"/>
        </w:rPr>
        <w:t>a</w:t>
      </w:r>
      <w:r w:rsidR="00BB0961" w:rsidRPr="00CE243B">
        <w:rPr>
          <w:rFonts w:ascii="Arial" w:hAnsi="Arial" w:cs="Arial"/>
          <w:sz w:val="24"/>
          <w:szCs w:val="24"/>
        </w:rPr>
        <w:t>s, analistas o cualquier</w:t>
      </w:r>
      <w:r w:rsidR="00460DDC" w:rsidRPr="00CE243B">
        <w:rPr>
          <w:rFonts w:ascii="Arial" w:hAnsi="Arial" w:cs="Arial"/>
          <w:sz w:val="24"/>
          <w:szCs w:val="24"/>
        </w:rPr>
        <w:t xml:space="preserve"> voz en </w:t>
      </w:r>
      <w:r w:rsidR="00460DDC" w:rsidRPr="00CE243B">
        <w:rPr>
          <w:rFonts w:ascii="Arial" w:hAnsi="Arial" w:cs="Arial"/>
          <w:i/>
          <w:iCs/>
          <w:sz w:val="24"/>
          <w:szCs w:val="24"/>
        </w:rPr>
        <w:t>off</w:t>
      </w:r>
      <w:r w:rsidR="00460DDC" w:rsidRPr="00CE243B">
        <w:rPr>
          <w:rFonts w:ascii="Arial" w:hAnsi="Arial" w:cs="Arial"/>
          <w:sz w:val="24"/>
          <w:szCs w:val="24"/>
        </w:rPr>
        <w:t>.</w:t>
      </w:r>
    </w:p>
    <w:p w14:paraId="3AD51AD4" w14:textId="77777777" w:rsidR="00E9209C" w:rsidRPr="00CE243B" w:rsidRDefault="00E9209C" w:rsidP="00CE243B">
      <w:pPr>
        <w:spacing w:after="0" w:line="240" w:lineRule="auto"/>
        <w:jc w:val="both"/>
        <w:rPr>
          <w:rFonts w:ascii="Arial" w:hAnsi="Arial" w:cs="Arial"/>
          <w:sz w:val="24"/>
          <w:szCs w:val="24"/>
        </w:rPr>
      </w:pPr>
    </w:p>
    <w:p w14:paraId="4FE2DD4A" w14:textId="77777777" w:rsidR="003740D6" w:rsidRPr="00CE243B" w:rsidRDefault="003740D6" w:rsidP="007149AC">
      <w:pPr>
        <w:numPr>
          <w:ilvl w:val="0"/>
          <w:numId w:val="3"/>
        </w:numPr>
        <w:spacing w:after="0" w:line="240" w:lineRule="auto"/>
        <w:ind w:left="357"/>
        <w:jc w:val="both"/>
        <w:rPr>
          <w:rFonts w:ascii="Arial" w:hAnsi="Arial" w:cs="Arial"/>
          <w:b/>
          <w:sz w:val="24"/>
          <w:szCs w:val="24"/>
        </w:rPr>
      </w:pPr>
      <w:r w:rsidRPr="00CE243B">
        <w:rPr>
          <w:rFonts w:ascii="Arial" w:hAnsi="Arial" w:cs="Arial"/>
          <w:b/>
          <w:sz w:val="24"/>
          <w:szCs w:val="24"/>
        </w:rPr>
        <w:t xml:space="preserve">Sujetos de la enunciación (la persona que habla) </w:t>
      </w:r>
    </w:p>
    <w:p w14:paraId="5B0EFBFE" w14:textId="77777777" w:rsidR="00E9209C" w:rsidRPr="00CE243B" w:rsidRDefault="00E9209C" w:rsidP="00CE243B">
      <w:pPr>
        <w:spacing w:after="0" w:line="240" w:lineRule="auto"/>
        <w:ind w:left="357"/>
        <w:jc w:val="both"/>
        <w:rPr>
          <w:rFonts w:ascii="Arial" w:hAnsi="Arial" w:cs="Arial"/>
          <w:b/>
          <w:sz w:val="24"/>
          <w:szCs w:val="24"/>
        </w:rPr>
      </w:pPr>
    </w:p>
    <w:p w14:paraId="4D504915" w14:textId="68E62F4A" w:rsidR="003740D6" w:rsidRPr="00CE243B" w:rsidRDefault="003740D6" w:rsidP="00CE243B">
      <w:pPr>
        <w:spacing w:after="0" w:line="240" w:lineRule="auto"/>
        <w:ind w:left="357"/>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Se determinan para delimitar el universo de las y los actores a ser monitoreados</w:t>
      </w:r>
      <w:r w:rsidR="0031172A" w:rsidRPr="00CE243B">
        <w:rPr>
          <w:rStyle w:val="Hipervnculo"/>
          <w:rFonts w:ascii="Arial" w:hAnsi="Arial" w:cs="Arial"/>
          <w:bCs/>
          <w:color w:val="auto"/>
          <w:sz w:val="24"/>
          <w:szCs w:val="24"/>
          <w:u w:val="none"/>
        </w:rPr>
        <w:t>. E</w:t>
      </w:r>
      <w:r w:rsidRPr="00CE243B">
        <w:rPr>
          <w:rStyle w:val="Hipervnculo"/>
          <w:rFonts w:ascii="Arial" w:hAnsi="Arial" w:cs="Arial"/>
          <w:bCs/>
          <w:color w:val="auto"/>
          <w:sz w:val="24"/>
          <w:szCs w:val="24"/>
          <w:u w:val="none"/>
        </w:rPr>
        <w:t>l monitoreo considerará sólo aquellas menciones sobre las precampañas y campañas hechas por los siguientes agentes o personas, desagregados por mujeres</w:t>
      </w:r>
      <w:r w:rsidR="00AB4599" w:rsidRPr="00CE243B">
        <w:rPr>
          <w:rStyle w:val="Hipervnculo"/>
          <w:rFonts w:ascii="Arial" w:hAnsi="Arial" w:cs="Arial"/>
          <w:bCs/>
          <w:color w:val="auto"/>
          <w:sz w:val="24"/>
          <w:szCs w:val="24"/>
          <w:u w:val="none"/>
        </w:rPr>
        <w:t xml:space="preserve">, </w:t>
      </w:r>
      <w:r w:rsidRPr="00CE243B">
        <w:rPr>
          <w:rStyle w:val="Hipervnculo"/>
          <w:rFonts w:ascii="Arial" w:hAnsi="Arial" w:cs="Arial"/>
          <w:bCs/>
          <w:color w:val="auto"/>
          <w:sz w:val="24"/>
          <w:szCs w:val="24"/>
          <w:u w:val="none"/>
        </w:rPr>
        <w:t>hombres</w:t>
      </w:r>
      <w:r w:rsidR="00AB4599" w:rsidRPr="00CE243B">
        <w:rPr>
          <w:rStyle w:val="Hipervnculo"/>
          <w:rFonts w:ascii="Arial" w:hAnsi="Arial" w:cs="Arial"/>
          <w:bCs/>
          <w:color w:val="auto"/>
          <w:sz w:val="24"/>
          <w:szCs w:val="24"/>
          <w:u w:val="none"/>
        </w:rPr>
        <w:t xml:space="preserve"> o personas de género no binario</w:t>
      </w:r>
      <w:r w:rsidR="002D2664" w:rsidRPr="00CE243B">
        <w:rPr>
          <w:rStyle w:val="Hipervnculo"/>
          <w:rFonts w:ascii="Arial" w:hAnsi="Arial" w:cs="Arial"/>
          <w:bCs/>
          <w:color w:val="auto"/>
          <w:sz w:val="24"/>
          <w:szCs w:val="24"/>
          <w:u w:val="none"/>
        </w:rPr>
        <w:t xml:space="preserve"> que se identifiquen expresamente</w:t>
      </w:r>
      <w:r w:rsidR="00AB4599" w:rsidRPr="00CE243B">
        <w:rPr>
          <w:rStyle w:val="Hipervnculo"/>
          <w:rFonts w:ascii="Arial" w:hAnsi="Arial" w:cs="Arial"/>
          <w:bCs/>
          <w:color w:val="auto"/>
          <w:sz w:val="24"/>
          <w:szCs w:val="24"/>
          <w:u w:val="none"/>
        </w:rPr>
        <w:t xml:space="preserve"> como tal</w:t>
      </w:r>
      <w:r w:rsidR="002D2664" w:rsidRPr="00CE243B">
        <w:rPr>
          <w:rStyle w:val="Hipervnculo"/>
          <w:rFonts w:ascii="Arial" w:hAnsi="Arial" w:cs="Arial"/>
          <w:bCs/>
          <w:color w:val="auto"/>
          <w:sz w:val="24"/>
          <w:szCs w:val="24"/>
          <w:u w:val="none"/>
        </w:rPr>
        <w:t>es</w:t>
      </w:r>
      <w:r w:rsidR="00AB4599" w:rsidRPr="00CE243B">
        <w:rPr>
          <w:rStyle w:val="Hipervnculo"/>
          <w:rFonts w:ascii="Arial" w:hAnsi="Arial" w:cs="Arial"/>
          <w:bCs/>
          <w:color w:val="auto"/>
          <w:sz w:val="24"/>
          <w:szCs w:val="24"/>
          <w:u w:val="none"/>
        </w:rPr>
        <w:t>:</w:t>
      </w:r>
    </w:p>
    <w:p w14:paraId="7B4F6E54" w14:textId="3A64C356" w:rsidR="009D681D" w:rsidRDefault="009D681D" w:rsidP="00CE243B">
      <w:pPr>
        <w:spacing w:after="0" w:line="240" w:lineRule="auto"/>
        <w:jc w:val="both"/>
        <w:rPr>
          <w:rStyle w:val="Hipervnculo"/>
          <w:rFonts w:ascii="Arial" w:hAnsi="Arial" w:cs="Arial"/>
          <w:bCs/>
          <w:color w:val="auto"/>
          <w:sz w:val="24"/>
          <w:szCs w:val="24"/>
          <w:u w:val="none"/>
        </w:rPr>
      </w:pPr>
    </w:p>
    <w:p w14:paraId="2ABB60BC" w14:textId="77777777" w:rsidR="00AA6FB6" w:rsidRDefault="00AA6FB6" w:rsidP="00CE243B">
      <w:pPr>
        <w:spacing w:after="0" w:line="240" w:lineRule="auto"/>
        <w:jc w:val="both"/>
        <w:rPr>
          <w:rStyle w:val="Hipervnculo"/>
          <w:rFonts w:ascii="Arial" w:hAnsi="Arial" w:cs="Arial"/>
          <w:bCs/>
          <w:color w:val="auto"/>
          <w:sz w:val="24"/>
          <w:szCs w:val="24"/>
          <w:u w:val="none"/>
        </w:rPr>
      </w:pPr>
    </w:p>
    <w:p w14:paraId="0240354F" w14:textId="77777777" w:rsidR="00AA6FB6" w:rsidRDefault="00AA6FB6" w:rsidP="00CE243B">
      <w:pPr>
        <w:spacing w:after="0" w:line="240" w:lineRule="auto"/>
        <w:jc w:val="both"/>
        <w:rPr>
          <w:rStyle w:val="Hipervnculo"/>
          <w:rFonts w:ascii="Arial" w:hAnsi="Arial" w:cs="Arial"/>
          <w:bCs/>
          <w:color w:val="auto"/>
          <w:sz w:val="24"/>
          <w:szCs w:val="24"/>
          <w:u w:val="none"/>
        </w:rPr>
      </w:pPr>
    </w:p>
    <w:p w14:paraId="4FD5FA12" w14:textId="77777777" w:rsidR="00AA6FB6" w:rsidRPr="00CE243B" w:rsidRDefault="00AA6FB6" w:rsidP="00CE243B">
      <w:pPr>
        <w:spacing w:after="0" w:line="240" w:lineRule="auto"/>
        <w:jc w:val="both"/>
        <w:rPr>
          <w:rStyle w:val="Hipervnculo"/>
          <w:rFonts w:ascii="Arial" w:hAnsi="Arial" w:cs="Arial"/>
          <w:bCs/>
          <w:color w:val="auto"/>
          <w:sz w:val="24"/>
          <w:szCs w:val="24"/>
          <w:u w:val="none"/>
        </w:rPr>
      </w:pPr>
    </w:p>
    <w:p w14:paraId="40D93FB7" w14:textId="77777777" w:rsidR="003740D6" w:rsidRPr="00CE243B" w:rsidRDefault="003740D6" w:rsidP="00CE243B">
      <w:pPr>
        <w:spacing w:after="0" w:line="240" w:lineRule="auto"/>
        <w:ind w:firstLine="408"/>
        <w:jc w:val="both"/>
        <w:rPr>
          <w:rFonts w:ascii="Arial" w:hAnsi="Arial" w:cs="Arial"/>
          <w:sz w:val="24"/>
          <w:szCs w:val="24"/>
        </w:rPr>
      </w:pPr>
      <w:r w:rsidRPr="00CE243B">
        <w:rPr>
          <w:rFonts w:ascii="Arial" w:hAnsi="Arial" w:cs="Arial"/>
          <w:b/>
          <w:bCs/>
          <w:sz w:val="24"/>
          <w:szCs w:val="24"/>
        </w:rPr>
        <w:lastRenderedPageBreak/>
        <w:t>Del medio de comunicación de radio y televisión</w:t>
      </w:r>
      <w:r w:rsidRPr="00CE243B">
        <w:rPr>
          <w:rFonts w:ascii="Arial" w:hAnsi="Arial" w:cs="Arial"/>
          <w:sz w:val="24"/>
          <w:szCs w:val="24"/>
        </w:rPr>
        <w:t xml:space="preserve">: </w:t>
      </w:r>
    </w:p>
    <w:p w14:paraId="696E1DC7" w14:textId="77777777" w:rsidR="003740D6" w:rsidRPr="00CE243B" w:rsidRDefault="003740D6" w:rsidP="00CE243B">
      <w:pPr>
        <w:spacing w:after="0" w:line="240" w:lineRule="auto"/>
        <w:ind w:firstLine="408"/>
        <w:jc w:val="both"/>
        <w:rPr>
          <w:rFonts w:ascii="Arial" w:hAnsi="Arial" w:cs="Arial"/>
          <w:sz w:val="24"/>
          <w:szCs w:val="24"/>
        </w:rPr>
      </w:pPr>
    </w:p>
    <w:p w14:paraId="40795461" w14:textId="61D80E3E" w:rsidR="003740D6" w:rsidRPr="00A620A7" w:rsidRDefault="003740D6" w:rsidP="007149AC">
      <w:pPr>
        <w:numPr>
          <w:ilvl w:val="0"/>
          <w:numId w:val="28"/>
        </w:numPr>
        <w:spacing w:after="0" w:line="240" w:lineRule="auto"/>
        <w:contextualSpacing/>
        <w:jc w:val="both"/>
        <w:rPr>
          <w:rFonts w:ascii="Arial" w:hAnsi="Arial" w:cs="Arial"/>
          <w:sz w:val="24"/>
          <w:szCs w:val="24"/>
        </w:rPr>
      </w:pPr>
      <w:r w:rsidRPr="00A620A7">
        <w:rPr>
          <w:rFonts w:ascii="Arial" w:hAnsi="Arial" w:cs="Arial"/>
          <w:sz w:val="24"/>
          <w:szCs w:val="24"/>
        </w:rPr>
        <w:t xml:space="preserve">Las </w:t>
      </w:r>
      <w:r w:rsidR="00B20367" w:rsidRPr="00A620A7">
        <w:rPr>
          <w:rFonts w:ascii="Arial" w:hAnsi="Arial" w:cs="Arial"/>
          <w:sz w:val="24"/>
          <w:szCs w:val="24"/>
        </w:rPr>
        <w:t>personas</w:t>
      </w:r>
      <w:r w:rsidRPr="00A620A7">
        <w:rPr>
          <w:rFonts w:ascii="Arial" w:hAnsi="Arial" w:cs="Arial"/>
          <w:sz w:val="24"/>
          <w:szCs w:val="24"/>
        </w:rPr>
        <w:t xml:space="preserve"> conductor</w:t>
      </w:r>
      <w:r w:rsidR="00B20367" w:rsidRPr="00A620A7">
        <w:rPr>
          <w:rFonts w:ascii="Arial" w:hAnsi="Arial" w:cs="Arial"/>
          <w:sz w:val="24"/>
          <w:szCs w:val="24"/>
        </w:rPr>
        <w:t>a</w:t>
      </w:r>
      <w:r w:rsidRPr="00A620A7">
        <w:rPr>
          <w:rFonts w:ascii="Arial" w:hAnsi="Arial" w:cs="Arial"/>
          <w:sz w:val="24"/>
          <w:szCs w:val="24"/>
        </w:rPr>
        <w:t>s.</w:t>
      </w:r>
    </w:p>
    <w:p w14:paraId="09A6D519" w14:textId="12AC8B2F" w:rsidR="003740D6" w:rsidRPr="00CE243B" w:rsidRDefault="003740D6" w:rsidP="007149AC">
      <w:pPr>
        <w:numPr>
          <w:ilvl w:val="0"/>
          <w:numId w:val="28"/>
        </w:numPr>
        <w:spacing w:after="0" w:line="240" w:lineRule="auto"/>
        <w:contextualSpacing/>
        <w:jc w:val="both"/>
        <w:rPr>
          <w:rFonts w:ascii="Arial" w:hAnsi="Arial" w:cs="Arial"/>
          <w:sz w:val="24"/>
          <w:szCs w:val="24"/>
        </w:rPr>
      </w:pPr>
      <w:r w:rsidRPr="00CE243B">
        <w:rPr>
          <w:rFonts w:ascii="Arial" w:hAnsi="Arial" w:cs="Arial"/>
          <w:sz w:val="24"/>
          <w:szCs w:val="24"/>
        </w:rPr>
        <w:t xml:space="preserve">Las </w:t>
      </w:r>
      <w:r w:rsidR="00B20367" w:rsidRPr="00CE243B">
        <w:rPr>
          <w:rFonts w:ascii="Arial" w:hAnsi="Arial" w:cs="Arial"/>
          <w:sz w:val="24"/>
          <w:szCs w:val="24"/>
        </w:rPr>
        <w:t>personas</w:t>
      </w:r>
      <w:r w:rsidRPr="00CE243B">
        <w:rPr>
          <w:rFonts w:ascii="Arial" w:hAnsi="Arial" w:cs="Arial"/>
          <w:sz w:val="24"/>
          <w:szCs w:val="24"/>
        </w:rPr>
        <w:t xml:space="preserve"> reporter</w:t>
      </w:r>
      <w:r w:rsidR="00B20367" w:rsidRPr="00CE243B">
        <w:rPr>
          <w:rFonts w:ascii="Arial" w:hAnsi="Arial" w:cs="Arial"/>
          <w:sz w:val="24"/>
          <w:szCs w:val="24"/>
        </w:rPr>
        <w:t>a</w:t>
      </w:r>
      <w:r w:rsidRPr="00CE243B">
        <w:rPr>
          <w:rFonts w:ascii="Arial" w:hAnsi="Arial" w:cs="Arial"/>
          <w:sz w:val="24"/>
          <w:szCs w:val="24"/>
        </w:rPr>
        <w:t>s o locutor</w:t>
      </w:r>
      <w:r w:rsidR="00B20367" w:rsidRPr="00CE243B">
        <w:rPr>
          <w:rFonts w:ascii="Arial" w:hAnsi="Arial" w:cs="Arial"/>
          <w:sz w:val="24"/>
          <w:szCs w:val="24"/>
        </w:rPr>
        <w:t>a</w:t>
      </w:r>
      <w:r w:rsidRPr="00CE243B">
        <w:rPr>
          <w:rFonts w:ascii="Arial" w:hAnsi="Arial" w:cs="Arial"/>
          <w:sz w:val="24"/>
          <w:szCs w:val="24"/>
        </w:rPr>
        <w:t xml:space="preserve">s. </w:t>
      </w:r>
    </w:p>
    <w:p w14:paraId="6049DAF9" w14:textId="29103D50" w:rsidR="003740D6" w:rsidRPr="00CE243B" w:rsidRDefault="003740D6" w:rsidP="007149AC">
      <w:pPr>
        <w:numPr>
          <w:ilvl w:val="0"/>
          <w:numId w:val="28"/>
        </w:numPr>
        <w:spacing w:after="0" w:line="240" w:lineRule="auto"/>
        <w:contextualSpacing/>
        <w:jc w:val="both"/>
        <w:rPr>
          <w:rFonts w:ascii="Arial" w:hAnsi="Arial" w:cs="Arial"/>
          <w:sz w:val="24"/>
          <w:szCs w:val="24"/>
        </w:rPr>
      </w:pPr>
      <w:r w:rsidRPr="00CE243B">
        <w:rPr>
          <w:rFonts w:ascii="Arial" w:hAnsi="Arial" w:cs="Arial"/>
          <w:sz w:val="24"/>
          <w:szCs w:val="24"/>
        </w:rPr>
        <w:t xml:space="preserve">Las </w:t>
      </w:r>
      <w:r w:rsidR="00B20367" w:rsidRPr="00CE243B">
        <w:rPr>
          <w:rFonts w:ascii="Arial" w:hAnsi="Arial" w:cs="Arial"/>
          <w:sz w:val="24"/>
          <w:szCs w:val="24"/>
        </w:rPr>
        <w:t>personas</w:t>
      </w:r>
      <w:r w:rsidRPr="00CE243B">
        <w:rPr>
          <w:rFonts w:ascii="Arial" w:hAnsi="Arial" w:cs="Arial"/>
          <w:sz w:val="24"/>
          <w:szCs w:val="24"/>
        </w:rPr>
        <w:t xml:space="preserve"> analistas de información.</w:t>
      </w:r>
    </w:p>
    <w:p w14:paraId="0C6279D2" w14:textId="77777777" w:rsidR="003740D6" w:rsidRPr="00CE243B" w:rsidRDefault="003740D6" w:rsidP="007149AC">
      <w:pPr>
        <w:numPr>
          <w:ilvl w:val="0"/>
          <w:numId w:val="28"/>
        </w:numPr>
        <w:spacing w:after="0" w:line="240" w:lineRule="auto"/>
        <w:contextualSpacing/>
        <w:jc w:val="both"/>
        <w:rPr>
          <w:rFonts w:ascii="Arial" w:hAnsi="Arial" w:cs="Arial"/>
          <w:sz w:val="24"/>
          <w:szCs w:val="24"/>
        </w:rPr>
      </w:pPr>
      <w:r w:rsidRPr="00CE243B">
        <w:rPr>
          <w:rFonts w:ascii="Arial" w:hAnsi="Arial" w:cs="Arial"/>
          <w:sz w:val="24"/>
          <w:szCs w:val="24"/>
        </w:rPr>
        <w:t xml:space="preserve">Cualquier voz en </w:t>
      </w:r>
      <w:r w:rsidRPr="00A608C6">
        <w:rPr>
          <w:rFonts w:ascii="Arial" w:hAnsi="Arial" w:cs="Arial"/>
          <w:i/>
          <w:iCs/>
          <w:sz w:val="24"/>
          <w:szCs w:val="24"/>
        </w:rPr>
        <w:t>off</w:t>
      </w:r>
      <w:r w:rsidRPr="00CE243B">
        <w:rPr>
          <w:rFonts w:ascii="Arial" w:hAnsi="Arial" w:cs="Arial"/>
          <w:sz w:val="24"/>
          <w:szCs w:val="24"/>
        </w:rPr>
        <w:t>.</w:t>
      </w:r>
    </w:p>
    <w:p w14:paraId="38E82E54" w14:textId="77777777" w:rsidR="003740D6" w:rsidRPr="00CE243B" w:rsidRDefault="003740D6" w:rsidP="00CE243B">
      <w:pPr>
        <w:spacing w:after="0" w:line="240" w:lineRule="auto"/>
        <w:ind w:left="1080"/>
        <w:contextualSpacing/>
        <w:jc w:val="both"/>
        <w:rPr>
          <w:rFonts w:ascii="Arial" w:hAnsi="Arial" w:cs="Arial"/>
          <w:sz w:val="24"/>
          <w:szCs w:val="24"/>
        </w:rPr>
      </w:pPr>
    </w:p>
    <w:p w14:paraId="3E461978" w14:textId="77777777" w:rsidR="003740D6" w:rsidRPr="00CE243B" w:rsidRDefault="003740D6" w:rsidP="00CE243B">
      <w:pPr>
        <w:spacing w:after="0" w:line="240" w:lineRule="auto"/>
        <w:ind w:firstLine="408"/>
        <w:jc w:val="both"/>
        <w:rPr>
          <w:rFonts w:ascii="Arial" w:hAnsi="Arial" w:cs="Arial"/>
          <w:b/>
          <w:bCs/>
          <w:sz w:val="24"/>
          <w:szCs w:val="24"/>
        </w:rPr>
      </w:pPr>
      <w:r w:rsidRPr="00CE243B">
        <w:rPr>
          <w:rFonts w:ascii="Arial" w:hAnsi="Arial" w:cs="Arial"/>
          <w:b/>
          <w:bCs/>
          <w:sz w:val="24"/>
          <w:szCs w:val="24"/>
        </w:rPr>
        <w:t>Las y los actores políticos:</w:t>
      </w:r>
    </w:p>
    <w:p w14:paraId="224BD8FA" w14:textId="77777777" w:rsidR="003740D6" w:rsidRPr="00CE243B" w:rsidRDefault="003740D6" w:rsidP="00CE243B">
      <w:pPr>
        <w:spacing w:after="0" w:line="240" w:lineRule="auto"/>
        <w:ind w:firstLine="408"/>
        <w:jc w:val="both"/>
        <w:rPr>
          <w:rFonts w:ascii="Arial" w:hAnsi="Arial" w:cs="Arial"/>
          <w:b/>
          <w:bCs/>
          <w:sz w:val="24"/>
          <w:szCs w:val="24"/>
        </w:rPr>
      </w:pPr>
    </w:p>
    <w:p w14:paraId="52CFB421" w14:textId="6D7A0B85" w:rsidR="003740D6" w:rsidRPr="00CE243B" w:rsidRDefault="008A2908"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Precandidaturas y candidaturas</w:t>
      </w:r>
      <w:r w:rsidR="003740D6" w:rsidRPr="00CE243B">
        <w:rPr>
          <w:rFonts w:ascii="Arial" w:hAnsi="Arial" w:cs="Arial"/>
          <w:sz w:val="24"/>
          <w:szCs w:val="24"/>
        </w:rPr>
        <w:t xml:space="preserve"> de cualquier partido político o coalición, en los términos expresados en los objetivos específicos de la presente metodología.  </w:t>
      </w:r>
    </w:p>
    <w:p w14:paraId="053E3081" w14:textId="64C430D3" w:rsidR="003740D6" w:rsidRPr="00CE243B" w:rsidRDefault="008A2908"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Candidaturas</w:t>
      </w:r>
      <w:r w:rsidR="003740D6" w:rsidRPr="00CE243B">
        <w:rPr>
          <w:rFonts w:ascii="Arial" w:hAnsi="Arial" w:cs="Arial"/>
          <w:sz w:val="24"/>
          <w:szCs w:val="24"/>
        </w:rPr>
        <w:t xml:space="preserve"> independientes.</w:t>
      </w:r>
    </w:p>
    <w:p w14:paraId="3DD78886" w14:textId="7359C800" w:rsidR="003740D6" w:rsidRDefault="008A2908"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Presidencias</w:t>
      </w:r>
      <w:r w:rsidR="003740D6" w:rsidRPr="00CE243B">
        <w:rPr>
          <w:rFonts w:ascii="Arial" w:hAnsi="Arial" w:cs="Arial"/>
          <w:sz w:val="24"/>
          <w:szCs w:val="24"/>
        </w:rPr>
        <w:t xml:space="preserve"> nacionales y estatales de los partidos políticos.</w:t>
      </w:r>
    </w:p>
    <w:p w14:paraId="109D5759" w14:textId="77777777" w:rsidR="003740D6" w:rsidRPr="00CE243B" w:rsidRDefault="003740D6"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Líderes o lideresas de bancada o fracción parlamentaria.</w:t>
      </w:r>
    </w:p>
    <w:p w14:paraId="7F2C9C90" w14:textId="6F4EB42C" w:rsidR="003740D6" w:rsidRPr="00CE243B" w:rsidRDefault="008A2908"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Presidencia</w:t>
      </w:r>
      <w:r w:rsidR="003740D6" w:rsidRPr="00CE243B">
        <w:rPr>
          <w:rFonts w:ascii="Arial" w:hAnsi="Arial" w:cs="Arial"/>
          <w:sz w:val="24"/>
          <w:szCs w:val="24"/>
        </w:rPr>
        <w:t xml:space="preserve"> de la República.</w:t>
      </w:r>
    </w:p>
    <w:p w14:paraId="6D7F3918" w14:textId="70FD8F7A" w:rsidR="003740D6" w:rsidRPr="00CE243B" w:rsidRDefault="008A2908"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Gubernaturas</w:t>
      </w:r>
      <w:r w:rsidR="003740D6" w:rsidRPr="00CE243B">
        <w:rPr>
          <w:rFonts w:ascii="Arial" w:hAnsi="Arial" w:cs="Arial"/>
          <w:sz w:val="24"/>
          <w:szCs w:val="24"/>
        </w:rPr>
        <w:t xml:space="preserve"> de los Estados y </w:t>
      </w:r>
      <w:r w:rsidRPr="00CE243B">
        <w:rPr>
          <w:rFonts w:ascii="Arial" w:hAnsi="Arial" w:cs="Arial"/>
          <w:sz w:val="24"/>
          <w:szCs w:val="24"/>
        </w:rPr>
        <w:t>Jefatura</w:t>
      </w:r>
      <w:r w:rsidR="003740D6" w:rsidRPr="00CE243B">
        <w:rPr>
          <w:rFonts w:ascii="Arial" w:hAnsi="Arial" w:cs="Arial"/>
          <w:sz w:val="24"/>
          <w:szCs w:val="24"/>
        </w:rPr>
        <w:t xml:space="preserve"> de Gobierno de la Ciudad de México.</w:t>
      </w:r>
    </w:p>
    <w:p w14:paraId="44BE466E" w14:textId="1D8D4D97" w:rsidR="003740D6" w:rsidRPr="00CE243B" w:rsidRDefault="008A2908"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Secretarías</w:t>
      </w:r>
      <w:r w:rsidR="003740D6" w:rsidRPr="00CE243B">
        <w:rPr>
          <w:rFonts w:ascii="Arial" w:hAnsi="Arial" w:cs="Arial"/>
          <w:sz w:val="24"/>
          <w:szCs w:val="24"/>
        </w:rPr>
        <w:t xml:space="preserve"> de Estado federales y locales.</w:t>
      </w:r>
    </w:p>
    <w:p w14:paraId="52A0B56A" w14:textId="0EB19775" w:rsidR="003740D6" w:rsidRDefault="003740D6" w:rsidP="007149AC">
      <w:pPr>
        <w:numPr>
          <w:ilvl w:val="0"/>
          <w:numId w:val="29"/>
        </w:numPr>
        <w:spacing w:after="0" w:line="240" w:lineRule="auto"/>
        <w:contextualSpacing/>
        <w:jc w:val="both"/>
        <w:rPr>
          <w:rFonts w:ascii="Arial" w:hAnsi="Arial" w:cs="Arial"/>
          <w:sz w:val="24"/>
          <w:szCs w:val="24"/>
        </w:rPr>
      </w:pPr>
      <w:r w:rsidRPr="00CE243B">
        <w:rPr>
          <w:rFonts w:ascii="Arial" w:hAnsi="Arial" w:cs="Arial"/>
          <w:sz w:val="24"/>
          <w:szCs w:val="24"/>
        </w:rPr>
        <w:t xml:space="preserve">Líderes o lideresas morales o históricos (siempre que sean anunciados así por las </w:t>
      </w:r>
      <w:r w:rsidR="00B20367" w:rsidRPr="00CE243B">
        <w:rPr>
          <w:rFonts w:ascii="Arial" w:hAnsi="Arial" w:cs="Arial"/>
          <w:sz w:val="24"/>
          <w:szCs w:val="24"/>
        </w:rPr>
        <w:t xml:space="preserve">personas </w:t>
      </w:r>
      <w:r w:rsidRPr="00CE243B">
        <w:rPr>
          <w:rFonts w:ascii="Arial" w:hAnsi="Arial" w:cs="Arial"/>
          <w:sz w:val="24"/>
          <w:szCs w:val="24"/>
        </w:rPr>
        <w:t>conductor</w:t>
      </w:r>
      <w:r w:rsidR="00B20367" w:rsidRPr="00CE243B">
        <w:rPr>
          <w:rFonts w:ascii="Arial" w:hAnsi="Arial" w:cs="Arial"/>
          <w:sz w:val="24"/>
          <w:szCs w:val="24"/>
        </w:rPr>
        <w:t>a</w:t>
      </w:r>
      <w:r w:rsidRPr="00CE243B">
        <w:rPr>
          <w:rFonts w:ascii="Arial" w:hAnsi="Arial" w:cs="Arial"/>
          <w:sz w:val="24"/>
          <w:szCs w:val="24"/>
        </w:rPr>
        <w:t>s, reporter</w:t>
      </w:r>
      <w:r w:rsidR="00B20367" w:rsidRPr="00CE243B">
        <w:rPr>
          <w:rFonts w:ascii="Arial" w:hAnsi="Arial" w:cs="Arial"/>
          <w:sz w:val="24"/>
          <w:szCs w:val="24"/>
        </w:rPr>
        <w:t>a</w:t>
      </w:r>
      <w:r w:rsidRPr="00CE243B">
        <w:rPr>
          <w:rFonts w:ascii="Arial" w:hAnsi="Arial" w:cs="Arial"/>
          <w:sz w:val="24"/>
          <w:szCs w:val="24"/>
        </w:rPr>
        <w:t>s</w:t>
      </w:r>
      <w:r w:rsidR="004218B3" w:rsidRPr="00CE243B">
        <w:rPr>
          <w:rFonts w:ascii="Arial" w:hAnsi="Arial" w:cs="Arial"/>
          <w:sz w:val="24"/>
          <w:szCs w:val="24"/>
        </w:rPr>
        <w:t xml:space="preserve">, </w:t>
      </w:r>
      <w:r w:rsidRPr="00CE243B">
        <w:rPr>
          <w:rFonts w:ascii="Arial" w:hAnsi="Arial" w:cs="Arial"/>
          <w:sz w:val="24"/>
          <w:szCs w:val="24"/>
        </w:rPr>
        <w:t>locutor</w:t>
      </w:r>
      <w:r w:rsidR="00B20367" w:rsidRPr="00CE243B">
        <w:rPr>
          <w:rFonts w:ascii="Arial" w:hAnsi="Arial" w:cs="Arial"/>
          <w:sz w:val="24"/>
          <w:szCs w:val="24"/>
        </w:rPr>
        <w:t>a</w:t>
      </w:r>
      <w:r w:rsidRPr="00CE243B">
        <w:rPr>
          <w:rFonts w:ascii="Arial" w:hAnsi="Arial" w:cs="Arial"/>
          <w:sz w:val="24"/>
          <w:szCs w:val="24"/>
        </w:rPr>
        <w:t>s</w:t>
      </w:r>
      <w:r w:rsidR="004218B3" w:rsidRPr="00CE243B">
        <w:rPr>
          <w:rFonts w:ascii="Arial" w:hAnsi="Arial" w:cs="Arial"/>
          <w:sz w:val="24"/>
          <w:szCs w:val="24"/>
        </w:rPr>
        <w:t xml:space="preserve">, analistas o cualquier voz en </w:t>
      </w:r>
      <w:r w:rsidR="004218B3" w:rsidRPr="00CE243B">
        <w:rPr>
          <w:rFonts w:ascii="Arial" w:hAnsi="Arial" w:cs="Arial"/>
          <w:i/>
          <w:iCs/>
          <w:sz w:val="24"/>
          <w:szCs w:val="24"/>
        </w:rPr>
        <w:t>off</w:t>
      </w:r>
      <w:r w:rsidR="004218B3" w:rsidRPr="00CE243B">
        <w:rPr>
          <w:rFonts w:ascii="Arial" w:hAnsi="Arial" w:cs="Arial"/>
          <w:sz w:val="24"/>
          <w:szCs w:val="24"/>
        </w:rPr>
        <w:t>.</w:t>
      </w:r>
      <w:r w:rsidRPr="00CE243B">
        <w:rPr>
          <w:rFonts w:ascii="Arial" w:hAnsi="Arial" w:cs="Arial"/>
          <w:sz w:val="24"/>
          <w:szCs w:val="24"/>
        </w:rPr>
        <w:t>).</w:t>
      </w:r>
    </w:p>
    <w:p w14:paraId="4E0C284A" w14:textId="7B808DB4" w:rsidR="007D161F" w:rsidRPr="007D161F" w:rsidRDefault="00FE2FD6" w:rsidP="007D161F">
      <w:pPr>
        <w:numPr>
          <w:ilvl w:val="0"/>
          <w:numId w:val="29"/>
        </w:numPr>
        <w:spacing w:after="0" w:line="240" w:lineRule="auto"/>
        <w:contextualSpacing/>
        <w:jc w:val="both"/>
        <w:rPr>
          <w:rFonts w:ascii="Arial" w:hAnsi="Arial" w:cs="Arial"/>
          <w:sz w:val="24"/>
          <w:szCs w:val="24"/>
          <w:highlight w:val="yellow"/>
        </w:rPr>
      </w:pPr>
      <w:r>
        <w:rPr>
          <w:rFonts w:ascii="Arial" w:hAnsi="Arial" w:cs="Arial"/>
          <w:sz w:val="24"/>
          <w:szCs w:val="24"/>
          <w:highlight w:val="yellow"/>
        </w:rPr>
        <w:t>Actores relevantes de las estructuras partidistas que se relacionen con las etapas electorales que se monitorean</w:t>
      </w:r>
      <w:r w:rsidR="007D161F" w:rsidRPr="00133F53">
        <w:rPr>
          <w:rFonts w:ascii="Arial" w:hAnsi="Arial" w:cs="Arial"/>
          <w:sz w:val="24"/>
          <w:szCs w:val="24"/>
          <w:highlight w:val="yellow"/>
        </w:rPr>
        <w:t xml:space="preserve"> (siempre que las personas conductoras, reporteras, locutoras, analistas o cualquier voz en </w:t>
      </w:r>
      <w:r w:rsidR="007D161F" w:rsidRPr="00133F53">
        <w:rPr>
          <w:rFonts w:ascii="Arial" w:hAnsi="Arial" w:cs="Arial"/>
          <w:i/>
          <w:iCs/>
          <w:sz w:val="24"/>
          <w:szCs w:val="24"/>
          <w:highlight w:val="yellow"/>
        </w:rPr>
        <w:t>off</w:t>
      </w:r>
      <w:r w:rsidR="007D161F" w:rsidRPr="00133F53">
        <w:rPr>
          <w:rFonts w:ascii="Arial" w:hAnsi="Arial" w:cs="Arial"/>
          <w:sz w:val="24"/>
          <w:szCs w:val="24"/>
          <w:highlight w:val="yellow"/>
        </w:rPr>
        <w:t xml:space="preserve"> mencione el </w:t>
      </w:r>
      <w:r w:rsidR="007D161F">
        <w:rPr>
          <w:rFonts w:ascii="Arial" w:hAnsi="Arial" w:cs="Arial"/>
          <w:sz w:val="24"/>
          <w:szCs w:val="24"/>
          <w:highlight w:val="yellow"/>
        </w:rPr>
        <w:t>cargo</w:t>
      </w:r>
      <w:r w:rsidR="007D161F" w:rsidRPr="00133F53">
        <w:rPr>
          <w:rFonts w:ascii="Arial" w:hAnsi="Arial" w:cs="Arial"/>
          <w:sz w:val="24"/>
          <w:szCs w:val="24"/>
          <w:highlight w:val="yellow"/>
        </w:rPr>
        <w:t xml:space="preserve"> específico que </w:t>
      </w:r>
      <w:r w:rsidR="007D161F">
        <w:rPr>
          <w:rFonts w:ascii="Arial" w:hAnsi="Arial" w:cs="Arial"/>
          <w:sz w:val="24"/>
          <w:szCs w:val="24"/>
          <w:highlight w:val="yellow"/>
        </w:rPr>
        <w:t>desempeñan</w:t>
      </w:r>
      <w:r w:rsidR="007D161F" w:rsidRPr="00133F53">
        <w:rPr>
          <w:rFonts w:ascii="Arial" w:hAnsi="Arial" w:cs="Arial"/>
          <w:sz w:val="24"/>
          <w:szCs w:val="24"/>
          <w:highlight w:val="yellow"/>
        </w:rPr>
        <w:t>).</w:t>
      </w:r>
    </w:p>
    <w:p w14:paraId="257202A5" w14:textId="77777777" w:rsidR="00E9209C" w:rsidRPr="00CE243B" w:rsidRDefault="00E9209C" w:rsidP="00CE243B">
      <w:pPr>
        <w:spacing w:after="0" w:line="240" w:lineRule="auto"/>
        <w:jc w:val="both"/>
        <w:rPr>
          <w:rFonts w:ascii="Arial" w:hAnsi="Arial" w:cs="Arial"/>
          <w:sz w:val="24"/>
          <w:szCs w:val="24"/>
        </w:rPr>
      </w:pPr>
    </w:p>
    <w:p w14:paraId="48C036D3" w14:textId="77777777" w:rsidR="003740D6" w:rsidRPr="00CE243B" w:rsidRDefault="003740D6" w:rsidP="007149AC">
      <w:pPr>
        <w:numPr>
          <w:ilvl w:val="0"/>
          <w:numId w:val="3"/>
        </w:numPr>
        <w:spacing w:after="0" w:line="240" w:lineRule="auto"/>
        <w:jc w:val="both"/>
        <w:rPr>
          <w:rFonts w:ascii="Arial" w:hAnsi="Arial" w:cs="Arial"/>
          <w:iCs/>
          <w:sz w:val="24"/>
          <w:szCs w:val="24"/>
        </w:rPr>
      </w:pPr>
      <w:r w:rsidRPr="00CE243B">
        <w:rPr>
          <w:rFonts w:ascii="Arial" w:hAnsi="Arial" w:cs="Arial"/>
          <w:b/>
          <w:iCs/>
          <w:sz w:val="24"/>
          <w:szCs w:val="24"/>
        </w:rPr>
        <w:t>Objeto de enunciación (de lo que se habla)</w:t>
      </w:r>
    </w:p>
    <w:p w14:paraId="69202177" w14:textId="77777777" w:rsidR="00F243A8" w:rsidRPr="00CE243B" w:rsidRDefault="00F243A8" w:rsidP="00CE243B">
      <w:pPr>
        <w:spacing w:after="0" w:line="240" w:lineRule="auto"/>
        <w:ind w:left="360"/>
        <w:jc w:val="both"/>
        <w:rPr>
          <w:rStyle w:val="Hipervnculo"/>
          <w:rFonts w:ascii="Arial" w:hAnsi="Arial" w:cs="Arial"/>
          <w:bCs/>
          <w:color w:val="auto"/>
          <w:sz w:val="24"/>
          <w:szCs w:val="24"/>
          <w:u w:val="none"/>
        </w:rPr>
      </w:pPr>
    </w:p>
    <w:p w14:paraId="11040FC0" w14:textId="66294E38" w:rsidR="003740D6" w:rsidRPr="00CE243B" w:rsidRDefault="003740D6" w:rsidP="00CE243B">
      <w:pPr>
        <w:spacing w:after="0" w:line="240" w:lineRule="auto"/>
        <w:ind w:left="360"/>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 xml:space="preserve">Se monitoreará cualquier mención sobre </w:t>
      </w:r>
      <w:r w:rsidR="00E9209C" w:rsidRPr="00CE243B">
        <w:rPr>
          <w:rStyle w:val="Hipervnculo"/>
          <w:rFonts w:ascii="Arial" w:hAnsi="Arial" w:cs="Arial"/>
          <w:bCs/>
          <w:color w:val="auto"/>
          <w:sz w:val="24"/>
          <w:szCs w:val="24"/>
          <w:u w:val="none"/>
        </w:rPr>
        <w:t xml:space="preserve">las </w:t>
      </w:r>
      <w:r w:rsidRPr="00CE243B">
        <w:rPr>
          <w:rStyle w:val="Hipervnculo"/>
          <w:rFonts w:ascii="Arial" w:hAnsi="Arial" w:cs="Arial"/>
          <w:bCs/>
          <w:color w:val="auto"/>
          <w:sz w:val="24"/>
          <w:szCs w:val="24"/>
          <w:u w:val="none"/>
        </w:rPr>
        <w:t>precampañas y campañas electorales de las</w:t>
      </w:r>
      <w:r w:rsidR="007865DD" w:rsidRPr="00CE243B">
        <w:rPr>
          <w:rStyle w:val="Hipervnculo"/>
          <w:rFonts w:ascii="Arial" w:hAnsi="Arial" w:cs="Arial"/>
          <w:bCs/>
          <w:color w:val="auto"/>
          <w:sz w:val="24"/>
          <w:szCs w:val="24"/>
          <w:u w:val="none"/>
        </w:rPr>
        <w:t xml:space="preserve"> precandidaturas y candidaturas a la Presidencia de la República, </w:t>
      </w:r>
      <w:r w:rsidR="00E9209C" w:rsidRPr="00CE243B">
        <w:rPr>
          <w:rStyle w:val="Hipervnculo"/>
          <w:rFonts w:ascii="Arial" w:hAnsi="Arial" w:cs="Arial"/>
          <w:bCs/>
          <w:color w:val="auto"/>
          <w:sz w:val="24"/>
          <w:szCs w:val="24"/>
          <w:u w:val="none"/>
        </w:rPr>
        <w:t>s</w:t>
      </w:r>
      <w:r w:rsidR="007865DD" w:rsidRPr="00CE243B">
        <w:rPr>
          <w:rStyle w:val="Hipervnculo"/>
          <w:rFonts w:ascii="Arial" w:hAnsi="Arial" w:cs="Arial"/>
          <w:bCs/>
          <w:color w:val="auto"/>
          <w:sz w:val="24"/>
          <w:szCs w:val="24"/>
          <w:u w:val="none"/>
        </w:rPr>
        <w:t xml:space="preserve">enadurías y </w:t>
      </w:r>
      <w:r w:rsidR="00E9209C" w:rsidRPr="00CE243B">
        <w:rPr>
          <w:rStyle w:val="Hipervnculo"/>
          <w:rFonts w:ascii="Arial" w:hAnsi="Arial" w:cs="Arial"/>
          <w:bCs/>
          <w:color w:val="auto"/>
          <w:sz w:val="24"/>
          <w:szCs w:val="24"/>
          <w:u w:val="none"/>
        </w:rPr>
        <w:t>d</w:t>
      </w:r>
      <w:r w:rsidR="007865DD" w:rsidRPr="00CE243B">
        <w:rPr>
          <w:rStyle w:val="Hipervnculo"/>
          <w:rFonts w:ascii="Arial" w:hAnsi="Arial" w:cs="Arial"/>
          <w:bCs/>
          <w:color w:val="auto"/>
          <w:sz w:val="24"/>
          <w:szCs w:val="24"/>
          <w:u w:val="none"/>
        </w:rPr>
        <w:t xml:space="preserve">iputaciones </w:t>
      </w:r>
      <w:r w:rsidR="00E9209C" w:rsidRPr="00CE243B">
        <w:rPr>
          <w:rStyle w:val="Hipervnculo"/>
          <w:rFonts w:ascii="Arial" w:hAnsi="Arial" w:cs="Arial"/>
          <w:bCs/>
          <w:color w:val="auto"/>
          <w:sz w:val="24"/>
          <w:szCs w:val="24"/>
          <w:u w:val="none"/>
        </w:rPr>
        <w:t>f</w:t>
      </w:r>
      <w:r w:rsidR="007865DD" w:rsidRPr="00CE243B">
        <w:rPr>
          <w:rStyle w:val="Hipervnculo"/>
          <w:rFonts w:ascii="Arial" w:hAnsi="Arial" w:cs="Arial"/>
          <w:bCs/>
          <w:color w:val="auto"/>
          <w:sz w:val="24"/>
          <w:szCs w:val="24"/>
          <w:u w:val="none"/>
        </w:rPr>
        <w:t xml:space="preserve">ederales </w:t>
      </w:r>
      <w:r w:rsidRPr="00CE243B">
        <w:rPr>
          <w:rStyle w:val="Hipervnculo"/>
          <w:rFonts w:ascii="Arial" w:hAnsi="Arial" w:cs="Arial"/>
          <w:bCs/>
          <w:color w:val="auto"/>
          <w:sz w:val="24"/>
          <w:szCs w:val="24"/>
          <w:u w:val="none"/>
        </w:rPr>
        <w:t xml:space="preserve">de cada partido político, coalición o </w:t>
      </w:r>
      <w:r w:rsidR="00E9209C" w:rsidRPr="00CE243B">
        <w:rPr>
          <w:rStyle w:val="Hipervnculo"/>
          <w:rFonts w:ascii="Arial" w:hAnsi="Arial" w:cs="Arial"/>
          <w:bCs/>
          <w:color w:val="auto"/>
          <w:sz w:val="24"/>
          <w:szCs w:val="24"/>
          <w:u w:val="none"/>
        </w:rPr>
        <w:t xml:space="preserve">por la vía </w:t>
      </w:r>
      <w:r w:rsidRPr="00CE243B">
        <w:rPr>
          <w:rStyle w:val="Hipervnculo"/>
          <w:rFonts w:ascii="Arial" w:hAnsi="Arial" w:cs="Arial"/>
          <w:bCs/>
          <w:color w:val="auto"/>
          <w:sz w:val="24"/>
          <w:szCs w:val="24"/>
          <w:u w:val="none"/>
        </w:rPr>
        <w:t>independiente.</w:t>
      </w:r>
    </w:p>
    <w:p w14:paraId="63DCFD15" w14:textId="77777777" w:rsidR="003740D6" w:rsidRPr="00CE243B" w:rsidRDefault="003740D6" w:rsidP="00CE243B">
      <w:pPr>
        <w:spacing w:after="0" w:line="240" w:lineRule="auto"/>
        <w:jc w:val="both"/>
        <w:rPr>
          <w:rStyle w:val="Hipervnculo"/>
          <w:bCs/>
          <w:color w:val="auto"/>
          <w:sz w:val="24"/>
          <w:szCs w:val="24"/>
          <w:u w:val="none"/>
        </w:rPr>
      </w:pPr>
    </w:p>
    <w:p w14:paraId="2FE601A5" w14:textId="32F5958D" w:rsidR="003740D6" w:rsidRPr="00CE243B" w:rsidRDefault="003740D6" w:rsidP="00CE243B">
      <w:pPr>
        <w:spacing w:after="0" w:line="240" w:lineRule="auto"/>
        <w:ind w:left="360"/>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 xml:space="preserve">Se monitoreará cualquier aparición de </w:t>
      </w:r>
      <w:r w:rsidR="002D2664" w:rsidRPr="00CE243B">
        <w:rPr>
          <w:rStyle w:val="Hipervnculo"/>
          <w:rFonts w:ascii="Arial" w:hAnsi="Arial" w:cs="Arial"/>
          <w:bCs/>
          <w:color w:val="auto"/>
          <w:sz w:val="24"/>
          <w:szCs w:val="24"/>
          <w:u w:val="none"/>
        </w:rPr>
        <w:t>precandidaturas y candidaturas</w:t>
      </w:r>
      <w:r w:rsidRPr="00CE243B">
        <w:rPr>
          <w:rStyle w:val="Hipervnculo"/>
          <w:rFonts w:ascii="Arial" w:hAnsi="Arial" w:cs="Arial"/>
          <w:bCs/>
          <w:color w:val="auto"/>
          <w:sz w:val="24"/>
          <w:szCs w:val="24"/>
          <w:u w:val="none"/>
        </w:rPr>
        <w:t xml:space="preserve"> en los espacios que difunden noticias</w:t>
      </w:r>
      <w:r w:rsidR="00BA1255" w:rsidRPr="00CE243B">
        <w:rPr>
          <w:rStyle w:val="Hipervnculo"/>
          <w:rFonts w:ascii="Arial" w:hAnsi="Arial" w:cs="Arial"/>
          <w:bCs/>
          <w:color w:val="auto"/>
          <w:sz w:val="24"/>
          <w:szCs w:val="24"/>
          <w:u w:val="none"/>
        </w:rPr>
        <w:t>,</w:t>
      </w:r>
      <w:r w:rsidRPr="00CE243B">
        <w:rPr>
          <w:rStyle w:val="Hipervnculo"/>
          <w:rFonts w:ascii="Arial" w:hAnsi="Arial" w:cs="Arial"/>
          <w:bCs/>
          <w:color w:val="auto"/>
          <w:sz w:val="24"/>
          <w:szCs w:val="24"/>
          <w:u w:val="none"/>
        </w:rPr>
        <w:t xml:space="preserve"> independientemente del tema que traten y la manera en que sean presentados, desagregados por mujeres</w:t>
      </w:r>
      <w:r w:rsidR="00D7744F" w:rsidRPr="00CE243B">
        <w:rPr>
          <w:rStyle w:val="Hipervnculo"/>
          <w:rFonts w:ascii="Arial" w:hAnsi="Arial" w:cs="Arial"/>
          <w:bCs/>
          <w:color w:val="auto"/>
          <w:sz w:val="24"/>
          <w:szCs w:val="24"/>
          <w:u w:val="none"/>
        </w:rPr>
        <w:t>,</w:t>
      </w:r>
      <w:r w:rsidR="002D2664" w:rsidRPr="00CE243B">
        <w:rPr>
          <w:rStyle w:val="Hipervnculo"/>
          <w:rFonts w:ascii="Arial" w:hAnsi="Arial" w:cs="Arial"/>
          <w:bCs/>
          <w:color w:val="auto"/>
          <w:sz w:val="24"/>
          <w:szCs w:val="24"/>
          <w:u w:val="none"/>
        </w:rPr>
        <w:t xml:space="preserve"> hombres, o personas de género no binario que se identifiquen expresamente como tales.</w:t>
      </w:r>
    </w:p>
    <w:p w14:paraId="783392B0" w14:textId="77777777" w:rsidR="00E9209C" w:rsidRPr="00CE243B" w:rsidRDefault="00E9209C" w:rsidP="00CE243B">
      <w:pPr>
        <w:spacing w:after="0" w:line="240" w:lineRule="auto"/>
        <w:jc w:val="both"/>
        <w:rPr>
          <w:rStyle w:val="Hipervnculo"/>
          <w:bCs/>
          <w:color w:val="auto"/>
          <w:sz w:val="24"/>
          <w:szCs w:val="24"/>
          <w:u w:val="none"/>
        </w:rPr>
      </w:pPr>
    </w:p>
    <w:p w14:paraId="79AA0CA5" w14:textId="77777777" w:rsidR="003740D6" w:rsidRPr="00CE243B" w:rsidRDefault="003740D6" w:rsidP="007149AC">
      <w:pPr>
        <w:numPr>
          <w:ilvl w:val="0"/>
          <w:numId w:val="3"/>
        </w:numPr>
        <w:spacing w:after="0" w:line="240" w:lineRule="auto"/>
        <w:jc w:val="both"/>
        <w:rPr>
          <w:rFonts w:ascii="Arial" w:hAnsi="Arial" w:cs="Arial"/>
          <w:b/>
          <w:sz w:val="24"/>
          <w:szCs w:val="24"/>
        </w:rPr>
      </w:pPr>
      <w:r w:rsidRPr="00CE243B">
        <w:rPr>
          <w:rFonts w:ascii="Arial" w:hAnsi="Arial" w:cs="Arial"/>
          <w:b/>
          <w:sz w:val="24"/>
          <w:szCs w:val="24"/>
        </w:rPr>
        <w:t>Excepciones (lo que no se monitoreará)</w:t>
      </w:r>
    </w:p>
    <w:p w14:paraId="0BB41CBE" w14:textId="77777777" w:rsidR="003740D6" w:rsidRPr="00CE243B" w:rsidRDefault="003740D6" w:rsidP="00CE243B">
      <w:pPr>
        <w:spacing w:after="0" w:line="240" w:lineRule="auto"/>
        <w:ind w:left="360"/>
        <w:jc w:val="both"/>
        <w:rPr>
          <w:rFonts w:ascii="Arial" w:hAnsi="Arial" w:cs="Arial"/>
          <w:b/>
          <w:sz w:val="24"/>
          <w:szCs w:val="24"/>
        </w:rPr>
      </w:pPr>
    </w:p>
    <w:p w14:paraId="5479BF70" w14:textId="76C2B4E1" w:rsidR="00AA6FB6" w:rsidRDefault="003740D6" w:rsidP="00697512">
      <w:pPr>
        <w:spacing w:after="0" w:line="240" w:lineRule="auto"/>
        <w:ind w:left="360"/>
        <w:jc w:val="both"/>
        <w:rPr>
          <w:rFonts w:ascii="Arial" w:hAnsi="Arial" w:cs="Arial"/>
          <w:sz w:val="24"/>
          <w:szCs w:val="24"/>
        </w:rPr>
      </w:pPr>
      <w:r w:rsidRPr="00CE243B">
        <w:rPr>
          <w:rFonts w:ascii="Arial" w:hAnsi="Arial" w:cs="Arial"/>
          <w:sz w:val="24"/>
          <w:szCs w:val="24"/>
        </w:rPr>
        <w:t>No se tomará en cuenta aquella información en los programas que difundan noticias que, refiriéndose al proceso electoral</w:t>
      </w:r>
      <w:r w:rsidR="002C5935" w:rsidRPr="00CE243B">
        <w:rPr>
          <w:rFonts w:ascii="Arial" w:hAnsi="Arial" w:cs="Arial"/>
          <w:sz w:val="24"/>
          <w:szCs w:val="24"/>
        </w:rPr>
        <w:t xml:space="preserve"> federal</w:t>
      </w:r>
      <w:r w:rsidRPr="00CE243B">
        <w:rPr>
          <w:rFonts w:ascii="Arial" w:hAnsi="Arial" w:cs="Arial"/>
          <w:sz w:val="24"/>
          <w:szCs w:val="24"/>
        </w:rPr>
        <w:t xml:space="preserve">, no mencione a las </w:t>
      </w:r>
      <w:r w:rsidR="00A227D4" w:rsidRPr="00CE243B">
        <w:rPr>
          <w:rFonts w:ascii="Arial" w:hAnsi="Arial" w:cs="Arial"/>
          <w:sz w:val="24"/>
          <w:szCs w:val="24"/>
        </w:rPr>
        <w:t>precandidaturas y candidaturas</w:t>
      </w:r>
      <w:r w:rsidRPr="00CE243B">
        <w:rPr>
          <w:rFonts w:ascii="Arial" w:hAnsi="Arial" w:cs="Arial"/>
          <w:sz w:val="24"/>
          <w:szCs w:val="24"/>
        </w:rPr>
        <w:t>, partidos políticos o coaliciones</w:t>
      </w:r>
      <w:r w:rsidR="002C5935" w:rsidRPr="00CE243B">
        <w:rPr>
          <w:rFonts w:ascii="Arial" w:hAnsi="Arial" w:cs="Arial"/>
          <w:sz w:val="24"/>
          <w:szCs w:val="24"/>
        </w:rPr>
        <w:t>. Asimismo, n</w:t>
      </w:r>
      <w:r w:rsidRPr="00CE243B">
        <w:rPr>
          <w:rFonts w:ascii="Arial" w:hAnsi="Arial" w:cs="Arial"/>
          <w:sz w:val="24"/>
          <w:szCs w:val="24"/>
        </w:rPr>
        <w:t>o se monitoreará aquella información sobre precampañas y campañas electorales emitida por algún otro sujeto que la presente metodología no considere.</w:t>
      </w:r>
    </w:p>
    <w:p w14:paraId="6DA0BC54" w14:textId="77777777" w:rsidR="007F3FD6" w:rsidRPr="00697512" w:rsidRDefault="007F3FD6" w:rsidP="00697512">
      <w:pPr>
        <w:spacing w:after="0" w:line="240" w:lineRule="auto"/>
        <w:ind w:left="360"/>
        <w:jc w:val="both"/>
        <w:rPr>
          <w:rFonts w:ascii="Arial" w:hAnsi="Arial" w:cs="Arial"/>
          <w:sz w:val="24"/>
          <w:szCs w:val="24"/>
        </w:rPr>
      </w:pPr>
    </w:p>
    <w:p w14:paraId="3CF99E94" w14:textId="31CB2884" w:rsidR="003740D6" w:rsidRPr="00B95C4F" w:rsidRDefault="00B95C4F" w:rsidP="00B95C4F">
      <w:pPr>
        <w:shd w:val="clear" w:color="auto" w:fill="950054"/>
        <w:tabs>
          <w:tab w:val="center" w:pos="4466"/>
          <w:tab w:val="left" w:pos="8193"/>
        </w:tabs>
        <w:spacing w:after="0" w:line="240" w:lineRule="auto"/>
        <w:ind w:right="-93"/>
        <w:rPr>
          <w:rFonts w:ascii="Arial" w:eastAsiaTheme="majorEastAsia" w:hAnsi="Arial" w:cs="Arial"/>
          <w:b/>
          <w:color w:val="FFFFFF" w:themeColor="background1"/>
          <w:sz w:val="28"/>
          <w:szCs w:val="28"/>
        </w:rPr>
      </w:pPr>
      <w:bookmarkStart w:id="5" w:name="_Toc137064074"/>
      <w:r>
        <w:rPr>
          <w:rFonts w:ascii="Arial" w:eastAsiaTheme="majorEastAsia" w:hAnsi="Arial" w:cs="Arial"/>
          <w:b/>
          <w:color w:val="FFFFFF" w:themeColor="background1"/>
          <w:sz w:val="28"/>
          <w:szCs w:val="28"/>
        </w:rPr>
        <w:lastRenderedPageBreak/>
        <w:t xml:space="preserve">IV.   </w:t>
      </w:r>
      <w:r w:rsidR="003740D6" w:rsidRPr="00B95C4F">
        <w:rPr>
          <w:rFonts w:ascii="Arial" w:eastAsiaTheme="majorEastAsia" w:hAnsi="Arial" w:cs="Arial"/>
          <w:b/>
          <w:color w:val="FFFFFF" w:themeColor="background1"/>
          <w:sz w:val="28"/>
          <w:szCs w:val="28"/>
        </w:rPr>
        <w:t>Variables de monitoreo</w:t>
      </w:r>
      <w:bookmarkEnd w:id="5"/>
    </w:p>
    <w:p w14:paraId="67FF4EDE" w14:textId="77777777" w:rsidR="002C5935" w:rsidRPr="00CE243B" w:rsidRDefault="002C5935" w:rsidP="00CE243B">
      <w:pPr>
        <w:spacing w:after="0" w:line="240" w:lineRule="auto"/>
        <w:jc w:val="both"/>
        <w:rPr>
          <w:rStyle w:val="Hipervnculo"/>
          <w:rFonts w:ascii="Arial" w:hAnsi="Arial" w:cs="Arial"/>
          <w:bCs/>
          <w:color w:val="auto"/>
          <w:sz w:val="24"/>
          <w:szCs w:val="24"/>
          <w:u w:val="none"/>
        </w:rPr>
      </w:pPr>
    </w:p>
    <w:p w14:paraId="53272823" w14:textId="26AEE1DE" w:rsidR="00ED299F" w:rsidRDefault="002C5935" w:rsidP="00CE243B">
      <w:pPr>
        <w:spacing w:after="0" w:line="240" w:lineRule="auto"/>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En esta sección</w:t>
      </w:r>
      <w:r w:rsidR="003740D6" w:rsidRPr="00CE243B">
        <w:rPr>
          <w:rStyle w:val="Hipervnculo"/>
          <w:rFonts w:ascii="Arial" w:hAnsi="Arial" w:cs="Arial"/>
          <w:bCs/>
          <w:color w:val="auto"/>
          <w:sz w:val="24"/>
          <w:szCs w:val="24"/>
          <w:u w:val="none"/>
        </w:rPr>
        <w:t xml:space="preserve"> se desarrollan las variables para el monitoreo de las transmisiones </w:t>
      </w:r>
      <w:r w:rsidRPr="00CE243B">
        <w:rPr>
          <w:rStyle w:val="Hipervnculo"/>
          <w:rFonts w:ascii="Arial" w:hAnsi="Arial" w:cs="Arial"/>
          <w:bCs/>
          <w:color w:val="auto"/>
          <w:sz w:val="24"/>
          <w:szCs w:val="24"/>
          <w:u w:val="none"/>
        </w:rPr>
        <w:t xml:space="preserve">en los programas que difundan noticias en radio y televisión </w:t>
      </w:r>
      <w:r w:rsidR="003740D6" w:rsidRPr="00CE243B">
        <w:rPr>
          <w:rStyle w:val="Hipervnculo"/>
          <w:rFonts w:ascii="Arial" w:hAnsi="Arial" w:cs="Arial"/>
          <w:bCs/>
          <w:color w:val="auto"/>
          <w:sz w:val="24"/>
          <w:szCs w:val="24"/>
          <w:u w:val="none"/>
        </w:rPr>
        <w:t xml:space="preserve">sobre las precampañas y campañas del </w:t>
      </w:r>
      <w:r w:rsidR="00A018B7" w:rsidRPr="00CE243B">
        <w:rPr>
          <w:rStyle w:val="Hipervnculo"/>
          <w:rFonts w:ascii="Arial" w:hAnsi="Arial" w:cs="Arial"/>
          <w:bCs/>
          <w:color w:val="auto"/>
          <w:sz w:val="24"/>
          <w:szCs w:val="24"/>
          <w:u w:val="none"/>
        </w:rPr>
        <w:t>PEF</w:t>
      </w:r>
      <w:r w:rsidR="003740D6" w:rsidRPr="00CE243B">
        <w:rPr>
          <w:rStyle w:val="Hipervnculo"/>
          <w:rFonts w:ascii="Arial" w:hAnsi="Arial" w:cs="Arial"/>
          <w:bCs/>
          <w:color w:val="auto"/>
          <w:sz w:val="24"/>
          <w:szCs w:val="24"/>
          <w:u w:val="none"/>
        </w:rPr>
        <w:t xml:space="preserve"> 202</w:t>
      </w:r>
      <w:r w:rsidR="00A018B7" w:rsidRPr="00CE243B">
        <w:rPr>
          <w:rStyle w:val="Hipervnculo"/>
          <w:rFonts w:ascii="Arial" w:hAnsi="Arial" w:cs="Arial"/>
          <w:bCs/>
          <w:color w:val="auto"/>
          <w:sz w:val="24"/>
          <w:szCs w:val="24"/>
          <w:u w:val="none"/>
        </w:rPr>
        <w:t>3</w:t>
      </w:r>
      <w:r w:rsidR="003740D6" w:rsidRPr="00CE243B">
        <w:rPr>
          <w:rStyle w:val="Hipervnculo"/>
          <w:rFonts w:ascii="Arial" w:hAnsi="Arial" w:cs="Arial"/>
          <w:bCs/>
          <w:color w:val="auto"/>
          <w:sz w:val="24"/>
          <w:szCs w:val="24"/>
          <w:u w:val="none"/>
        </w:rPr>
        <w:t>-202</w:t>
      </w:r>
      <w:r w:rsidR="00A018B7" w:rsidRPr="00CE243B">
        <w:rPr>
          <w:rStyle w:val="Hipervnculo"/>
          <w:rFonts w:ascii="Arial" w:hAnsi="Arial" w:cs="Arial"/>
          <w:bCs/>
          <w:color w:val="auto"/>
          <w:sz w:val="24"/>
          <w:szCs w:val="24"/>
          <w:u w:val="none"/>
        </w:rPr>
        <w:t>4</w:t>
      </w:r>
      <w:r w:rsidR="003740D6" w:rsidRPr="00CE243B">
        <w:rPr>
          <w:rStyle w:val="Hipervnculo"/>
          <w:rFonts w:ascii="Arial" w:hAnsi="Arial" w:cs="Arial"/>
          <w:bCs/>
          <w:color w:val="auto"/>
          <w:sz w:val="24"/>
          <w:szCs w:val="24"/>
          <w:u w:val="none"/>
        </w:rPr>
        <w:t>.</w:t>
      </w:r>
    </w:p>
    <w:p w14:paraId="1E1BBF64" w14:textId="77777777" w:rsidR="00AD635C" w:rsidRPr="00CE243B" w:rsidRDefault="00AD635C" w:rsidP="00CE243B">
      <w:pPr>
        <w:spacing w:after="0" w:line="240" w:lineRule="auto"/>
        <w:jc w:val="both"/>
        <w:rPr>
          <w:rFonts w:ascii="Arial" w:hAnsi="Arial" w:cs="Arial"/>
          <w:bCs/>
          <w:sz w:val="24"/>
          <w:szCs w:val="24"/>
        </w:rPr>
      </w:pPr>
    </w:p>
    <w:p w14:paraId="2A839AD5" w14:textId="77777777" w:rsidR="003740D6" w:rsidRPr="00CE243B" w:rsidRDefault="003740D6" w:rsidP="007149AC">
      <w:pPr>
        <w:pStyle w:val="Principal1"/>
        <w:numPr>
          <w:ilvl w:val="0"/>
          <w:numId w:val="4"/>
        </w:numPr>
        <w:spacing w:after="0"/>
        <w:rPr>
          <w:rFonts w:ascii="Arial" w:hAnsi="Arial" w:cs="Arial"/>
          <w:color w:val="D5007F"/>
          <w:sz w:val="24"/>
          <w:szCs w:val="24"/>
          <w:u w:val="single"/>
        </w:rPr>
      </w:pPr>
      <w:r w:rsidRPr="00CE243B">
        <w:rPr>
          <w:rFonts w:ascii="Arial" w:hAnsi="Arial" w:cs="Arial"/>
          <w:b/>
          <w:color w:val="D5007F"/>
          <w:sz w:val="24"/>
          <w:szCs w:val="24"/>
          <w:u w:val="single"/>
        </w:rPr>
        <w:t>Tiempos de transmisión</w:t>
      </w:r>
      <w:r w:rsidRPr="00CE243B">
        <w:rPr>
          <w:rFonts w:ascii="Arial" w:hAnsi="Arial" w:cs="Arial"/>
          <w:color w:val="D5007F"/>
          <w:sz w:val="24"/>
          <w:szCs w:val="24"/>
          <w:u w:val="single"/>
        </w:rPr>
        <w:t xml:space="preserve"> </w:t>
      </w:r>
    </w:p>
    <w:p w14:paraId="15D794D4" w14:textId="77777777" w:rsidR="003740D6" w:rsidRPr="00CE243B" w:rsidRDefault="003740D6" w:rsidP="00CE243B">
      <w:pPr>
        <w:pStyle w:val="Principal1"/>
        <w:spacing w:after="0"/>
        <w:ind w:left="567"/>
        <w:rPr>
          <w:rFonts w:ascii="Arial" w:hAnsi="Arial" w:cs="Arial"/>
          <w:sz w:val="24"/>
          <w:szCs w:val="24"/>
          <w:lang w:val="es-ES"/>
        </w:rPr>
      </w:pPr>
    </w:p>
    <w:p w14:paraId="0A754C61" w14:textId="072C765D" w:rsidR="003740D6" w:rsidRPr="00CE243B" w:rsidRDefault="004E7495" w:rsidP="00CE243B">
      <w:pPr>
        <w:spacing w:after="0" w:line="240" w:lineRule="auto"/>
        <w:jc w:val="both"/>
        <w:rPr>
          <w:rStyle w:val="Hipervnculo"/>
          <w:rFonts w:ascii="Arial" w:hAnsi="Arial" w:cs="Arial"/>
          <w:bCs/>
          <w:color w:val="auto"/>
          <w:sz w:val="24"/>
          <w:szCs w:val="24"/>
          <w:u w:val="none"/>
        </w:rPr>
      </w:pPr>
      <w:r w:rsidRPr="00CE243B">
        <w:rPr>
          <w:rStyle w:val="Hipervnculo"/>
          <w:rFonts w:ascii="Arial" w:hAnsi="Arial" w:cs="Arial"/>
          <w:bCs/>
          <w:color w:val="auto"/>
          <w:sz w:val="24"/>
          <w:szCs w:val="24"/>
          <w:u w:val="none"/>
        </w:rPr>
        <w:t>Consiste en el tiempo que cada programa monitoreado dedica a las precampañas y campañas</w:t>
      </w:r>
      <w:r w:rsidR="002C5935" w:rsidRPr="00CE243B">
        <w:rPr>
          <w:rStyle w:val="Hipervnculo"/>
          <w:rFonts w:ascii="Arial" w:hAnsi="Arial" w:cs="Arial"/>
          <w:bCs/>
          <w:color w:val="auto"/>
          <w:sz w:val="24"/>
          <w:szCs w:val="24"/>
          <w:u w:val="none"/>
        </w:rPr>
        <w:t xml:space="preserve"> federales</w:t>
      </w:r>
      <w:r w:rsidR="00D96CFE" w:rsidRPr="00CE243B">
        <w:rPr>
          <w:rStyle w:val="Hipervnculo"/>
          <w:rFonts w:ascii="Arial" w:hAnsi="Arial" w:cs="Arial"/>
          <w:bCs/>
          <w:color w:val="auto"/>
          <w:sz w:val="24"/>
          <w:szCs w:val="24"/>
          <w:u w:val="none"/>
        </w:rPr>
        <w:t>, en los términos expresados en la presente Metodología.</w:t>
      </w:r>
    </w:p>
    <w:p w14:paraId="50FFE407" w14:textId="77777777" w:rsidR="003740D6" w:rsidRPr="00CE243B" w:rsidRDefault="003740D6" w:rsidP="00CE243B">
      <w:pPr>
        <w:pStyle w:val="Principal1"/>
        <w:spacing w:after="0"/>
        <w:rPr>
          <w:rFonts w:ascii="Arial" w:hAnsi="Arial" w:cs="Arial"/>
          <w:sz w:val="24"/>
          <w:szCs w:val="24"/>
          <w:lang w:val="es-MX"/>
        </w:rPr>
      </w:pPr>
    </w:p>
    <w:p w14:paraId="03DBC2A1" w14:textId="77777777" w:rsidR="003740D6" w:rsidRPr="00CE243B" w:rsidRDefault="003740D6" w:rsidP="00CE243B">
      <w:pPr>
        <w:pStyle w:val="Principal1"/>
        <w:spacing w:after="0"/>
        <w:rPr>
          <w:rFonts w:ascii="Arial" w:hAnsi="Arial" w:cs="Arial"/>
          <w:b/>
          <w:sz w:val="24"/>
          <w:szCs w:val="24"/>
        </w:rPr>
      </w:pPr>
      <w:r w:rsidRPr="00CE243B">
        <w:rPr>
          <w:rFonts w:ascii="Arial" w:hAnsi="Arial" w:cs="Arial"/>
          <w:sz w:val="24"/>
          <w:szCs w:val="24"/>
        </w:rPr>
        <w:t xml:space="preserve">Método para evaluar </w:t>
      </w:r>
      <w:r w:rsidRPr="00CE243B">
        <w:rPr>
          <w:rFonts w:ascii="Arial" w:hAnsi="Arial" w:cs="Arial"/>
          <w:b/>
          <w:sz w:val="24"/>
          <w:szCs w:val="24"/>
        </w:rPr>
        <w:t>“Tiempos de transmisión”</w:t>
      </w:r>
      <w:r w:rsidRPr="00CE243B">
        <w:rPr>
          <w:rFonts w:ascii="Arial" w:hAnsi="Arial" w:cs="Arial"/>
          <w:sz w:val="24"/>
          <w:szCs w:val="24"/>
        </w:rPr>
        <w:t>:</w:t>
      </w:r>
    </w:p>
    <w:p w14:paraId="20C6450D" w14:textId="77777777" w:rsidR="003740D6" w:rsidRPr="00CE243B" w:rsidRDefault="003740D6" w:rsidP="00CE243B">
      <w:pPr>
        <w:pStyle w:val="Principal1"/>
        <w:spacing w:after="0"/>
        <w:ind w:left="1953" w:hanging="720"/>
        <w:rPr>
          <w:rFonts w:ascii="Arial" w:hAnsi="Arial" w:cs="Arial"/>
          <w:sz w:val="24"/>
          <w:szCs w:val="24"/>
        </w:rPr>
      </w:pPr>
    </w:p>
    <w:p w14:paraId="7153BDCA" w14:textId="25274086" w:rsidR="003740D6" w:rsidRPr="00CE243B" w:rsidRDefault="005954A7" w:rsidP="007149AC">
      <w:pPr>
        <w:pStyle w:val="Principal1"/>
        <w:numPr>
          <w:ilvl w:val="0"/>
          <w:numId w:val="6"/>
        </w:numPr>
        <w:spacing w:after="0"/>
        <w:ind w:left="720"/>
        <w:rPr>
          <w:rFonts w:ascii="Arial" w:hAnsi="Arial" w:cs="Arial"/>
          <w:sz w:val="24"/>
          <w:szCs w:val="24"/>
        </w:rPr>
      </w:pPr>
      <w:r w:rsidRPr="00CE243B">
        <w:rPr>
          <w:rFonts w:ascii="Arial" w:hAnsi="Arial" w:cs="Arial"/>
          <w:sz w:val="24"/>
          <w:szCs w:val="24"/>
        </w:rPr>
        <w:t>Se medirá el tiempo</w:t>
      </w:r>
      <w:r w:rsidR="0007573E" w:rsidRPr="00CE243B">
        <w:rPr>
          <w:rFonts w:ascii="Arial" w:hAnsi="Arial" w:cs="Arial"/>
          <w:sz w:val="24"/>
          <w:szCs w:val="24"/>
        </w:rPr>
        <w:t xml:space="preserve"> otorgado</w:t>
      </w:r>
      <w:r w:rsidRPr="00CE243B">
        <w:rPr>
          <w:rFonts w:ascii="Arial" w:hAnsi="Arial" w:cs="Arial"/>
          <w:sz w:val="24"/>
          <w:szCs w:val="24"/>
        </w:rPr>
        <w:t>, en minutos y segundos, que se destine a las precampañas y campañas de los partidos</w:t>
      </w:r>
      <w:r w:rsidR="00CE243B" w:rsidRPr="00CE243B">
        <w:rPr>
          <w:rFonts w:ascii="Arial" w:hAnsi="Arial" w:cs="Arial"/>
          <w:sz w:val="24"/>
          <w:szCs w:val="24"/>
        </w:rPr>
        <w:t xml:space="preserve"> políticos</w:t>
      </w:r>
      <w:r w:rsidRPr="00CE243B">
        <w:rPr>
          <w:rFonts w:ascii="Arial" w:hAnsi="Arial" w:cs="Arial"/>
          <w:sz w:val="24"/>
          <w:szCs w:val="24"/>
        </w:rPr>
        <w:t xml:space="preserve">, coaliciones, precandidaturas y candidaturas a la Presidencia de la República, </w:t>
      </w:r>
      <w:r w:rsidR="00CE243B" w:rsidRPr="00CE243B">
        <w:rPr>
          <w:rFonts w:ascii="Arial" w:hAnsi="Arial" w:cs="Arial"/>
          <w:sz w:val="24"/>
          <w:szCs w:val="24"/>
        </w:rPr>
        <w:t>s</w:t>
      </w:r>
      <w:r w:rsidRPr="00CE243B">
        <w:rPr>
          <w:rFonts w:ascii="Arial" w:hAnsi="Arial" w:cs="Arial"/>
          <w:sz w:val="24"/>
          <w:szCs w:val="24"/>
        </w:rPr>
        <w:t xml:space="preserve">enadurías y </w:t>
      </w:r>
      <w:r w:rsidR="00CE243B" w:rsidRPr="00CE243B">
        <w:rPr>
          <w:rFonts w:ascii="Arial" w:hAnsi="Arial" w:cs="Arial"/>
          <w:sz w:val="24"/>
          <w:szCs w:val="24"/>
        </w:rPr>
        <w:t>d</w:t>
      </w:r>
      <w:r w:rsidRPr="00CE243B">
        <w:rPr>
          <w:rFonts w:ascii="Arial" w:hAnsi="Arial" w:cs="Arial"/>
          <w:sz w:val="24"/>
          <w:szCs w:val="24"/>
        </w:rPr>
        <w:t xml:space="preserve">iputaciones </w:t>
      </w:r>
      <w:r w:rsidR="00CE243B" w:rsidRPr="00CE243B">
        <w:rPr>
          <w:rFonts w:ascii="Arial" w:hAnsi="Arial" w:cs="Arial"/>
          <w:sz w:val="24"/>
          <w:szCs w:val="24"/>
        </w:rPr>
        <w:t>f</w:t>
      </w:r>
      <w:r w:rsidRPr="00CE243B">
        <w:rPr>
          <w:rFonts w:ascii="Arial" w:hAnsi="Arial" w:cs="Arial"/>
          <w:sz w:val="24"/>
          <w:szCs w:val="24"/>
        </w:rPr>
        <w:t>ederales</w:t>
      </w:r>
      <w:r w:rsidR="0007573E" w:rsidRPr="00CE243B">
        <w:rPr>
          <w:rFonts w:ascii="Arial" w:hAnsi="Arial" w:cs="Arial"/>
          <w:sz w:val="24"/>
          <w:szCs w:val="24"/>
        </w:rPr>
        <w:t>, incluidas las candidaturas independientes, dentro de cada programa que difunda noticias.</w:t>
      </w:r>
    </w:p>
    <w:p w14:paraId="34A4E5D2" w14:textId="77777777" w:rsidR="003740D6" w:rsidRPr="00CE243B" w:rsidRDefault="003740D6" w:rsidP="009D681D">
      <w:pPr>
        <w:pStyle w:val="Principal1"/>
        <w:spacing w:after="0"/>
        <w:rPr>
          <w:rFonts w:ascii="Arial" w:hAnsi="Arial" w:cs="Arial"/>
          <w:sz w:val="24"/>
          <w:szCs w:val="24"/>
        </w:rPr>
      </w:pPr>
    </w:p>
    <w:p w14:paraId="35117172" w14:textId="228B67B2" w:rsidR="003740D6" w:rsidRPr="00CE243B" w:rsidRDefault="005954A7" w:rsidP="007149AC">
      <w:pPr>
        <w:pStyle w:val="Principal1"/>
        <w:numPr>
          <w:ilvl w:val="0"/>
          <w:numId w:val="6"/>
        </w:numPr>
        <w:spacing w:after="0"/>
        <w:ind w:left="720"/>
        <w:rPr>
          <w:rFonts w:ascii="Arial" w:hAnsi="Arial" w:cs="Arial"/>
          <w:sz w:val="24"/>
          <w:szCs w:val="24"/>
        </w:rPr>
      </w:pPr>
      <w:r w:rsidRPr="00CE243B">
        <w:rPr>
          <w:rFonts w:ascii="Arial" w:hAnsi="Arial" w:cs="Arial"/>
          <w:sz w:val="24"/>
          <w:szCs w:val="24"/>
        </w:rPr>
        <w:t>Se registrará el tiempo otorgado a cada partido</w:t>
      </w:r>
      <w:r w:rsidR="00CE243B" w:rsidRPr="00CE243B">
        <w:rPr>
          <w:rFonts w:ascii="Arial" w:hAnsi="Arial" w:cs="Arial"/>
          <w:sz w:val="24"/>
          <w:szCs w:val="24"/>
        </w:rPr>
        <w:t xml:space="preserve"> político</w:t>
      </w:r>
      <w:r w:rsidRPr="00CE243B">
        <w:rPr>
          <w:rFonts w:ascii="Arial" w:hAnsi="Arial" w:cs="Arial"/>
          <w:sz w:val="24"/>
          <w:szCs w:val="24"/>
        </w:rPr>
        <w:t>, coalición, precandidatura o candidatura</w:t>
      </w:r>
      <w:r w:rsidR="0007573E" w:rsidRPr="00CE243B">
        <w:rPr>
          <w:rFonts w:ascii="Arial" w:hAnsi="Arial" w:cs="Arial"/>
          <w:sz w:val="24"/>
          <w:szCs w:val="24"/>
        </w:rPr>
        <w:t xml:space="preserve"> </w:t>
      </w:r>
      <w:r w:rsidR="00177841" w:rsidRPr="00CE243B">
        <w:rPr>
          <w:rFonts w:ascii="Arial" w:hAnsi="Arial" w:cs="Arial"/>
          <w:sz w:val="24"/>
          <w:szCs w:val="24"/>
        </w:rPr>
        <w:t>y se</w:t>
      </w:r>
      <w:r w:rsidRPr="00CE243B">
        <w:rPr>
          <w:rFonts w:ascii="Arial" w:hAnsi="Arial" w:cs="Arial"/>
          <w:sz w:val="24"/>
          <w:szCs w:val="24"/>
        </w:rPr>
        <w:t xml:space="preserve"> presentará como proporción (en porcentaje) del tiempo total otorgado a todos los partidos</w:t>
      </w:r>
      <w:r w:rsidR="00CE243B" w:rsidRPr="00CE243B">
        <w:rPr>
          <w:rFonts w:ascii="Arial" w:hAnsi="Arial" w:cs="Arial"/>
          <w:sz w:val="24"/>
          <w:szCs w:val="24"/>
        </w:rPr>
        <w:t xml:space="preserve"> políticos</w:t>
      </w:r>
      <w:r w:rsidRPr="00CE243B">
        <w:rPr>
          <w:rFonts w:ascii="Arial" w:hAnsi="Arial" w:cs="Arial"/>
          <w:sz w:val="24"/>
          <w:szCs w:val="24"/>
        </w:rPr>
        <w:t>, coaliciones, precandidaturas y candidaturas</w:t>
      </w:r>
      <w:r w:rsidR="0007573E" w:rsidRPr="00CE243B">
        <w:rPr>
          <w:rFonts w:ascii="Arial" w:hAnsi="Arial" w:cs="Arial"/>
          <w:sz w:val="24"/>
          <w:szCs w:val="24"/>
        </w:rPr>
        <w:t>, incluidas las candidaturas independientes.</w:t>
      </w:r>
    </w:p>
    <w:p w14:paraId="7939F92E" w14:textId="77777777" w:rsidR="003740D6" w:rsidRPr="00CE243B" w:rsidRDefault="003740D6" w:rsidP="009D681D">
      <w:pPr>
        <w:pStyle w:val="Principal1"/>
        <w:tabs>
          <w:tab w:val="num" w:pos="0"/>
        </w:tabs>
        <w:spacing w:after="0"/>
        <w:ind w:left="283" w:hanging="567"/>
        <w:rPr>
          <w:rFonts w:ascii="Arial" w:hAnsi="Arial" w:cs="Arial"/>
          <w:sz w:val="24"/>
          <w:szCs w:val="24"/>
        </w:rPr>
      </w:pPr>
    </w:p>
    <w:p w14:paraId="40194096" w14:textId="2E2B9766" w:rsidR="003740D6" w:rsidRPr="00CE243B" w:rsidRDefault="00C97ABB" w:rsidP="007149AC">
      <w:pPr>
        <w:pStyle w:val="Principal1"/>
        <w:numPr>
          <w:ilvl w:val="0"/>
          <w:numId w:val="6"/>
        </w:numPr>
        <w:spacing w:after="0"/>
        <w:ind w:left="720"/>
        <w:rPr>
          <w:rFonts w:ascii="Arial" w:hAnsi="Arial" w:cs="Arial"/>
          <w:sz w:val="24"/>
          <w:szCs w:val="24"/>
        </w:rPr>
      </w:pPr>
      <w:r w:rsidRPr="00CE243B">
        <w:rPr>
          <w:rFonts w:ascii="Arial" w:hAnsi="Arial" w:cs="Arial"/>
          <w:sz w:val="24"/>
          <w:szCs w:val="24"/>
        </w:rPr>
        <w:t>En caso de que se emita información sobre todos o un grupo de partidos</w:t>
      </w:r>
      <w:r w:rsidR="00CE243B" w:rsidRPr="00CE243B">
        <w:rPr>
          <w:rFonts w:ascii="Arial" w:hAnsi="Arial" w:cs="Arial"/>
          <w:sz w:val="24"/>
          <w:szCs w:val="24"/>
        </w:rPr>
        <w:t xml:space="preserve"> políticos</w:t>
      </w:r>
      <w:r w:rsidRPr="00CE243B">
        <w:rPr>
          <w:rFonts w:ascii="Arial" w:hAnsi="Arial" w:cs="Arial"/>
          <w:sz w:val="24"/>
          <w:szCs w:val="24"/>
        </w:rPr>
        <w:t>, coaliciones, precandidaturas o candidaturas, se medirá por separado el tiempo destinado a cada uno.</w:t>
      </w:r>
    </w:p>
    <w:p w14:paraId="23CFA378" w14:textId="77777777" w:rsidR="003740D6" w:rsidRPr="00CE243B" w:rsidRDefault="003740D6" w:rsidP="009D681D">
      <w:pPr>
        <w:pStyle w:val="Principal1"/>
        <w:tabs>
          <w:tab w:val="num" w:pos="0"/>
        </w:tabs>
        <w:spacing w:after="0"/>
        <w:rPr>
          <w:rFonts w:ascii="Arial" w:hAnsi="Arial" w:cs="Arial"/>
          <w:sz w:val="24"/>
          <w:szCs w:val="24"/>
        </w:rPr>
      </w:pPr>
    </w:p>
    <w:p w14:paraId="6FBEF86D" w14:textId="593412C9" w:rsidR="003740D6" w:rsidRPr="00CE243B" w:rsidRDefault="003740D6" w:rsidP="007149AC">
      <w:pPr>
        <w:pStyle w:val="Principal1"/>
        <w:numPr>
          <w:ilvl w:val="0"/>
          <w:numId w:val="6"/>
        </w:numPr>
        <w:spacing w:after="0"/>
        <w:ind w:left="720"/>
        <w:rPr>
          <w:rFonts w:ascii="Arial" w:hAnsi="Arial" w:cs="Arial"/>
          <w:sz w:val="24"/>
          <w:szCs w:val="24"/>
        </w:rPr>
      </w:pPr>
      <w:r w:rsidRPr="00CE243B">
        <w:rPr>
          <w:rFonts w:ascii="Arial" w:hAnsi="Arial" w:cs="Arial"/>
          <w:sz w:val="24"/>
          <w:szCs w:val="24"/>
        </w:rPr>
        <w:t xml:space="preserve">El tiempo total dedicado a las precampañas o campañas electorales </w:t>
      </w:r>
      <w:r w:rsidR="00CE243B" w:rsidRPr="00CE243B">
        <w:rPr>
          <w:rFonts w:ascii="Arial" w:hAnsi="Arial" w:cs="Arial"/>
          <w:sz w:val="24"/>
          <w:szCs w:val="24"/>
        </w:rPr>
        <w:t xml:space="preserve">federales </w:t>
      </w:r>
      <w:r w:rsidRPr="00CE243B">
        <w:rPr>
          <w:rFonts w:ascii="Arial" w:hAnsi="Arial" w:cs="Arial"/>
          <w:sz w:val="24"/>
          <w:szCs w:val="24"/>
        </w:rPr>
        <w:t xml:space="preserve">de cada partido político o coalición será la suma de los tiempos registrados correspondientes a cada uno de los géneros periodísticos utilizados para emitir la información, mismos que se describen en el numeral 2 del presente apartado. </w:t>
      </w:r>
    </w:p>
    <w:p w14:paraId="0C4D5288" w14:textId="77777777" w:rsidR="003740D6" w:rsidRPr="00CE243B" w:rsidRDefault="003740D6" w:rsidP="009D681D">
      <w:pPr>
        <w:pStyle w:val="Principal1"/>
        <w:spacing w:after="0"/>
        <w:ind w:left="436"/>
        <w:rPr>
          <w:rFonts w:ascii="Arial" w:hAnsi="Arial" w:cs="Arial"/>
          <w:sz w:val="24"/>
          <w:szCs w:val="24"/>
        </w:rPr>
      </w:pPr>
    </w:p>
    <w:p w14:paraId="0D63D24C" w14:textId="41051F0E" w:rsidR="003740D6" w:rsidRPr="00CE243B" w:rsidRDefault="003740D6" w:rsidP="007149AC">
      <w:pPr>
        <w:pStyle w:val="Principal1"/>
        <w:numPr>
          <w:ilvl w:val="0"/>
          <w:numId w:val="6"/>
        </w:numPr>
        <w:spacing w:after="0"/>
        <w:ind w:left="720"/>
        <w:rPr>
          <w:rFonts w:ascii="Arial" w:hAnsi="Arial" w:cs="Arial"/>
          <w:sz w:val="24"/>
          <w:szCs w:val="24"/>
        </w:rPr>
      </w:pPr>
      <w:r w:rsidRPr="00CE243B">
        <w:rPr>
          <w:rFonts w:ascii="Arial" w:hAnsi="Arial" w:cs="Arial"/>
          <w:sz w:val="24"/>
          <w:szCs w:val="24"/>
        </w:rPr>
        <w:t>El tiempo total de transmisión equivale al tiempo total de las piezas de monitoreo dedicadas a los partidos políticos o coaliciones</w:t>
      </w:r>
      <w:r w:rsidR="00CE243B" w:rsidRPr="00CE243B">
        <w:rPr>
          <w:rFonts w:ascii="Arial" w:hAnsi="Arial" w:cs="Arial"/>
          <w:sz w:val="24"/>
          <w:szCs w:val="24"/>
        </w:rPr>
        <w:t xml:space="preserve">, así como </w:t>
      </w:r>
      <w:r w:rsidRPr="00CE243B">
        <w:rPr>
          <w:rFonts w:ascii="Arial" w:hAnsi="Arial" w:cs="Arial"/>
          <w:sz w:val="24"/>
          <w:szCs w:val="24"/>
        </w:rPr>
        <w:t xml:space="preserve">a las </w:t>
      </w:r>
      <w:r w:rsidR="00A9501C" w:rsidRPr="00CE243B">
        <w:rPr>
          <w:rFonts w:ascii="Arial" w:hAnsi="Arial" w:cs="Arial"/>
          <w:sz w:val="24"/>
          <w:szCs w:val="24"/>
        </w:rPr>
        <w:t>precandidaturas y candidaturas</w:t>
      </w:r>
      <w:r w:rsidRPr="00CE243B">
        <w:rPr>
          <w:rFonts w:ascii="Arial" w:hAnsi="Arial" w:cs="Arial"/>
          <w:sz w:val="24"/>
          <w:szCs w:val="24"/>
        </w:rPr>
        <w:t xml:space="preserve"> en precampañas o campañas electorales a la</w:t>
      </w:r>
      <w:r w:rsidR="00A9501C" w:rsidRPr="00CE243B">
        <w:rPr>
          <w:rFonts w:ascii="Arial" w:hAnsi="Arial" w:cs="Arial"/>
          <w:sz w:val="24"/>
          <w:szCs w:val="24"/>
        </w:rPr>
        <w:t xml:space="preserve"> Presidencia de la República, </w:t>
      </w:r>
      <w:r w:rsidR="00CE243B" w:rsidRPr="00CE243B">
        <w:rPr>
          <w:rFonts w:ascii="Arial" w:hAnsi="Arial" w:cs="Arial"/>
          <w:sz w:val="24"/>
          <w:szCs w:val="24"/>
        </w:rPr>
        <w:t>s</w:t>
      </w:r>
      <w:r w:rsidR="00A9501C" w:rsidRPr="00CE243B">
        <w:rPr>
          <w:rFonts w:ascii="Arial" w:hAnsi="Arial" w:cs="Arial"/>
          <w:sz w:val="24"/>
          <w:szCs w:val="24"/>
        </w:rPr>
        <w:t>enaduría</w:t>
      </w:r>
      <w:r w:rsidRPr="00CE243B">
        <w:rPr>
          <w:rFonts w:ascii="Arial" w:hAnsi="Arial" w:cs="Arial"/>
          <w:sz w:val="24"/>
          <w:szCs w:val="24"/>
        </w:rPr>
        <w:t>s</w:t>
      </w:r>
      <w:r w:rsidR="00A9501C" w:rsidRPr="00CE243B">
        <w:rPr>
          <w:rFonts w:ascii="Arial" w:hAnsi="Arial" w:cs="Arial"/>
          <w:sz w:val="24"/>
          <w:szCs w:val="24"/>
        </w:rPr>
        <w:t xml:space="preserve"> y </w:t>
      </w:r>
      <w:r w:rsidR="00CE243B" w:rsidRPr="00CE243B">
        <w:rPr>
          <w:rFonts w:ascii="Arial" w:hAnsi="Arial" w:cs="Arial"/>
          <w:sz w:val="24"/>
          <w:szCs w:val="24"/>
        </w:rPr>
        <w:t>d</w:t>
      </w:r>
      <w:r w:rsidRPr="00CE243B">
        <w:rPr>
          <w:rFonts w:ascii="Arial" w:hAnsi="Arial" w:cs="Arial"/>
          <w:sz w:val="24"/>
          <w:szCs w:val="24"/>
        </w:rPr>
        <w:t xml:space="preserve">iputaciones </w:t>
      </w:r>
      <w:r w:rsidR="00CE243B" w:rsidRPr="00CE243B">
        <w:rPr>
          <w:rFonts w:ascii="Arial" w:hAnsi="Arial" w:cs="Arial"/>
          <w:sz w:val="24"/>
          <w:szCs w:val="24"/>
        </w:rPr>
        <w:t>f</w:t>
      </w:r>
      <w:r w:rsidRPr="00CE243B">
        <w:rPr>
          <w:rFonts w:ascii="Arial" w:hAnsi="Arial" w:cs="Arial"/>
          <w:sz w:val="24"/>
          <w:szCs w:val="24"/>
        </w:rPr>
        <w:t>ederales, en los términos expresados en los objetivos específicos de la presente Metodología.</w:t>
      </w:r>
    </w:p>
    <w:p w14:paraId="49876B80" w14:textId="77777777" w:rsidR="003740D6" w:rsidRPr="00CE243B" w:rsidRDefault="003740D6" w:rsidP="009D681D">
      <w:pPr>
        <w:pStyle w:val="Principal1"/>
        <w:spacing w:after="0"/>
        <w:ind w:left="436"/>
        <w:rPr>
          <w:rFonts w:ascii="Arial" w:hAnsi="Arial" w:cs="Arial"/>
          <w:sz w:val="24"/>
          <w:szCs w:val="24"/>
        </w:rPr>
      </w:pPr>
    </w:p>
    <w:p w14:paraId="03D5A2BE" w14:textId="765F0465" w:rsidR="00177841" w:rsidRDefault="003740D6" w:rsidP="007149AC">
      <w:pPr>
        <w:pStyle w:val="Principal1"/>
        <w:numPr>
          <w:ilvl w:val="0"/>
          <w:numId w:val="6"/>
        </w:numPr>
        <w:spacing w:after="0"/>
        <w:ind w:left="720"/>
        <w:rPr>
          <w:rFonts w:ascii="Arial" w:hAnsi="Arial" w:cs="Arial"/>
          <w:sz w:val="24"/>
          <w:szCs w:val="24"/>
        </w:rPr>
      </w:pPr>
      <w:r w:rsidRPr="00D97360">
        <w:rPr>
          <w:rFonts w:ascii="Arial" w:hAnsi="Arial" w:cs="Arial"/>
          <w:sz w:val="24"/>
          <w:szCs w:val="24"/>
        </w:rPr>
        <w:t>El tiempo total de</w:t>
      </w:r>
      <w:r w:rsidR="00E579B5" w:rsidRPr="00D97360">
        <w:rPr>
          <w:rFonts w:ascii="Arial" w:hAnsi="Arial" w:cs="Arial"/>
          <w:sz w:val="24"/>
          <w:szCs w:val="24"/>
        </w:rPr>
        <w:t xml:space="preserve">dicado </w:t>
      </w:r>
      <w:r w:rsidRPr="00D97360">
        <w:rPr>
          <w:rFonts w:ascii="Arial" w:hAnsi="Arial" w:cs="Arial"/>
          <w:sz w:val="24"/>
          <w:szCs w:val="24"/>
        </w:rPr>
        <w:t>de monitoreo</w:t>
      </w:r>
      <w:r w:rsidRPr="00CE243B">
        <w:rPr>
          <w:rFonts w:ascii="Arial" w:hAnsi="Arial" w:cs="Arial"/>
          <w:sz w:val="24"/>
          <w:szCs w:val="24"/>
        </w:rPr>
        <w:t xml:space="preserve"> será igual al total de tiempo de piezas informativas.</w:t>
      </w:r>
    </w:p>
    <w:p w14:paraId="5C106AEB" w14:textId="77777777" w:rsidR="00CE243B" w:rsidRPr="00CE243B" w:rsidRDefault="00CE243B" w:rsidP="009D681D">
      <w:pPr>
        <w:pStyle w:val="Principal1"/>
        <w:spacing w:after="0"/>
        <w:ind w:left="436"/>
        <w:rPr>
          <w:rFonts w:ascii="Arial" w:hAnsi="Arial" w:cs="Arial"/>
          <w:sz w:val="24"/>
          <w:szCs w:val="24"/>
        </w:rPr>
      </w:pPr>
    </w:p>
    <w:p w14:paraId="6D0F14E3" w14:textId="6AF7FB8E" w:rsidR="00177841" w:rsidRPr="00CE243B" w:rsidRDefault="00177841" w:rsidP="007149AC">
      <w:pPr>
        <w:pStyle w:val="Principal1"/>
        <w:numPr>
          <w:ilvl w:val="0"/>
          <w:numId w:val="6"/>
        </w:numPr>
        <w:spacing w:after="0"/>
        <w:ind w:left="720"/>
        <w:rPr>
          <w:rFonts w:ascii="Arial" w:hAnsi="Arial" w:cs="Arial"/>
          <w:sz w:val="24"/>
          <w:szCs w:val="24"/>
        </w:rPr>
      </w:pPr>
      <w:r w:rsidRPr="00CE243B">
        <w:rPr>
          <w:rFonts w:ascii="Arial" w:hAnsi="Arial" w:cs="Arial"/>
          <w:sz w:val="24"/>
          <w:szCs w:val="24"/>
        </w:rPr>
        <w:t xml:space="preserve">El tiempo destinado a menciones (piezas de monitoreo) por partido político o coalición, precandidaturas y candidaturas, así como candidaturas independientes será distinto al tiempo dedicado a </w:t>
      </w:r>
      <w:r w:rsidR="00CE243B" w:rsidRPr="00CE243B">
        <w:rPr>
          <w:rFonts w:ascii="Arial" w:hAnsi="Arial" w:cs="Arial"/>
          <w:sz w:val="24"/>
          <w:szCs w:val="24"/>
        </w:rPr>
        <w:t xml:space="preserve">dichos actores políticos </w:t>
      </w:r>
      <w:r w:rsidRPr="00CE243B">
        <w:rPr>
          <w:rFonts w:ascii="Arial" w:hAnsi="Arial" w:cs="Arial"/>
          <w:sz w:val="24"/>
          <w:szCs w:val="24"/>
        </w:rPr>
        <w:t xml:space="preserve">contabilizado en </w:t>
      </w:r>
      <w:r w:rsidRPr="00CE243B">
        <w:rPr>
          <w:rFonts w:ascii="Arial" w:hAnsi="Arial" w:cs="Arial"/>
          <w:sz w:val="24"/>
          <w:szCs w:val="24"/>
        </w:rPr>
        <w:lastRenderedPageBreak/>
        <w:t>piezas informativas debido a que éstos pueden ser mencionados más de una vez en distintas piezas de monitoreo.</w:t>
      </w:r>
    </w:p>
    <w:p w14:paraId="417283F3" w14:textId="77777777" w:rsidR="003740D6" w:rsidRPr="00CE243B" w:rsidRDefault="003740D6" w:rsidP="00CE243B">
      <w:pPr>
        <w:pStyle w:val="Principal1"/>
        <w:spacing w:after="0"/>
        <w:rPr>
          <w:rFonts w:ascii="Arial" w:hAnsi="Arial" w:cs="Arial"/>
          <w:sz w:val="24"/>
          <w:szCs w:val="24"/>
        </w:rPr>
      </w:pPr>
    </w:p>
    <w:p w14:paraId="613CDD36" w14:textId="37F6200E" w:rsidR="003740D6" w:rsidRPr="00CE243B" w:rsidRDefault="0045775C" w:rsidP="007149AC">
      <w:pPr>
        <w:pStyle w:val="Principal1"/>
        <w:numPr>
          <w:ilvl w:val="0"/>
          <w:numId w:val="6"/>
        </w:numPr>
        <w:spacing w:after="0"/>
        <w:ind w:left="714" w:hanging="357"/>
        <w:rPr>
          <w:rFonts w:ascii="Arial" w:hAnsi="Arial" w:cs="Arial"/>
          <w:sz w:val="24"/>
          <w:szCs w:val="24"/>
        </w:rPr>
      </w:pPr>
      <w:r w:rsidRPr="00CE243B">
        <w:rPr>
          <w:rFonts w:ascii="Arial" w:hAnsi="Arial" w:cs="Arial"/>
          <w:sz w:val="24"/>
          <w:szCs w:val="24"/>
        </w:rPr>
        <w:t>En caso de que la pieza de monitoreo sea específica a un partido</w:t>
      </w:r>
      <w:r w:rsidR="00CE243B" w:rsidRPr="00CE243B">
        <w:rPr>
          <w:rFonts w:ascii="Arial" w:hAnsi="Arial" w:cs="Arial"/>
          <w:sz w:val="24"/>
          <w:szCs w:val="24"/>
        </w:rPr>
        <w:t xml:space="preserve"> político</w:t>
      </w:r>
      <w:r w:rsidRPr="00CE243B">
        <w:rPr>
          <w:rFonts w:ascii="Arial" w:hAnsi="Arial" w:cs="Arial"/>
          <w:sz w:val="24"/>
          <w:szCs w:val="24"/>
        </w:rPr>
        <w:t xml:space="preserve">, coalición, precandidatura o candidatura, se le otorgará el tiempo total a dicho actor, aunque se mencione ocasionalmente a uno distinto. Si la mención se refiere de forma general a las precampañas, campañas, precandidaturas, candidaturas, partidos </w:t>
      </w:r>
      <w:r w:rsidR="00CE243B" w:rsidRPr="00CE243B">
        <w:rPr>
          <w:rFonts w:ascii="Arial" w:hAnsi="Arial" w:cs="Arial"/>
          <w:sz w:val="24"/>
          <w:szCs w:val="24"/>
        </w:rPr>
        <w:t xml:space="preserve">políticos </w:t>
      </w:r>
      <w:r w:rsidRPr="00CE243B">
        <w:rPr>
          <w:rFonts w:ascii="Arial" w:hAnsi="Arial" w:cs="Arial"/>
          <w:sz w:val="24"/>
          <w:szCs w:val="24"/>
        </w:rPr>
        <w:t>o coaliciones, se otorgará el mismo tiempo a los que se haga referencia.</w:t>
      </w:r>
    </w:p>
    <w:p w14:paraId="5F7184D1" w14:textId="77777777" w:rsidR="006B2E43" w:rsidRPr="00CE243B" w:rsidRDefault="006B2E43" w:rsidP="00CE243B">
      <w:pPr>
        <w:pStyle w:val="Principal1"/>
        <w:spacing w:after="0"/>
        <w:rPr>
          <w:rFonts w:ascii="Arial" w:hAnsi="Arial" w:cs="Arial"/>
          <w:sz w:val="24"/>
          <w:szCs w:val="24"/>
        </w:rPr>
      </w:pPr>
    </w:p>
    <w:p w14:paraId="3D77525E" w14:textId="77777777" w:rsidR="003740D6" w:rsidRPr="00CE243B" w:rsidRDefault="003740D6" w:rsidP="007149AC">
      <w:pPr>
        <w:pStyle w:val="Principal1"/>
        <w:numPr>
          <w:ilvl w:val="0"/>
          <w:numId w:val="4"/>
        </w:numPr>
        <w:spacing w:after="0"/>
        <w:rPr>
          <w:rFonts w:ascii="Arial" w:hAnsi="Arial" w:cs="Arial"/>
          <w:b/>
          <w:color w:val="D5007F"/>
          <w:sz w:val="24"/>
          <w:szCs w:val="24"/>
          <w:u w:val="single"/>
        </w:rPr>
      </w:pPr>
      <w:r w:rsidRPr="00CE243B">
        <w:rPr>
          <w:rFonts w:ascii="Arial" w:hAnsi="Arial" w:cs="Arial"/>
          <w:b/>
          <w:color w:val="D5007F"/>
          <w:sz w:val="24"/>
          <w:szCs w:val="24"/>
          <w:u w:val="single"/>
        </w:rPr>
        <w:t xml:space="preserve">Género periodístico </w:t>
      </w:r>
    </w:p>
    <w:p w14:paraId="259FB8F1" w14:textId="77777777" w:rsidR="003740D6" w:rsidRPr="00CE243B" w:rsidRDefault="003740D6" w:rsidP="00CE243B">
      <w:pPr>
        <w:pStyle w:val="Principal1"/>
        <w:spacing w:after="0"/>
        <w:rPr>
          <w:rFonts w:ascii="Arial" w:hAnsi="Arial" w:cs="Arial"/>
          <w:sz w:val="24"/>
          <w:szCs w:val="24"/>
        </w:rPr>
      </w:pPr>
    </w:p>
    <w:p w14:paraId="7B86B264" w14:textId="67A0D8E4" w:rsidR="003740D6" w:rsidRPr="00CE243B" w:rsidRDefault="003740D6" w:rsidP="00CE243B">
      <w:pPr>
        <w:pStyle w:val="Principal1"/>
        <w:spacing w:after="0"/>
        <w:rPr>
          <w:rFonts w:ascii="Arial" w:hAnsi="Arial" w:cs="Arial"/>
          <w:sz w:val="24"/>
          <w:szCs w:val="24"/>
        </w:rPr>
      </w:pPr>
      <w:r w:rsidRPr="00CE243B">
        <w:rPr>
          <w:rFonts w:ascii="Arial" w:hAnsi="Arial" w:cs="Arial"/>
          <w:sz w:val="24"/>
          <w:szCs w:val="24"/>
        </w:rPr>
        <w:t xml:space="preserve">Es el formato utilizado para la presentación de la información sobre las precampañas y campañas </w:t>
      </w:r>
      <w:r w:rsidR="00CE243B" w:rsidRPr="00CE243B">
        <w:rPr>
          <w:rFonts w:ascii="Arial" w:hAnsi="Arial" w:cs="Arial"/>
          <w:sz w:val="24"/>
          <w:szCs w:val="24"/>
        </w:rPr>
        <w:t xml:space="preserve">federales </w:t>
      </w:r>
      <w:r w:rsidRPr="00CE243B">
        <w:rPr>
          <w:rFonts w:ascii="Arial" w:hAnsi="Arial" w:cs="Arial"/>
          <w:sz w:val="24"/>
          <w:szCs w:val="24"/>
        </w:rPr>
        <w:t>de los partidos políticos o coaliciones</w:t>
      </w:r>
      <w:r w:rsidR="002D0E8F" w:rsidRPr="00CE243B">
        <w:rPr>
          <w:rFonts w:ascii="Arial" w:hAnsi="Arial" w:cs="Arial"/>
          <w:sz w:val="24"/>
          <w:szCs w:val="24"/>
        </w:rPr>
        <w:t>,</w:t>
      </w:r>
      <w:r w:rsidR="00B973B5" w:rsidRPr="00CE243B">
        <w:rPr>
          <w:rFonts w:ascii="Arial" w:hAnsi="Arial" w:cs="Arial"/>
          <w:sz w:val="24"/>
          <w:szCs w:val="24"/>
        </w:rPr>
        <w:t xml:space="preserve"> </w:t>
      </w:r>
      <w:r w:rsidRPr="00CE243B">
        <w:rPr>
          <w:rFonts w:ascii="Arial" w:hAnsi="Arial" w:cs="Arial"/>
          <w:sz w:val="24"/>
          <w:szCs w:val="24"/>
        </w:rPr>
        <w:t>sus</w:t>
      </w:r>
      <w:r w:rsidR="00B973B5" w:rsidRPr="00CE243B">
        <w:rPr>
          <w:rFonts w:ascii="Arial" w:hAnsi="Arial" w:cs="Arial"/>
          <w:sz w:val="24"/>
          <w:szCs w:val="24"/>
        </w:rPr>
        <w:t xml:space="preserve"> precandidaturas y</w:t>
      </w:r>
      <w:r w:rsidRPr="00CE243B">
        <w:rPr>
          <w:rFonts w:ascii="Arial" w:hAnsi="Arial" w:cs="Arial"/>
          <w:sz w:val="24"/>
          <w:szCs w:val="24"/>
        </w:rPr>
        <w:t xml:space="preserve"> candidaturas, así como de las </w:t>
      </w:r>
      <w:r w:rsidR="00B973B5" w:rsidRPr="00CE243B">
        <w:rPr>
          <w:rFonts w:ascii="Arial" w:hAnsi="Arial" w:cs="Arial"/>
          <w:sz w:val="24"/>
          <w:szCs w:val="24"/>
        </w:rPr>
        <w:t>candidaturas</w:t>
      </w:r>
      <w:r w:rsidRPr="00CE243B">
        <w:rPr>
          <w:rFonts w:ascii="Arial" w:hAnsi="Arial" w:cs="Arial"/>
          <w:sz w:val="24"/>
          <w:szCs w:val="24"/>
        </w:rPr>
        <w:t xml:space="preserve"> independientes</w:t>
      </w:r>
      <w:r w:rsidR="00B973B5" w:rsidRPr="00CE243B">
        <w:rPr>
          <w:rFonts w:ascii="Arial" w:hAnsi="Arial" w:cs="Arial"/>
          <w:sz w:val="24"/>
          <w:szCs w:val="24"/>
        </w:rPr>
        <w:t>.</w:t>
      </w:r>
      <w:r w:rsidRPr="00CE243B">
        <w:rPr>
          <w:rFonts w:ascii="Arial" w:hAnsi="Arial" w:cs="Arial"/>
          <w:sz w:val="24"/>
          <w:szCs w:val="24"/>
        </w:rPr>
        <w:t xml:space="preserve"> </w:t>
      </w:r>
      <w:r w:rsidR="00B973B5" w:rsidRPr="00CE243B">
        <w:rPr>
          <w:rFonts w:ascii="Arial" w:hAnsi="Arial" w:cs="Arial"/>
          <w:sz w:val="24"/>
          <w:szCs w:val="24"/>
        </w:rPr>
        <w:t>S</w:t>
      </w:r>
      <w:r w:rsidRPr="00CE243B">
        <w:rPr>
          <w:rFonts w:ascii="Arial" w:hAnsi="Arial" w:cs="Arial"/>
          <w:sz w:val="24"/>
          <w:szCs w:val="24"/>
        </w:rPr>
        <w:t>e clasifica</w:t>
      </w:r>
      <w:r w:rsidR="00B973B5" w:rsidRPr="00CE243B">
        <w:rPr>
          <w:rFonts w:ascii="Arial" w:hAnsi="Arial" w:cs="Arial"/>
          <w:sz w:val="24"/>
          <w:szCs w:val="24"/>
        </w:rPr>
        <w:t>,</w:t>
      </w:r>
      <w:r w:rsidRPr="00CE243B">
        <w:rPr>
          <w:rFonts w:ascii="Arial" w:hAnsi="Arial" w:cs="Arial"/>
          <w:sz w:val="24"/>
          <w:szCs w:val="24"/>
        </w:rPr>
        <w:t xml:space="preserve"> al menos, en los</w:t>
      </w:r>
      <w:r w:rsidR="00B973B5" w:rsidRPr="00CE243B">
        <w:rPr>
          <w:rFonts w:ascii="Arial" w:hAnsi="Arial" w:cs="Arial"/>
          <w:sz w:val="24"/>
          <w:szCs w:val="24"/>
        </w:rPr>
        <w:t xml:space="preserve"> tipos</w:t>
      </w:r>
      <w:r w:rsidR="00CE243B" w:rsidRPr="00CE243B">
        <w:rPr>
          <w:rFonts w:ascii="Arial" w:hAnsi="Arial" w:cs="Arial"/>
          <w:sz w:val="24"/>
          <w:szCs w:val="24"/>
        </w:rPr>
        <w:t xml:space="preserve"> siguientes</w:t>
      </w:r>
      <w:r w:rsidRPr="00CE243B">
        <w:rPr>
          <w:rFonts w:ascii="Arial" w:hAnsi="Arial" w:cs="Arial"/>
          <w:sz w:val="24"/>
          <w:szCs w:val="24"/>
        </w:rPr>
        <w:t xml:space="preserve">: </w:t>
      </w:r>
    </w:p>
    <w:p w14:paraId="7976930C" w14:textId="77777777" w:rsidR="003740D6" w:rsidRPr="00CE243B" w:rsidRDefault="003740D6" w:rsidP="00CE243B">
      <w:pPr>
        <w:pStyle w:val="Principal1"/>
        <w:spacing w:after="0"/>
        <w:rPr>
          <w:rFonts w:ascii="Arial" w:hAnsi="Arial" w:cs="Arial"/>
          <w:sz w:val="24"/>
          <w:szCs w:val="24"/>
        </w:rPr>
      </w:pPr>
    </w:p>
    <w:p w14:paraId="54F422C7" w14:textId="7878DBB7" w:rsidR="003740D6" w:rsidRPr="00CE243B" w:rsidRDefault="003740D6" w:rsidP="007149AC">
      <w:pPr>
        <w:pStyle w:val="Principal1"/>
        <w:numPr>
          <w:ilvl w:val="0"/>
          <w:numId w:val="26"/>
        </w:numPr>
        <w:spacing w:after="0"/>
        <w:rPr>
          <w:rFonts w:ascii="Arial" w:hAnsi="Arial" w:cs="Arial"/>
          <w:sz w:val="24"/>
          <w:szCs w:val="24"/>
        </w:rPr>
      </w:pPr>
      <w:r w:rsidRPr="00CE243B">
        <w:rPr>
          <w:rFonts w:ascii="Arial" w:hAnsi="Arial" w:cs="Arial"/>
          <w:sz w:val="24"/>
          <w:szCs w:val="24"/>
        </w:rPr>
        <w:t xml:space="preserve">Nota informativa; </w:t>
      </w:r>
    </w:p>
    <w:p w14:paraId="34E70A07" w14:textId="4F91E6B4" w:rsidR="003740D6" w:rsidRPr="00CE243B" w:rsidRDefault="003740D6" w:rsidP="007149AC">
      <w:pPr>
        <w:pStyle w:val="Principal1"/>
        <w:numPr>
          <w:ilvl w:val="0"/>
          <w:numId w:val="26"/>
        </w:numPr>
        <w:spacing w:after="0"/>
        <w:rPr>
          <w:rFonts w:ascii="Arial" w:hAnsi="Arial" w:cs="Arial"/>
          <w:sz w:val="24"/>
          <w:szCs w:val="24"/>
        </w:rPr>
      </w:pPr>
      <w:r w:rsidRPr="00CE243B">
        <w:rPr>
          <w:rFonts w:ascii="Arial" w:hAnsi="Arial" w:cs="Arial"/>
          <w:sz w:val="24"/>
          <w:szCs w:val="24"/>
        </w:rPr>
        <w:t>Entrevista;</w:t>
      </w:r>
    </w:p>
    <w:p w14:paraId="1E78914D" w14:textId="2B4C5E89" w:rsidR="003740D6" w:rsidRPr="00CE243B" w:rsidRDefault="003740D6" w:rsidP="007149AC">
      <w:pPr>
        <w:pStyle w:val="Principal1"/>
        <w:numPr>
          <w:ilvl w:val="0"/>
          <w:numId w:val="26"/>
        </w:numPr>
        <w:spacing w:after="0"/>
        <w:rPr>
          <w:rFonts w:ascii="Arial" w:hAnsi="Arial" w:cs="Arial"/>
          <w:sz w:val="24"/>
          <w:szCs w:val="24"/>
        </w:rPr>
      </w:pPr>
      <w:r w:rsidRPr="00CE243B">
        <w:rPr>
          <w:rFonts w:ascii="Arial" w:hAnsi="Arial" w:cs="Arial"/>
          <w:sz w:val="24"/>
          <w:szCs w:val="24"/>
        </w:rPr>
        <w:t xml:space="preserve">Debate;  </w:t>
      </w:r>
    </w:p>
    <w:p w14:paraId="126AF9E3" w14:textId="2BD36AC3" w:rsidR="003740D6" w:rsidRPr="00CE243B" w:rsidRDefault="003740D6" w:rsidP="007149AC">
      <w:pPr>
        <w:pStyle w:val="Principal1"/>
        <w:numPr>
          <w:ilvl w:val="0"/>
          <w:numId w:val="26"/>
        </w:numPr>
        <w:spacing w:after="0"/>
        <w:rPr>
          <w:rFonts w:ascii="Arial" w:hAnsi="Arial" w:cs="Arial"/>
          <w:sz w:val="24"/>
          <w:szCs w:val="24"/>
        </w:rPr>
      </w:pPr>
      <w:r w:rsidRPr="00CE243B">
        <w:rPr>
          <w:rFonts w:ascii="Arial" w:hAnsi="Arial" w:cs="Arial"/>
          <w:sz w:val="24"/>
          <w:szCs w:val="24"/>
        </w:rPr>
        <w:t>Reportaje; y</w:t>
      </w:r>
    </w:p>
    <w:p w14:paraId="2D0134CF" w14:textId="68B38F22" w:rsidR="003740D6" w:rsidRPr="00CE243B" w:rsidRDefault="003740D6" w:rsidP="007149AC">
      <w:pPr>
        <w:pStyle w:val="Principal1"/>
        <w:numPr>
          <w:ilvl w:val="0"/>
          <w:numId w:val="26"/>
        </w:numPr>
        <w:spacing w:after="0"/>
        <w:rPr>
          <w:rFonts w:ascii="Arial" w:hAnsi="Arial" w:cs="Arial"/>
          <w:sz w:val="24"/>
          <w:szCs w:val="24"/>
        </w:rPr>
      </w:pPr>
      <w:r w:rsidRPr="00CE243B">
        <w:rPr>
          <w:rFonts w:ascii="Arial" w:hAnsi="Arial" w:cs="Arial"/>
          <w:sz w:val="24"/>
          <w:szCs w:val="24"/>
        </w:rPr>
        <w:t>Opinión y análisis.</w:t>
      </w:r>
    </w:p>
    <w:p w14:paraId="2253BDA5" w14:textId="77777777" w:rsidR="003740D6" w:rsidRPr="00CE243B" w:rsidRDefault="003740D6" w:rsidP="00CE243B">
      <w:pPr>
        <w:pStyle w:val="Principal1"/>
        <w:spacing w:after="0"/>
        <w:rPr>
          <w:rFonts w:ascii="Arial" w:hAnsi="Arial" w:cs="Arial"/>
          <w:sz w:val="24"/>
          <w:szCs w:val="24"/>
        </w:rPr>
      </w:pPr>
    </w:p>
    <w:p w14:paraId="019F319F" w14:textId="77777777" w:rsidR="003740D6" w:rsidRPr="00CE243B" w:rsidRDefault="003740D6" w:rsidP="00CE243B">
      <w:pPr>
        <w:pStyle w:val="Principal1"/>
        <w:spacing w:after="0"/>
        <w:rPr>
          <w:rFonts w:ascii="Arial" w:hAnsi="Arial" w:cs="Arial"/>
          <w:sz w:val="24"/>
          <w:szCs w:val="24"/>
        </w:rPr>
      </w:pPr>
      <w:r w:rsidRPr="00CE243B">
        <w:rPr>
          <w:rFonts w:ascii="Arial" w:hAnsi="Arial" w:cs="Arial"/>
          <w:sz w:val="24"/>
          <w:szCs w:val="24"/>
        </w:rPr>
        <w:t xml:space="preserve">Método para evaluar el </w:t>
      </w:r>
      <w:r w:rsidRPr="00CE243B">
        <w:rPr>
          <w:rFonts w:ascii="Arial" w:hAnsi="Arial" w:cs="Arial"/>
          <w:b/>
          <w:bCs/>
          <w:sz w:val="24"/>
          <w:szCs w:val="24"/>
        </w:rPr>
        <w:t>“Género periodístico”</w:t>
      </w:r>
      <w:r w:rsidRPr="00CE243B">
        <w:rPr>
          <w:rFonts w:ascii="Arial" w:hAnsi="Arial" w:cs="Arial"/>
          <w:bCs/>
          <w:sz w:val="24"/>
          <w:szCs w:val="24"/>
        </w:rPr>
        <w:t>:</w:t>
      </w:r>
    </w:p>
    <w:p w14:paraId="533F4999" w14:textId="77777777" w:rsidR="003740D6" w:rsidRPr="00CE243B" w:rsidRDefault="003740D6" w:rsidP="00CE243B">
      <w:pPr>
        <w:pStyle w:val="Principal1"/>
        <w:spacing w:after="0"/>
        <w:rPr>
          <w:rFonts w:ascii="Arial" w:hAnsi="Arial" w:cs="Arial"/>
          <w:sz w:val="24"/>
          <w:szCs w:val="24"/>
        </w:rPr>
      </w:pPr>
    </w:p>
    <w:p w14:paraId="3DF74C33" w14:textId="15392C15" w:rsidR="003740D6" w:rsidRPr="00CE243B" w:rsidRDefault="003740D6" w:rsidP="007149AC">
      <w:pPr>
        <w:pStyle w:val="Principal1"/>
        <w:numPr>
          <w:ilvl w:val="0"/>
          <w:numId w:val="7"/>
        </w:numPr>
        <w:spacing w:after="0"/>
        <w:rPr>
          <w:rFonts w:ascii="Arial" w:hAnsi="Arial" w:cs="Arial"/>
          <w:sz w:val="24"/>
          <w:szCs w:val="24"/>
        </w:rPr>
      </w:pPr>
      <w:r w:rsidRPr="00CE243B">
        <w:rPr>
          <w:rFonts w:ascii="Arial" w:hAnsi="Arial" w:cs="Arial"/>
          <w:sz w:val="24"/>
          <w:szCs w:val="24"/>
        </w:rPr>
        <w:t>Para la medición de esta variable se deberá distinguir el tiempo dedicado a cada partido político o coalición</w:t>
      </w:r>
      <w:r w:rsidR="00CE243B" w:rsidRPr="00CE243B">
        <w:rPr>
          <w:rFonts w:ascii="Arial" w:hAnsi="Arial" w:cs="Arial"/>
          <w:sz w:val="24"/>
          <w:szCs w:val="24"/>
        </w:rPr>
        <w:t>,</w:t>
      </w:r>
      <w:r w:rsidRPr="00CE243B">
        <w:rPr>
          <w:rFonts w:ascii="Arial" w:hAnsi="Arial" w:cs="Arial"/>
          <w:sz w:val="24"/>
          <w:szCs w:val="24"/>
        </w:rPr>
        <w:t xml:space="preserve"> sus </w:t>
      </w:r>
      <w:r w:rsidR="00821A31" w:rsidRPr="00CE243B">
        <w:rPr>
          <w:rFonts w:ascii="Arial" w:hAnsi="Arial" w:cs="Arial"/>
          <w:sz w:val="24"/>
          <w:szCs w:val="24"/>
        </w:rPr>
        <w:t xml:space="preserve">precandidaturas y </w:t>
      </w:r>
      <w:r w:rsidRPr="00CE243B">
        <w:rPr>
          <w:rFonts w:ascii="Arial" w:hAnsi="Arial" w:cs="Arial"/>
          <w:sz w:val="24"/>
          <w:szCs w:val="24"/>
        </w:rPr>
        <w:t xml:space="preserve">candidaturas, así como a las </w:t>
      </w:r>
      <w:r w:rsidR="00001963" w:rsidRPr="00CE243B">
        <w:rPr>
          <w:rFonts w:ascii="Arial" w:hAnsi="Arial" w:cs="Arial"/>
          <w:sz w:val="24"/>
          <w:szCs w:val="24"/>
        </w:rPr>
        <w:t>candidaturas</w:t>
      </w:r>
      <w:r w:rsidRPr="00CE243B">
        <w:rPr>
          <w:rFonts w:ascii="Arial" w:hAnsi="Arial" w:cs="Arial"/>
          <w:sz w:val="24"/>
          <w:szCs w:val="24"/>
        </w:rPr>
        <w:t xml:space="preserve"> independientes, a través de cada uno de los géneros</w:t>
      </w:r>
      <w:r w:rsidR="00CE243B" w:rsidRPr="00CE243B">
        <w:rPr>
          <w:rFonts w:ascii="Arial" w:hAnsi="Arial" w:cs="Arial"/>
          <w:sz w:val="24"/>
          <w:szCs w:val="24"/>
        </w:rPr>
        <w:t xml:space="preserve"> siguientes</w:t>
      </w:r>
      <w:r w:rsidRPr="00CE243B">
        <w:rPr>
          <w:rFonts w:ascii="Arial" w:hAnsi="Arial" w:cs="Arial"/>
          <w:sz w:val="24"/>
          <w:szCs w:val="24"/>
        </w:rPr>
        <w:t xml:space="preserve">: nota informativa, entrevista, debate, reportaje, </w:t>
      </w:r>
      <w:r w:rsidR="00CE243B" w:rsidRPr="00CE243B">
        <w:rPr>
          <w:rFonts w:ascii="Arial" w:hAnsi="Arial" w:cs="Arial"/>
          <w:sz w:val="24"/>
          <w:szCs w:val="24"/>
        </w:rPr>
        <w:t xml:space="preserve">así como </w:t>
      </w:r>
      <w:r w:rsidRPr="00CE243B">
        <w:rPr>
          <w:rFonts w:ascii="Arial" w:hAnsi="Arial" w:cs="Arial"/>
          <w:sz w:val="24"/>
          <w:szCs w:val="24"/>
        </w:rPr>
        <w:t xml:space="preserve">opinión </w:t>
      </w:r>
      <w:r w:rsidR="00CE243B" w:rsidRPr="00CE243B">
        <w:rPr>
          <w:rFonts w:ascii="Arial" w:hAnsi="Arial" w:cs="Arial"/>
          <w:sz w:val="24"/>
          <w:szCs w:val="24"/>
        </w:rPr>
        <w:t>y</w:t>
      </w:r>
      <w:r w:rsidRPr="00CE243B">
        <w:rPr>
          <w:rFonts w:ascii="Arial" w:hAnsi="Arial" w:cs="Arial"/>
          <w:sz w:val="24"/>
          <w:szCs w:val="24"/>
        </w:rPr>
        <w:t xml:space="preserve"> análisis.</w:t>
      </w:r>
    </w:p>
    <w:p w14:paraId="533308C2" w14:textId="77777777" w:rsidR="003740D6" w:rsidRPr="00CE243B" w:rsidRDefault="003740D6" w:rsidP="00CE243B">
      <w:pPr>
        <w:pStyle w:val="Principal1"/>
        <w:spacing w:after="0"/>
        <w:ind w:left="720"/>
        <w:rPr>
          <w:rFonts w:ascii="Arial" w:hAnsi="Arial" w:cs="Arial"/>
          <w:sz w:val="24"/>
          <w:szCs w:val="24"/>
        </w:rPr>
      </w:pPr>
    </w:p>
    <w:p w14:paraId="67E3D836" w14:textId="0FCF7DE1" w:rsidR="003740D6" w:rsidRPr="00CE243B" w:rsidRDefault="003740D6" w:rsidP="007149AC">
      <w:pPr>
        <w:pStyle w:val="Principal1"/>
        <w:numPr>
          <w:ilvl w:val="0"/>
          <w:numId w:val="7"/>
        </w:numPr>
        <w:spacing w:after="0"/>
        <w:rPr>
          <w:rFonts w:ascii="Arial" w:hAnsi="Arial" w:cs="Arial"/>
          <w:sz w:val="24"/>
          <w:szCs w:val="24"/>
        </w:rPr>
      </w:pPr>
      <w:r w:rsidRPr="00CE243B">
        <w:rPr>
          <w:rFonts w:ascii="Arial" w:hAnsi="Arial" w:cs="Arial"/>
          <w:sz w:val="24"/>
          <w:szCs w:val="24"/>
        </w:rPr>
        <w:t xml:space="preserve">El género periodístico equivale a una pieza informativa. El tiempo </w:t>
      </w:r>
      <w:r w:rsidRPr="00D97360">
        <w:rPr>
          <w:rFonts w:ascii="Arial" w:hAnsi="Arial" w:cs="Arial"/>
          <w:sz w:val="24"/>
          <w:szCs w:val="24"/>
        </w:rPr>
        <w:t xml:space="preserve">total </w:t>
      </w:r>
      <w:r w:rsidR="00E579B5" w:rsidRPr="00D97360">
        <w:rPr>
          <w:rFonts w:ascii="Arial" w:hAnsi="Arial" w:cs="Arial"/>
          <w:sz w:val="24"/>
          <w:szCs w:val="24"/>
        </w:rPr>
        <w:t>dedicado</w:t>
      </w:r>
      <w:r w:rsidR="00E579B5">
        <w:rPr>
          <w:rFonts w:ascii="Arial" w:hAnsi="Arial" w:cs="Arial"/>
          <w:sz w:val="24"/>
          <w:szCs w:val="24"/>
        </w:rPr>
        <w:t xml:space="preserve"> </w:t>
      </w:r>
      <w:r w:rsidRPr="00CE243B">
        <w:rPr>
          <w:rFonts w:ascii="Arial" w:hAnsi="Arial" w:cs="Arial"/>
          <w:sz w:val="24"/>
          <w:szCs w:val="24"/>
        </w:rPr>
        <w:t>será igual al tiempo total de los géneros periodísticos o piezas informativas.</w:t>
      </w:r>
    </w:p>
    <w:p w14:paraId="2AEA7260" w14:textId="77777777" w:rsidR="003740D6" w:rsidRPr="00CE243B" w:rsidRDefault="003740D6" w:rsidP="00CE243B">
      <w:pPr>
        <w:pStyle w:val="Principal1"/>
        <w:spacing w:after="0"/>
        <w:ind w:left="720"/>
        <w:rPr>
          <w:rFonts w:ascii="Arial" w:hAnsi="Arial" w:cs="Arial"/>
          <w:sz w:val="24"/>
          <w:szCs w:val="24"/>
        </w:rPr>
      </w:pPr>
    </w:p>
    <w:p w14:paraId="51C2F3BA" w14:textId="48C959C8" w:rsidR="003740D6" w:rsidRPr="00CE243B" w:rsidRDefault="003740D6" w:rsidP="007149AC">
      <w:pPr>
        <w:pStyle w:val="Principal1"/>
        <w:numPr>
          <w:ilvl w:val="0"/>
          <w:numId w:val="7"/>
        </w:numPr>
        <w:spacing w:after="0"/>
        <w:ind w:left="709"/>
        <w:rPr>
          <w:rFonts w:ascii="Arial" w:hAnsi="Arial" w:cs="Arial"/>
          <w:b/>
          <w:sz w:val="24"/>
          <w:szCs w:val="24"/>
        </w:rPr>
      </w:pPr>
      <w:r w:rsidRPr="00CE243B">
        <w:rPr>
          <w:rFonts w:ascii="Arial" w:hAnsi="Arial" w:cs="Arial"/>
          <w:sz w:val="24"/>
          <w:szCs w:val="24"/>
        </w:rPr>
        <w:t>Para fines del monitoreo, los géneros periodísticos se definen de la siguiente manera:</w:t>
      </w:r>
    </w:p>
    <w:p w14:paraId="08192B26" w14:textId="77777777" w:rsidR="00CE243B" w:rsidRPr="00CE243B" w:rsidRDefault="00CE243B" w:rsidP="00CE243B">
      <w:pPr>
        <w:pStyle w:val="Principal1"/>
        <w:spacing w:after="0"/>
        <w:ind w:left="709"/>
        <w:rPr>
          <w:rFonts w:ascii="Arial" w:hAnsi="Arial" w:cs="Arial"/>
          <w:b/>
          <w:sz w:val="24"/>
          <w:szCs w:val="24"/>
        </w:rPr>
      </w:pPr>
    </w:p>
    <w:p w14:paraId="3F0CFB04" w14:textId="008AE649" w:rsidR="003740D6" w:rsidRPr="00CE243B" w:rsidRDefault="003740D6" w:rsidP="007149AC">
      <w:pPr>
        <w:pStyle w:val="Prrafodelista"/>
        <w:numPr>
          <w:ilvl w:val="0"/>
          <w:numId w:val="25"/>
        </w:numPr>
        <w:spacing w:after="0" w:line="240" w:lineRule="auto"/>
        <w:ind w:left="1134"/>
        <w:jc w:val="both"/>
        <w:rPr>
          <w:rFonts w:ascii="Arial" w:hAnsi="Arial" w:cs="Arial"/>
          <w:sz w:val="24"/>
          <w:szCs w:val="24"/>
        </w:rPr>
      </w:pPr>
      <w:r w:rsidRPr="00CE243B">
        <w:rPr>
          <w:rFonts w:ascii="Arial" w:hAnsi="Arial" w:cs="Arial"/>
          <w:b/>
          <w:sz w:val="24"/>
          <w:szCs w:val="24"/>
        </w:rPr>
        <w:t>Nota informativa</w:t>
      </w:r>
      <w:r w:rsidR="00CE243B" w:rsidRPr="00CE243B">
        <w:rPr>
          <w:rFonts w:ascii="Arial" w:hAnsi="Arial" w:cs="Arial"/>
          <w:b/>
          <w:sz w:val="24"/>
          <w:szCs w:val="24"/>
        </w:rPr>
        <w:t>:</w:t>
      </w:r>
      <w:r w:rsidRPr="00CE243B">
        <w:rPr>
          <w:rFonts w:ascii="Arial" w:hAnsi="Arial" w:cs="Arial"/>
          <w:sz w:val="24"/>
          <w:szCs w:val="24"/>
        </w:rPr>
        <w:t xml:space="preserve"> </w:t>
      </w:r>
      <w:r w:rsidR="00D820B6">
        <w:rPr>
          <w:rFonts w:ascii="Arial" w:hAnsi="Arial" w:cs="Arial"/>
          <w:sz w:val="24"/>
          <w:szCs w:val="24"/>
        </w:rPr>
        <w:t>s</w:t>
      </w:r>
      <w:r w:rsidRPr="00CE243B">
        <w:rPr>
          <w:rFonts w:ascii="Arial" w:hAnsi="Arial" w:cs="Arial"/>
          <w:sz w:val="24"/>
          <w:szCs w:val="24"/>
        </w:rPr>
        <w:t>e trata de un hecho probable o consumado y que a juicio de</w:t>
      </w:r>
      <w:r w:rsidR="00D22A68">
        <w:rPr>
          <w:rFonts w:ascii="Arial" w:hAnsi="Arial" w:cs="Arial"/>
          <w:sz w:val="24"/>
          <w:szCs w:val="24"/>
        </w:rPr>
        <w:t xml:space="preserve"> la persona</w:t>
      </w:r>
      <w:r w:rsidRPr="00CE243B">
        <w:rPr>
          <w:rFonts w:ascii="Arial" w:hAnsi="Arial" w:cs="Arial"/>
          <w:sz w:val="24"/>
          <w:szCs w:val="24"/>
        </w:rPr>
        <w:t xml:space="preserve"> periodista podría ser de gran trascendencia y de interés general. Expone oportunamente un hecho noticioso.</w:t>
      </w:r>
    </w:p>
    <w:p w14:paraId="42EDA58A" w14:textId="77777777" w:rsidR="00CE243B" w:rsidRPr="00CE243B" w:rsidRDefault="00CE243B" w:rsidP="00CE243B">
      <w:pPr>
        <w:pStyle w:val="Prrafodelista"/>
        <w:spacing w:after="0" w:line="240" w:lineRule="auto"/>
        <w:ind w:left="1134"/>
        <w:jc w:val="both"/>
        <w:rPr>
          <w:rFonts w:ascii="Arial" w:hAnsi="Arial" w:cs="Arial"/>
          <w:sz w:val="24"/>
          <w:szCs w:val="24"/>
        </w:rPr>
      </w:pPr>
    </w:p>
    <w:p w14:paraId="70069720" w14:textId="1353DDED" w:rsidR="003740D6" w:rsidRPr="00CE243B" w:rsidRDefault="003740D6" w:rsidP="007149AC">
      <w:pPr>
        <w:pStyle w:val="Prrafodelista"/>
        <w:numPr>
          <w:ilvl w:val="0"/>
          <w:numId w:val="25"/>
        </w:numPr>
        <w:spacing w:after="0" w:line="240" w:lineRule="auto"/>
        <w:ind w:left="1134"/>
        <w:jc w:val="both"/>
        <w:rPr>
          <w:rFonts w:ascii="Arial" w:hAnsi="Arial" w:cs="Arial"/>
          <w:sz w:val="24"/>
          <w:szCs w:val="24"/>
        </w:rPr>
      </w:pPr>
      <w:r w:rsidRPr="00CE243B">
        <w:rPr>
          <w:rFonts w:ascii="Arial" w:hAnsi="Arial" w:cs="Arial"/>
          <w:b/>
          <w:sz w:val="24"/>
          <w:szCs w:val="24"/>
        </w:rPr>
        <w:t>Entrevista</w:t>
      </w:r>
      <w:r w:rsidR="00CE243B" w:rsidRPr="00CE243B">
        <w:rPr>
          <w:rFonts w:ascii="Arial" w:hAnsi="Arial" w:cs="Arial"/>
          <w:b/>
          <w:sz w:val="24"/>
          <w:szCs w:val="24"/>
        </w:rPr>
        <w:t>:</w:t>
      </w:r>
      <w:r w:rsidRPr="00CE243B">
        <w:rPr>
          <w:rFonts w:ascii="Arial" w:hAnsi="Arial" w:cs="Arial"/>
          <w:sz w:val="24"/>
          <w:szCs w:val="24"/>
        </w:rPr>
        <w:t xml:space="preserve"> </w:t>
      </w:r>
      <w:r w:rsidR="00D820B6">
        <w:rPr>
          <w:rFonts w:ascii="Arial" w:hAnsi="Arial" w:cs="Arial"/>
          <w:sz w:val="24"/>
          <w:szCs w:val="24"/>
        </w:rPr>
        <w:t>g</w:t>
      </w:r>
      <w:r w:rsidRPr="00CE243B">
        <w:rPr>
          <w:rFonts w:ascii="Arial" w:hAnsi="Arial" w:cs="Arial"/>
          <w:sz w:val="24"/>
          <w:szCs w:val="24"/>
        </w:rPr>
        <w:t>énero periodístico descriptivo-narrativo</w:t>
      </w:r>
      <w:r w:rsidR="00D22A68">
        <w:rPr>
          <w:rFonts w:ascii="Arial" w:hAnsi="Arial" w:cs="Arial"/>
          <w:sz w:val="24"/>
          <w:szCs w:val="24"/>
        </w:rPr>
        <w:t xml:space="preserve"> que d</w:t>
      </w:r>
      <w:r w:rsidRPr="00CE243B">
        <w:rPr>
          <w:rFonts w:ascii="Arial" w:hAnsi="Arial" w:cs="Arial"/>
          <w:sz w:val="24"/>
          <w:szCs w:val="24"/>
        </w:rPr>
        <w:t>a a conocer una situación, un hecho o una personalidad con base en una serie de preguntas y respuestas.</w:t>
      </w:r>
    </w:p>
    <w:p w14:paraId="62B77610" w14:textId="77777777" w:rsidR="00CE243B" w:rsidRPr="00CE243B" w:rsidRDefault="00CE243B" w:rsidP="00CE243B">
      <w:pPr>
        <w:spacing w:after="0" w:line="240" w:lineRule="auto"/>
        <w:jc w:val="both"/>
        <w:rPr>
          <w:rFonts w:ascii="Arial" w:hAnsi="Arial" w:cs="Arial"/>
          <w:sz w:val="24"/>
          <w:szCs w:val="24"/>
        </w:rPr>
      </w:pPr>
    </w:p>
    <w:p w14:paraId="025ECD1F" w14:textId="314664FB" w:rsidR="00CE243B" w:rsidRPr="00A966DD" w:rsidRDefault="003740D6" w:rsidP="007149AC">
      <w:pPr>
        <w:pStyle w:val="Prrafodelista"/>
        <w:numPr>
          <w:ilvl w:val="0"/>
          <w:numId w:val="25"/>
        </w:numPr>
        <w:spacing w:after="0" w:line="240" w:lineRule="auto"/>
        <w:ind w:left="1134"/>
        <w:jc w:val="both"/>
        <w:rPr>
          <w:rFonts w:ascii="Arial" w:hAnsi="Arial" w:cs="Arial"/>
          <w:sz w:val="24"/>
          <w:szCs w:val="24"/>
        </w:rPr>
      </w:pPr>
      <w:r w:rsidRPr="00CE243B">
        <w:rPr>
          <w:rFonts w:ascii="Arial" w:hAnsi="Arial" w:cs="Arial"/>
          <w:b/>
          <w:sz w:val="24"/>
          <w:szCs w:val="24"/>
        </w:rPr>
        <w:lastRenderedPageBreak/>
        <w:t>Debate</w:t>
      </w:r>
      <w:r w:rsidR="00CE243B">
        <w:rPr>
          <w:rFonts w:ascii="Arial" w:hAnsi="Arial" w:cs="Arial"/>
          <w:b/>
          <w:sz w:val="24"/>
          <w:szCs w:val="24"/>
        </w:rPr>
        <w:t>:</w:t>
      </w:r>
      <w:r w:rsidRPr="00CE243B">
        <w:rPr>
          <w:rFonts w:ascii="Arial" w:hAnsi="Arial" w:cs="Arial"/>
          <w:sz w:val="24"/>
          <w:szCs w:val="24"/>
        </w:rPr>
        <w:t xml:space="preserve"> </w:t>
      </w:r>
      <w:r w:rsidR="00D820B6">
        <w:rPr>
          <w:rFonts w:ascii="Arial" w:hAnsi="Arial" w:cs="Arial"/>
          <w:sz w:val="24"/>
          <w:szCs w:val="24"/>
        </w:rPr>
        <w:t>g</w:t>
      </w:r>
      <w:r w:rsidRPr="00CE243B">
        <w:rPr>
          <w:rFonts w:ascii="Arial" w:hAnsi="Arial" w:cs="Arial"/>
          <w:sz w:val="24"/>
          <w:szCs w:val="24"/>
        </w:rPr>
        <w:t xml:space="preserve">énero periodístico argumentativo donde las </w:t>
      </w:r>
      <w:r w:rsidR="00D22A68">
        <w:rPr>
          <w:rFonts w:ascii="Arial" w:hAnsi="Arial" w:cs="Arial"/>
          <w:sz w:val="24"/>
          <w:szCs w:val="24"/>
        </w:rPr>
        <w:t>personas</w:t>
      </w:r>
      <w:r w:rsidRPr="00CE243B">
        <w:rPr>
          <w:rFonts w:ascii="Arial" w:hAnsi="Arial" w:cs="Arial"/>
          <w:sz w:val="24"/>
          <w:szCs w:val="24"/>
        </w:rPr>
        <w:t xml:space="preserve"> participantes exponen sus ideas respecto de algún tema desde distintos puntos de vista. Generalmente es moderado por la </w:t>
      </w:r>
      <w:r w:rsidR="00B20367" w:rsidRPr="00CE243B">
        <w:rPr>
          <w:rFonts w:ascii="Arial" w:hAnsi="Arial" w:cs="Arial"/>
          <w:sz w:val="24"/>
          <w:szCs w:val="24"/>
        </w:rPr>
        <w:t>persona</w:t>
      </w:r>
      <w:r w:rsidRPr="00CE243B">
        <w:rPr>
          <w:rFonts w:ascii="Arial" w:hAnsi="Arial" w:cs="Arial"/>
          <w:sz w:val="24"/>
          <w:szCs w:val="24"/>
        </w:rPr>
        <w:t xml:space="preserve"> conductor</w:t>
      </w:r>
      <w:r w:rsidR="00B20367" w:rsidRPr="00CE243B">
        <w:rPr>
          <w:rFonts w:ascii="Arial" w:hAnsi="Arial" w:cs="Arial"/>
          <w:sz w:val="24"/>
          <w:szCs w:val="24"/>
        </w:rPr>
        <w:t>a</w:t>
      </w:r>
      <w:r w:rsidRPr="00CE243B">
        <w:rPr>
          <w:rFonts w:ascii="Arial" w:hAnsi="Arial" w:cs="Arial"/>
          <w:sz w:val="24"/>
          <w:szCs w:val="24"/>
        </w:rPr>
        <w:t xml:space="preserve"> o reporter</w:t>
      </w:r>
      <w:r w:rsidR="00B20367" w:rsidRPr="00CE243B">
        <w:rPr>
          <w:rFonts w:ascii="Arial" w:hAnsi="Arial" w:cs="Arial"/>
          <w:sz w:val="24"/>
          <w:szCs w:val="24"/>
        </w:rPr>
        <w:t>a</w:t>
      </w:r>
      <w:r w:rsidRPr="00CE243B">
        <w:rPr>
          <w:rFonts w:ascii="Arial" w:hAnsi="Arial" w:cs="Arial"/>
          <w:sz w:val="24"/>
          <w:szCs w:val="24"/>
        </w:rPr>
        <w:t>.</w:t>
      </w:r>
    </w:p>
    <w:p w14:paraId="4F2966EF" w14:textId="77777777" w:rsidR="00CE243B" w:rsidRPr="00CE243B" w:rsidRDefault="00CE243B" w:rsidP="00CE243B">
      <w:pPr>
        <w:pStyle w:val="Prrafodelista"/>
        <w:spacing w:after="0" w:line="240" w:lineRule="auto"/>
        <w:ind w:left="1134"/>
        <w:jc w:val="both"/>
        <w:rPr>
          <w:rFonts w:ascii="Arial" w:hAnsi="Arial" w:cs="Arial"/>
          <w:sz w:val="24"/>
          <w:szCs w:val="24"/>
        </w:rPr>
      </w:pPr>
    </w:p>
    <w:p w14:paraId="0ED4B721" w14:textId="127A5717" w:rsidR="003740D6" w:rsidRDefault="003740D6" w:rsidP="007149AC">
      <w:pPr>
        <w:pStyle w:val="Prrafodelista"/>
        <w:numPr>
          <w:ilvl w:val="0"/>
          <w:numId w:val="25"/>
        </w:numPr>
        <w:spacing w:after="0" w:line="240" w:lineRule="auto"/>
        <w:ind w:left="1134"/>
        <w:jc w:val="both"/>
        <w:rPr>
          <w:rFonts w:ascii="Arial" w:hAnsi="Arial" w:cs="Arial"/>
          <w:sz w:val="24"/>
          <w:szCs w:val="24"/>
        </w:rPr>
      </w:pPr>
      <w:r w:rsidRPr="00CE243B">
        <w:rPr>
          <w:rFonts w:ascii="Arial" w:hAnsi="Arial" w:cs="Arial"/>
          <w:b/>
          <w:sz w:val="24"/>
          <w:szCs w:val="24"/>
        </w:rPr>
        <w:t>Reportaje</w:t>
      </w:r>
      <w:r w:rsidR="00CE243B">
        <w:rPr>
          <w:rFonts w:ascii="Arial" w:hAnsi="Arial" w:cs="Arial"/>
          <w:b/>
          <w:sz w:val="24"/>
          <w:szCs w:val="24"/>
        </w:rPr>
        <w:t>:</w:t>
      </w:r>
      <w:r w:rsidRPr="00CE243B">
        <w:rPr>
          <w:rFonts w:ascii="Arial" w:hAnsi="Arial" w:cs="Arial"/>
          <w:sz w:val="24"/>
          <w:szCs w:val="24"/>
        </w:rPr>
        <w:t xml:space="preserve"> </w:t>
      </w:r>
      <w:r w:rsidR="00D820B6">
        <w:rPr>
          <w:rFonts w:ascii="Arial" w:hAnsi="Arial" w:cs="Arial"/>
          <w:sz w:val="24"/>
          <w:szCs w:val="24"/>
        </w:rPr>
        <w:t>g</w:t>
      </w:r>
      <w:r w:rsidRPr="00CE243B">
        <w:rPr>
          <w:rFonts w:ascii="Arial" w:hAnsi="Arial" w:cs="Arial"/>
          <w:sz w:val="24"/>
          <w:szCs w:val="24"/>
        </w:rPr>
        <w:t>énero periodístico narrativo y expositivo que presenta los hechos</w:t>
      </w:r>
      <w:r w:rsidR="00D22A68">
        <w:rPr>
          <w:rFonts w:ascii="Arial" w:hAnsi="Arial" w:cs="Arial"/>
          <w:sz w:val="24"/>
          <w:szCs w:val="24"/>
        </w:rPr>
        <w:t xml:space="preserve"> que</w:t>
      </w:r>
      <w:r w:rsidRPr="00CE243B">
        <w:rPr>
          <w:rFonts w:ascii="Arial" w:hAnsi="Arial" w:cs="Arial"/>
          <w:sz w:val="24"/>
          <w:szCs w:val="24"/>
        </w:rPr>
        <w:t xml:space="preserve"> interrelaciona, contrasta y analiza. A través de estas operaciones se establece una interpretación, pero no los valora directamente. El reportaje cumple su función con el ofrecimiento de los datos</w:t>
      </w:r>
      <w:r w:rsidR="00D22A68">
        <w:rPr>
          <w:rFonts w:ascii="Arial" w:hAnsi="Arial" w:cs="Arial"/>
          <w:sz w:val="24"/>
          <w:szCs w:val="24"/>
        </w:rPr>
        <w:t xml:space="preserve"> y</w:t>
      </w:r>
      <w:r w:rsidRPr="00CE243B">
        <w:rPr>
          <w:rFonts w:ascii="Arial" w:hAnsi="Arial" w:cs="Arial"/>
          <w:sz w:val="24"/>
          <w:szCs w:val="24"/>
        </w:rPr>
        <w:t xml:space="preserve"> atribuye las opiniones a las personas que las expresan, pero no ofrece las de</w:t>
      </w:r>
      <w:r w:rsidR="00B20367" w:rsidRPr="00CE243B">
        <w:rPr>
          <w:rFonts w:ascii="Arial" w:hAnsi="Arial" w:cs="Arial"/>
          <w:sz w:val="24"/>
          <w:szCs w:val="24"/>
        </w:rPr>
        <w:t xml:space="preserve"> la persona</w:t>
      </w:r>
      <w:r w:rsidRPr="00CE243B">
        <w:rPr>
          <w:rFonts w:ascii="Arial" w:hAnsi="Arial" w:cs="Arial"/>
          <w:sz w:val="24"/>
          <w:szCs w:val="24"/>
        </w:rPr>
        <w:t xml:space="preserve"> reportera.</w:t>
      </w:r>
    </w:p>
    <w:p w14:paraId="7F1C2284" w14:textId="77777777" w:rsidR="00CE243B" w:rsidRPr="00CE243B" w:rsidRDefault="00CE243B" w:rsidP="00CE243B">
      <w:pPr>
        <w:pStyle w:val="Prrafodelista"/>
        <w:spacing w:after="0" w:line="240" w:lineRule="auto"/>
        <w:ind w:left="1134"/>
        <w:jc w:val="both"/>
        <w:rPr>
          <w:rFonts w:ascii="Arial" w:hAnsi="Arial" w:cs="Arial"/>
          <w:sz w:val="24"/>
          <w:szCs w:val="24"/>
        </w:rPr>
      </w:pPr>
    </w:p>
    <w:p w14:paraId="118230BA" w14:textId="16CC7D4F" w:rsidR="003740D6" w:rsidRPr="00CE243B" w:rsidRDefault="001E7A6B" w:rsidP="007149AC">
      <w:pPr>
        <w:pStyle w:val="Prrafodelista"/>
        <w:numPr>
          <w:ilvl w:val="0"/>
          <w:numId w:val="25"/>
        </w:numPr>
        <w:spacing w:after="0" w:line="240" w:lineRule="auto"/>
        <w:ind w:left="1134"/>
        <w:jc w:val="both"/>
        <w:rPr>
          <w:rFonts w:ascii="Arial" w:hAnsi="Arial" w:cs="Arial"/>
          <w:sz w:val="24"/>
          <w:szCs w:val="24"/>
        </w:rPr>
      </w:pPr>
      <w:r w:rsidRPr="00CE243B">
        <w:rPr>
          <w:rFonts w:ascii="Arial" w:hAnsi="Arial" w:cs="Arial"/>
          <w:b/>
          <w:sz w:val="24"/>
          <w:szCs w:val="24"/>
        </w:rPr>
        <w:t>O</w:t>
      </w:r>
      <w:r w:rsidR="003740D6" w:rsidRPr="00CE243B">
        <w:rPr>
          <w:rFonts w:ascii="Arial" w:hAnsi="Arial" w:cs="Arial"/>
          <w:b/>
          <w:sz w:val="24"/>
          <w:szCs w:val="24"/>
        </w:rPr>
        <w:t>pinión y análisis</w:t>
      </w:r>
      <w:r w:rsidR="00A81063">
        <w:rPr>
          <w:rFonts w:ascii="Arial" w:hAnsi="Arial" w:cs="Arial"/>
          <w:b/>
          <w:sz w:val="24"/>
          <w:szCs w:val="24"/>
        </w:rPr>
        <w:t>:</w:t>
      </w:r>
      <w:r w:rsidR="003740D6" w:rsidRPr="00CE243B">
        <w:rPr>
          <w:rFonts w:ascii="Arial" w:hAnsi="Arial" w:cs="Arial"/>
          <w:sz w:val="24"/>
          <w:szCs w:val="24"/>
        </w:rPr>
        <w:t xml:space="preserve"> </w:t>
      </w:r>
      <w:r w:rsidR="00D820B6">
        <w:rPr>
          <w:rFonts w:ascii="Arial" w:hAnsi="Arial" w:cs="Arial"/>
          <w:sz w:val="24"/>
          <w:szCs w:val="24"/>
        </w:rPr>
        <w:t>l</w:t>
      </w:r>
      <w:r w:rsidR="003740D6" w:rsidRPr="00CE243B">
        <w:rPr>
          <w:rFonts w:ascii="Arial" w:hAnsi="Arial" w:cs="Arial"/>
          <w:sz w:val="24"/>
          <w:szCs w:val="24"/>
        </w:rPr>
        <w:t>a persona enunciadora interpreta y valora la noticia.</w:t>
      </w:r>
    </w:p>
    <w:p w14:paraId="3E9DA8F6" w14:textId="77777777" w:rsidR="0025351C" w:rsidRPr="00A81063" w:rsidRDefault="0025351C" w:rsidP="00A81063">
      <w:pPr>
        <w:pStyle w:val="Principal1"/>
        <w:spacing w:after="0"/>
        <w:rPr>
          <w:rFonts w:ascii="Arial" w:hAnsi="Arial" w:cs="Arial"/>
          <w:b/>
          <w:color w:val="D5007F"/>
          <w:sz w:val="24"/>
          <w:szCs w:val="24"/>
          <w:u w:val="single"/>
        </w:rPr>
      </w:pPr>
    </w:p>
    <w:p w14:paraId="2C70A795" w14:textId="4D1F7410" w:rsidR="003740D6" w:rsidRPr="00A81063" w:rsidRDefault="003740D6" w:rsidP="007149AC">
      <w:pPr>
        <w:pStyle w:val="Principal1"/>
        <w:numPr>
          <w:ilvl w:val="0"/>
          <w:numId w:val="4"/>
        </w:numPr>
        <w:spacing w:after="0"/>
        <w:rPr>
          <w:rFonts w:ascii="Arial" w:hAnsi="Arial" w:cs="Arial"/>
          <w:b/>
          <w:color w:val="D5007F"/>
          <w:sz w:val="24"/>
          <w:szCs w:val="24"/>
          <w:u w:val="single"/>
        </w:rPr>
      </w:pPr>
      <w:r w:rsidRPr="00A81063">
        <w:rPr>
          <w:rFonts w:ascii="Arial" w:hAnsi="Arial" w:cs="Arial"/>
          <w:b/>
          <w:color w:val="D5007F"/>
          <w:sz w:val="24"/>
          <w:szCs w:val="24"/>
          <w:u w:val="single"/>
        </w:rPr>
        <w:t>Valoración de la información</w:t>
      </w:r>
    </w:p>
    <w:p w14:paraId="78D9D1EC" w14:textId="77777777" w:rsidR="003740D6" w:rsidRPr="00A81063" w:rsidRDefault="003740D6" w:rsidP="00A81063">
      <w:pPr>
        <w:pStyle w:val="Principal1"/>
        <w:spacing w:after="0"/>
        <w:ind w:left="567"/>
        <w:rPr>
          <w:rFonts w:ascii="Arial" w:hAnsi="Arial" w:cs="Arial"/>
          <w:sz w:val="24"/>
          <w:szCs w:val="24"/>
        </w:rPr>
      </w:pPr>
    </w:p>
    <w:p w14:paraId="57573FEC" w14:textId="00420527" w:rsidR="003740D6" w:rsidRPr="00A81063" w:rsidRDefault="003740D6" w:rsidP="00A81063">
      <w:pPr>
        <w:pStyle w:val="Principal1"/>
        <w:spacing w:after="0"/>
        <w:rPr>
          <w:rFonts w:ascii="Arial" w:hAnsi="Arial" w:cs="Arial"/>
          <w:sz w:val="24"/>
          <w:szCs w:val="24"/>
        </w:rPr>
      </w:pPr>
      <w:r w:rsidRPr="00A81063">
        <w:rPr>
          <w:rFonts w:ascii="Arial" w:hAnsi="Arial" w:cs="Arial"/>
          <w:sz w:val="24"/>
          <w:szCs w:val="24"/>
        </w:rPr>
        <w:t>Se clasifica como información valorada aquella que presente verbalmente adjetivos calificativos o frases idiomáticas que se utilicen como adjetivos y sean mencionadas por la</w:t>
      </w:r>
      <w:r w:rsidR="007920C0" w:rsidRPr="00A81063">
        <w:rPr>
          <w:rFonts w:ascii="Arial" w:hAnsi="Arial" w:cs="Arial"/>
          <w:sz w:val="24"/>
          <w:szCs w:val="24"/>
        </w:rPr>
        <w:t xml:space="preserve">s </w:t>
      </w:r>
      <w:r w:rsidR="00B20367" w:rsidRPr="00A81063">
        <w:rPr>
          <w:rFonts w:ascii="Arial" w:hAnsi="Arial" w:cs="Arial"/>
          <w:sz w:val="24"/>
          <w:szCs w:val="24"/>
        </w:rPr>
        <w:t>personas</w:t>
      </w:r>
      <w:r w:rsidR="007920C0" w:rsidRPr="00A81063">
        <w:rPr>
          <w:rFonts w:ascii="Arial" w:hAnsi="Arial" w:cs="Arial"/>
          <w:sz w:val="24"/>
          <w:szCs w:val="24"/>
        </w:rPr>
        <w:t xml:space="preserve"> conductor</w:t>
      </w:r>
      <w:r w:rsidR="00B20367" w:rsidRPr="00A81063">
        <w:rPr>
          <w:rFonts w:ascii="Arial" w:hAnsi="Arial" w:cs="Arial"/>
          <w:sz w:val="24"/>
          <w:szCs w:val="24"/>
        </w:rPr>
        <w:t>a</w:t>
      </w:r>
      <w:r w:rsidR="007920C0" w:rsidRPr="00A81063">
        <w:rPr>
          <w:rFonts w:ascii="Arial" w:hAnsi="Arial" w:cs="Arial"/>
          <w:sz w:val="24"/>
          <w:szCs w:val="24"/>
        </w:rPr>
        <w:t>s, reporter</w:t>
      </w:r>
      <w:r w:rsidR="00B20367" w:rsidRPr="00A81063">
        <w:rPr>
          <w:rFonts w:ascii="Arial" w:hAnsi="Arial" w:cs="Arial"/>
          <w:sz w:val="24"/>
          <w:szCs w:val="24"/>
        </w:rPr>
        <w:t>a</w:t>
      </w:r>
      <w:r w:rsidR="007920C0" w:rsidRPr="00A81063">
        <w:rPr>
          <w:rFonts w:ascii="Arial" w:hAnsi="Arial" w:cs="Arial"/>
          <w:sz w:val="24"/>
          <w:szCs w:val="24"/>
        </w:rPr>
        <w:t>s, locutor</w:t>
      </w:r>
      <w:r w:rsidR="00B20367" w:rsidRPr="00A81063">
        <w:rPr>
          <w:rFonts w:ascii="Arial" w:hAnsi="Arial" w:cs="Arial"/>
          <w:sz w:val="24"/>
          <w:szCs w:val="24"/>
        </w:rPr>
        <w:t>a</w:t>
      </w:r>
      <w:r w:rsidR="007920C0" w:rsidRPr="00A81063">
        <w:rPr>
          <w:rFonts w:ascii="Arial" w:hAnsi="Arial" w:cs="Arial"/>
          <w:sz w:val="24"/>
          <w:szCs w:val="24"/>
        </w:rPr>
        <w:t>s, analistas</w:t>
      </w:r>
      <w:r w:rsidRPr="00A81063">
        <w:rPr>
          <w:rFonts w:ascii="Arial" w:hAnsi="Arial" w:cs="Arial"/>
          <w:sz w:val="24"/>
          <w:szCs w:val="24"/>
        </w:rPr>
        <w:t xml:space="preserve"> o cualquier voz en </w:t>
      </w:r>
      <w:r w:rsidRPr="00A81063">
        <w:rPr>
          <w:rFonts w:ascii="Arial" w:hAnsi="Arial" w:cs="Arial"/>
          <w:i/>
          <w:sz w:val="24"/>
          <w:szCs w:val="24"/>
        </w:rPr>
        <w:t>off</w:t>
      </w:r>
      <w:r w:rsidR="007920C0" w:rsidRPr="00A81063">
        <w:rPr>
          <w:rFonts w:ascii="Arial" w:hAnsi="Arial" w:cs="Arial"/>
          <w:sz w:val="24"/>
          <w:szCs w:val="24"/>
        </w:rPr>
        <w:t>.</w:t>
      </w:r>
      <w:r w:rsidRPr="00A81063">
        <w:rPr>
          <w:rFonts w:ascii="Arial" w:hAnsi="Arial" w:cs="Arial"/>
          <w:i/>
          <w:sz w:val="24"/>
          <w:szCs w:val="24"/>
        </w:rPr>
        <w:t xml:space="preserve"> </w:t>
      </w:r>
    </w:p>
    <w:p w14:paraId="493C1DDF" w14:textId="77777777" w:rsidR="003740D6" w:rsidRPr="00A81063" w:rsidRDefault="003740D6" w:rsidP="00A81063">
      <w:pPr>
        <w:pStyle w:val="Principal1"/>
        <w:spacing w:after="0"/>
        <w:rPr>
          <w:rFonts w:ascii="Arial" w:hAnsi="Arial" w:cs="Arial"/>
          <w:sz w:val="24"/>
          <w:szCs w:val="24"/>
        </w:rPr>
      </w:pPr>
    </w:p>
    <w:p w14:paraId="2252C563" w14:textId="2B98D78F" w:rsidR="003740D6" w:rsidRPr="00A81063" w:rsidRDefault="003740D6" w:rsidP="00A81063">
      <w:pPr>
        <w:pStyle w:val="Principal1"/>
        <w:spacing w:after="0"/>
        <w:rPr>
          <w:rFonts w:ascii="Arial" w:hAnsi="Arial" w:cs="Arial"/>
          <w:b/>
          <w:sz w:val="24"/>
          <w:szCs w:val="24"/>
        </w:rPr>
      </w:pPr>
      <w:r w:rsidRPr="00A81063">
        <w:rPr>
          <w:rFonts w:ascii="Arial" w:hAnsi="Arial" w:cs="Arial"/>
          <w:sz w:val="24"/>
          <w:szCs w:val="24"/>
        </w:rPr>
        <w:t>Método para evaluar la variable “</w:t>
      </w:r>
      <w:r w:rsidRPr="00A81063">
        <w:rPr>
          <w:rFonts w:ascii="Arial" w:hAnsi="Arial" w:cs="Arial"/>
          <w:b/>
          <w:sz w:val="24"/>
          <w:szCs w:val="24"/>
        </w:rPr>
        <w:t>Valoración de la información”</w:t>
      </w:r>
    </w:p>
    <w:p w14:paraId="5C6B247B" w14:textId="77777777" w:rsidR="003740D6" w:rsidRPr="00A81063" w:rsidRDefault="003740D6" w:rsidP="00A81063">
      <w:pPr>
        <w:pStyle w:val="Principal1"/>
        <w:spacing w:after="0"/>
        <w:rPr>
          <w:rFonts w:ascii="Arial" w:hAnsi="Arial" w:cs="Arial"/>
          <w:b/>
          <w:sz w:val="24"/>
          <w:szCs w:val="24"/>
        </w:rPr>
      </w:pPr>
    </w:p>
    <w:p w14:paraId="4639BBD6" w14:textId="44898F5D" w:rsidR="002D35B9" w:rsidRPr="00A81063" w:rsidRDefault="003740D6" w:rsidP="007149AC">
      <w:pPr>
        <w:pStyle w:val="Principal1"/>
        <w:numPr>
          <w:ilvl w:val="0"/>
          <w:numId w:val="8"/>
        </w:numPr>
        <w:spacing w:after="0"/>
        <w:rPr>
          <w:rFonts w:ascii="Arial" w:hAnsi="Arial" w:cs="Arial"/>
          <w:sz w:val="24"/>
          <w:szCs w:val="24"/>
        </w:rPr>
      </w:pPr>
      <w:r w:rsidRPr="00A81063">
        <w:rPr>
          <w:rFonts w:ascii="Arial" w:hAnsi="Arial" w:cs="Arial"/>
          <w:sz w:val="24"/>
          <w:szCs w:val="24"/>
        </w:rPr>
        <w:t>Se contabilizará el número de piezas informativas que presentaron alguna valoración expresada mediante algún adjetivo calificativo o frase idiomática utilizada como adjetivo explícito hacia el partido político, coalición</w:t>
      </w:r>
      <w:r w:rsidR="002C6B88" w:rsidRPr="00A81063">
        <w:rPr>
          <w:rFonts w:ascii="Arial" w:hAnsi="Arial" w:cs="Arial"/>
          <w:sz w:val="24"/>
          <w:szCs w:val="24"/>
        </w:rPr>
        <w:t xml:space="preserve">, </w:t>
      </w:r>
      <w:r w:rsidRPr="00A81063">
        <w:rPr>
          <w:rFonts w:ascii="Arial" w:hAnsi="Arial" w:cs="Arial"/>
          <w:sz w:val="24"/>
          <w:szCs w:val="24"/>
        </w:rPr>
        <w:t>sus</w:t>
      </w:r>
      <w:r w:rsidR="002C6B88" w:rsidRPr="00A81063">
        <w:rPr>
          <w:rFonts w:ascii="Arial" w:hAnsi="Arial" w:cs="Arial"/>
          <w:sz w:val="24"/>
          <w:szCs w:val="24"/>
        </w:rPr>
        <w:t xml:space="preserve"> precandidaturas o</w:t>
      </w:r>
      <w:r w:rsidRPr="00A81063">
        <w:rPr>
          <w:rFonts w:ascii="Arial" w:hAnsi="Arial" w:cs="Arial"/>
          <w:sz w:val="24"/>
          <w:szCs w:val="24"/>
        </w:rPr>
        <w:t xml:space="preserve"> candidaturas, así como las </w:t>
      </w:r>
      <w:r w:rsidR="00A70876" w:rsidRPr="00A81063">
        <w:rPr>
          <w:rFonts w:ascii="Arial" w:hAnsi="Arial" w:cs="Arial"/>
          <w:sz w:val="24"/>
          <w:szCs w:val="24"/>
        </w:rPr>
        <w:t>candidaturas independientes</w:t>
      </w:r>
      <w:r w:rsidRPr="00A81063">
        <w:rPr>
          <w:rFonts w:ascii="Arial" w:hAnsi="Arial" w:cs="Arial"/>
          <w:sz w:val="24"/>
          <w:szCs w:val="24"/>
        </w:rPr>
        <w:t xml:space="preserve"> en los términos expresados en los objetivos específicos de la presente Metodología. </w:t>
      </w:r>
    </w:p>
    <w:p w14:paraId="6BC502CB" w14:textId="77777777" w:rsidR="002D35B9" w:rsidRPr="00A81063" w:rsidRDefault="002D35B9" w:rsidP="00A81063">
      <w:pPr>
        <w:pStyle w:val="Principal1"/>
        <w:spacing w:after="0"/>
        <w:ind w:left="720"/>
        <w:rPr>
          <w:rFonts w:ascii="Arial" w:hAnsi="Arial" w:cs="Arial"/>
          <w:sz w:val="24"/>
          <w:szCs w:val="24"/>
        </w:rPr>
      </w:pPr>
    </w:p>
    <w:p w14:paraId="15636165" w14:textId="2B1B0273" w:rsidR="003740D6" w:rsidRPr="00A81063" w:rsidRDefault="003740D6" w:rsidP="007149AC">
      <w:pPr>
        <w:pStyle w:val="Principal1"/>
        <w:numPr>
          <w:ilvl w:val="0"/>
          <w:numId w:val="8"/>
        </w:numPr>
        <w:spacing w:after="0"/>
        <w:rPr>
          <w:rFonts w:ascii="Arial" w:hAnsi="Arial" w:cs="Arial"/>
          <w:sz w:val="24"/>
          <w:szCs w:val="24"/>
        </w:rPr>
      </w:pPr>
      <w:r w:rsidRPr="00A81063">
        <w:rPr>
          <w:rFonts w:ascii="Arial" w:hAnsi="Arial" w:cs="Arial"/>
          <w:sz w:val="24"/>
          <w:szCs w:val="24"/>
        </w:rPr>
        <w:t>Se contabilizará también el número de piezas informativas que no tuvieron ninguna valoración a través de algún adjetivo calificativo explícito, las cuales se considerarán como piezas no adjetivadas.</w:t>
      </w:r>
    </w:p>
    <w:p w14:paraId="209C29F3" w14:textId="77777777" w:rsidR="003740D6" w:rsidRPr="00A81063" w:rsidRDefault="003740D6" w:rsidP="00A81063">
      <w:pPr>
        <w:pStyle w:val="Principal1"/>
        <w:spacing w:after="0"/>
        <w:ind w:left="360"/>
        <w:rPr>
          <w:rFonts w:ascii="Arial" w:hAnsi="Arial" w:cs="Arial"/>
          <w:sz w:val="24"/>
          <w:szCs w:val="24"/>
        </w:rPr>
      </w:pPr>
    </w:p>
    <w:p w14:paraId="220202FB" w14:textId="518A4532" w:rsidR="003740D6" w:rsidRPr="00A81063" w:rsidRDefault="00322190" w:rsidP="007149AC">
      <w:pPr>
        <w:pStyle w:val="Principal1"/>
        <w:numPr>
          <w:ilvl w:val="0"/>
          <w:numId w:val="8"/>
        </w:numPr>
        <w:spacing w:after="0"/>
        <w:rPr>
          <w:rFonts w:ascii="Arial" w:hAnsi="Arial" w:cs="Arial"/>
          <w:sz w:val="24"/>
          <w:szCs w:val="24"/>
        </w:rPr>
      </w:pPr>
      <w:r w:rsidRPr="00A81063">
        <w:rPr>
          <w:rFonts w:ascii="Arial" w:hAnsi="Arial" w:cs="Arial"/>
          <w:sz w:val="24"/>
          <w:szCs w:val="24"/>
        </w:rPr>
        <w:t>Si una mención presenta alguna valoración, se deberá registrar si ésta fue positiva o negativa.</w:t>
      </w:r>
    </w:p>
    <w:p w14:paraId="42391766" w14:textId="77777777" w:rsidR="003740D6" w:rsidRPr="00A81063" w:rsidRDefault="003740D6" w:rsidP="00A81063">
      <w:pPr>
        <w:pStyle w:val="Principal1"/>
        <w:spacing w:after="0"/>
        <w:rPr>
          <w:rFonts w:ascii="Arial" w:hAnsi="Arial" w:cs="Arial"/>
          <w:sz w:val="24"/>
          <w:szCs w:val="24"/>
        </w:rPr>
      </w:pPr>
    </w:p>
    <w:p w14:paraId="23437115" w14:textId="2D6D07EB" w:rsidR="003740D6" w:rsidRPr="00A81063" w:rsidRDefault="00DC7304" w:rsidP="007149AC">
      <w:pPr>
        <w:pStyle w:val="Principal1"/>
        <w:numPr>
          <w:ilvl w:val="0"/>
          <w:numId w:val="8"/>
        </w:numPr>
        <w:spacing w:after="0"/>
        <w:rPr>
          <w:rFonts w:ascii="Arial" w:hAnsi="Arial" w:cs="Arial"/>
          <w:sz w:val="24"/>
          <w:szCs w:val="24"/>
        </w:rPr>
      </w:pPr>
      <w:r w:rsidRPr="00A81063">
        <w:rPr>
          <w:rFonts w:ascii="Arial" w:hAnsi="Arial" w:cs="Arial"/>
          <w:sz w:val="24"/>
          <w:szCs w:val="24"/>
        </w:rPr>
        <w:t>Se deberá tomar registro del tiempo que representaron</w:t>
      </w:r>
      <w:r w:rsidR="00D14495" w:rsidRPr="00A81063">
        <w:rPr>
          <w:rFonts w:ascii="Arial" w:hAnsi="Arial" w:cs="Arial"/>
          <w:sz w:val="24"/>
          <w:szCs w:val="24"/>
        </w:rPr>
        <w:t xml:space="preserve"> el número de</w:t>
      </w:r>
      <w:r w:rsidRPr="00A81063">
        <w:rPr>
          <w:rFonts w:ascii="Arial" w:hAnsi="Arial" w:cs="Arial"/>
          <w:sz w:val="24"/>
          <w:szCs w:val="24"/>
        </w:rPr>
        <w:t xml:space="preserve"> menciones sin valoración </w:t>
      </w:r>
      <w:r w:rsidR="00D14495" w:rsidRPr="00A81063">
        <w:rPr>
          <w:rFonts w:ascii="Arial" w:hAnsi="Arial" w:cs="Arial"/>
          <w:sz w:val="24"/>
          <w:szCs w:val="24"/>
        </w:rPr>
        <w:t>y con valoración. De éstas últimas, se deberá contabilizar el tiempo que representaron el número de menciones valoradas positiva y negativamente.</w:t>
      </w:r>
    </w:p>
    <w:p w14:paraId="6D5601FA" w14:textId="77777777" w:rsidR="003740D6" w:rsidRPr="00A81063" w:rsidRDefault="003740D6" w:rsidP="00A81063">
      <w:pPr>
        <w:spacing w:after="0" w:line="240" w:lineRule="auto"/>
        <w:rPr>
          <w:rFonts w:ascii="Arial" w:hAnsi="Arial" w:cs="Arial"/>
          <w:sz w:val="24"/>
          <w:szCs w:val="24"/>
        </w:rPr>
      </w:pPr>
    </w:p>
    <w:p w14:paraId="1796BB60" w14:textId="2529BF83" w:rsidR="003740D6" w:rsidRPr="00A81063" w:rsidRDefault="003740D6" w:rsidP="007149AC">
      <w:pPr>
        <w:pStyle w:val="Principal1"/>
        <w:numPr>
          <w:ilvl w:val="0"/>
          <w:numId w:val="8"/>
        </w:numPr>
        <w:spacing w:after="0"/>
        <w:rPr>
          <w:rFonts w:ascii="Arial" w:hAnsi="Arial" w:cs="Arial"/>
          <w:sz w:val="24"/>
          <w:szCs w:val="24"/>
        </w:rPr>
      </w:pPr>
      <w:r w:rsidRPr="00A81063">
        <w:rPr>
          <w:rFonts w:ascii="Arial" w:hAnsi="Arial" w:cs="Arial"/>
          <w:sz w:val="24"/>
          <w:szCs w:val="24"/>
        </w:rPr>
        <w:t>Se clasifica como información valorada aquella que presente verbalmente adjetivos calificados o frases idiomáticas que se utilicen como adjetivos y sean mencionadas por la</w:t>
      </w:r>
      <w:r w:rsidR="002D35B9" w:rsidRPr="00A81063">
        <w:rPr>
          <w:rFonts w:ascii="Arial" w:hAnsi="Arial" w:cs="Arial"/>
          <w:sz w:val="24"/>
          <w:szCs w:val="24"/>
        </w:rPr>
        <w:t>s</w:t>
      </w:r>
      <w:r w:rsidRPr="00A81063">
        <w:rPr>
          <w:rFonts w:ascii="Arial" w:hAnsi="Arial" w:cs="Arial"/>
          <w:sz w:val="24"/>
          <w:szCs w:val="24"/>
        </w:rPr>
        <w:t xml:space="preserve">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002D35B9" w:rsidRPr="00A81063">
        <w:rPr>
          <w:rFonts w:ascii="Arial" w:hAnsi="Arial" w:cs="Arial"/>
          <w:sz w:val="24"/>
          <w:szCs w:val="24"/>
        </w:rPr>
        <w:t>s</w:t>
      </w:r>
      <w:r w:rsidRPr="00A81063">
        <w:rPr>
          <w:rFonts w:ascii="Arial" w:hAnsi="Arial" w:cs="Arial"/>
          <w:sz w:val="24"/>
          <w:szCs w:val="24"/>
        </w:rPr>
        <w:t>, reporter</w:t>
      </w:r>
      <w:r w:rsidR="00B20367" w:rsidRPr="00A81063">
        <w:rPr>
          <w:rFonts w:ascii="Arial" w:hAnsi="Arial" w:cs="Arial"/>
          <w:sz w:val="24"/>
          <w:szCs w:val="24"/>
        </w:rPr>
        <w:t>a</w:t>
      </w:r>
      <w:r w:rsidR="002D35B9" w:rsidRPr="00A81063">
        <w:rPr>
          <w:rFonts w:ascii="Arial" w:hAnsi="Arial" w:cs="Arial"/>
          <w:sz w:val="24"/>
          <w:szCs w:val="24"/>
        </w:rPr>
        <w:t>s</w:t>
      </w:r>
      <w:r w:rsidRPr="00A81063">
        <w:rPr>
          <w:rFonts w:ascii="Arial" w:hAnsi="Arial" w:cs="Arial"/>
          <w:sz w:val="24"/>
          <w:szCs w:val="24"/>
        </w:rPr>
        <w:t>, locutor</w:t>
      </w:r>
      <w:r w:rsidR="00B20367" w:rsidRPr="00A81063">
        <w:rPr>
          <w:rFonts w:ascii="Arial" w:hAnsi="Arial" w:cs="Arial"/>
          <w:sz w:val="24"/>
          <w:szCs w:val="24"/>
        </w:rPr>
        <w:t>a</w:t>
      </w:r>
      <w:r w:rsidRPr="00A81063">
        <w:rPr>
          <w:rFonts w:ascii="Arial" w:hAnsi="Arial" w:cs="Arial"/>
          <w:sz w:val="24"/>
          <w:szCs w:val="24"/>
        </w:rPr>
        <w:t>s</w:t>
      </w:r>
      <w:r w:rsidR="002D35B9" w:rsidRPr="00A81063">
        <w:rPr>
          <w:rFonts w:ascii="Arial" w:hAnsi="Arial" w:cs="Arial"/>
          <w:sz w:val="24"/>
          <w:szCs w:val="24"/>
        </w:rPr>
        <w:t>,</w:t>
      </w:r>
      <w:r w:rsidRPr="00A81063">
        <w:rPr>
          <w:rFonts w:ascii="Arial" w:hAnsi="Arial" w:cs="Arial"/>
          <w:sz w:val="24"/>
          <w:szCs w:val="24"/>
        </w:rPr>
        <w:t xml:space="preserve"> </w:t>
      </w:r>
      <w:r w:rsidR="002D35B9" w:rsidRPr="00A81063">
        <w:rPr>
          <w:rFonts w:ascii="Arial" w:hAnsi="Arial" w:cs="Arial"/>
          <w:sz w:val="24"/>
          <w:szCs w:val="24"/>
        </w:rPr>
        <w:t xml:space="preserve">analistas de información </w:t>
      </w:r>
      <w:r w:rsidRPr="00A81063">
        <w:rPr>
          <w:rFonts w:ascii="Arial" w:hAnsi="Arial" w:cs="Arial"/>
          <w:sz w:val="24"/>
          <w:szCs w:val="24"/>
        </w:rPr>
        <w:t xml:space="preserve">o cualquier voz en </w:t>
      </w:r>
      <w:r w:rsidRPr="00A81063">
        <w:rPr>
          <w:rFonts w:ascii="Arial" w:hAnsi="Arial" w:cs="Arial"/>
          <w:i/>
          <w:iCs/>
          <w:sz w:val="24"/>
          <w:szCs w:val="24"/>
        </w:rPr>
        <w:t>off</w:t>
      </w:r>
      <w:r w:rsidRPr="00A81063">
        <w:rPr>
          <w:rFonts w:ascii="Arial" w:hAnsi="Arial" w:cs="Arial"/>
          <w:sz w:val="24"/>
          <w:szCs w:val="24"/>
        </w:rPr>
        <w:t>.</w:t>
      </w:r>
      <w:r w:rsidR="00B20031" w:rsidRPr="00A81063">
        <w:rPr>
          <w:rFonts w:ascii="Arial" w:hAnsi="Arial" w:cs="Arial"/>
          <w:sz w:val="24"/>
          <w:szCs w:val="24"/>
        </w:rPr>
        <w:t xml:space="preserve"> </w:t>
      </w:r>
    </w:p>
    <w:p w14:paraId="0C9F068E" w14:textId="77777777" w:rsidR="003740D6" w:rsidRPr="00A81063" w:rsidRDefault="003740D6" w:rsidP="00A81063">
      <w:pPr>
        <w:spacing w:after="0" w:line="240" w:lineRule="auto"/>
        <w:rPr>
          <w:rFonts w:ascii="Arial" w:hAnsi="Arial" w:cs="Arial"/>
          <w:sz w:val="24"/>
          <w:szCs w:val="24"/>
          <w:lang w:val="es-ES_tradnl"/>
        </w:rPr>
      </w:pPr>
    </w:p>
    <w:p w14:paraId="4BCB1D4C" w14:textId="5CC7F0AC" w:rsidR="003740D6" w:rsidRPr="00A81063" w:rsidRDefault="003740D6" w:rsidP="007149AC">
      <w:pPr>
        <w:pStyle w:val="Principal1"/>
        <w:numPr>
          <w:ilvl w:val="0"/>
          <w:numId w:val="8"/>
        </w:numPr>
        <w:spacing w:after="0"/>
        <w:rPr>
          <w:rFonts w:ascii="Arial" w:hAnsi="Arial" w:cs="Arial"/>
          <w:sz w:val="24"/>
          <w:szCs w:val="24"/>
        </w:rPr>
      </w:pPr>
      <w:r w:rsidRPr="00A81063">
        <w:rPr>
          <w:rFonts w:ascii="Arial" w:hAnsi="Arial" w:cs="Arial"/>
          <w:sz w:val="24"/>
          <w:szCs w:val="24"/>
        </w:rPr>
        <w:t xml:space="preserve">Se enlistarán los adjetivos calificativos o frases idiomáticas que se utilicen como adjetivos y sean mencionadas por </w:t>
      </w:r>
      <w:r w:rsidR="00CA71E2" w:rsidRPr="00A81063">
        <w:rPr>
          <w:rFonts w:ascii="Arial" w:hAnsi="Arial" w:cs="Arial"/>
          <w:sz w:val="24"/>
          <w:szCs w:val="24"/>
        </w:rPr>
        <w:t xml:space="preserve">las </w:t>
      </w:r>
      <w:r w:rsidR="00B20367" w:rsidRPr="00A81063">
        <w:rPr>
          <w:rFonts w:ascii="Arial" w:hAnsi="Arial" w:cs="Arial"/>
          <w:sz w:val="24"/>
          <w:szCs w:val="24"/>
        </w:rPr>
        <w:t>personas</w:t>
      </w:r>
      <w:r w:rsidR="00CA71E2" w:rsidRPr="00A81063">
        <w:rPr>
          <w:rFonts w:ascii="Arial" w:hAnsi="Arial" w:cs="Arial"/>
          <w:sz w:val="24"/>
          <w:szCs w:val="24"/>
        </w:rPr>
        <w:t xml:space="preserve"> conductor</w:t>
      </w:r>
      <w:r w:rsidR="00B20367" w:rsidRPr="00A81063">
        <w:rPr>
          <w:rFonts w:ascii="Arial" w:hAnsi="Arial" w:cs="Arial"/>
          <w:sz w:val="24"/>
          <w:szCs w:val="24"/>
        </w:rPr>
        <w:t>a</w:t>
      </w:r>
      <w:r w:rsidR="00CA71E2" w:rsidRPr="00A81063">
        <w:rPr>
          <w:rFonts w:ascii="Arial" w:hAnsi="Arial" w:cs="Arial"/>
          <w:sz w:val="24"/>
          <w:szCs w:val="24"/>
        </w:rPr>
        <w:t>s, reporter</w:t>
      </w:r>
      <w:r w:rsidR="00B20367" w:rsidRPr="00A81063">
        <w:rPr>
          <w:rFonts w:ascii="Arial" w:hAnsi="Arial" w:cs="Arial"/>
          <w:sz w:val="24"/>
          <w:szCs w:val="24"/>
        </w:rPr>
        <w:t>a</w:t>
      </w:r>
      <w:r w:rsidR="00CA71E2" w:rsidRPr="00A81063">
        <w:rPr>
          <w:rFonts w:ascii="Arial" w:hAnsi="Arial" w:cs="Arial"/>
          <w:sz w:val="24"/>
          <w:szCs w:val="24"/>
        </w:rPr>
        <w:t xml:space="preserve">s, </w:t>
      </w:r>
      <w:r w:rsidR="00CA71E2" w:rsidRPr="00A81063">
        <w:rPr>
          <w:rFonts w:ascii="Arial" w:hAnsi="Arial" w:cs="Arial"/>
          <w:sz w:val="24"/>
          <w:szCs w:val="24"/>
        </w:rPr>
        <w:lastRenderedPageBreak/>
        <w:t>locutor</w:t>
      </w:r>
      <w:r w:rsidR="00B20367" w:rsidRPr="00A81063">
        <w:rPr>
          <w:rFonts w:ascii="Arial" w:hAnsi="Arial" w:cs="Arial"/>
          <w:sz w:val="24"/>
          <w:szCs w:val="24"/>
        </w:rPr>
        <w:t>a</w:t>
      </w:r>
      <w:r w:rsidR="00CA71E2" w:rsidRPr="00A81063">
        <w:rPr>
          <w:rFonts w:ascii="Arial" w:hAnsi="Arial" w:cs="Arial"/>
          <w:sz w:val="24"/>
          <w:szCs w:val="24"/>
        </w:rPr>
        <w:t xml:space="preserve">s, analistas de información o cualquier voz en </w:t>
      </w:r>
      <w:r w:rsidR="00CA71E2" w:rsidRPr="00A81063">
        <w:rPr>
          <w:rFonts w:ascii="Arial" w:hAnsi="Arial" w:cs="Arial"/>
          <w:i/>
          <w:iCs/>
          <w:sz w:val="24"/>
          <w:szCs w:val="24"/>
        </w:rPr>
        <w:t>off</w:t>
      </w:r>
      <w:r w:rsidR="00CA71E2" w:rsidRPr="00A81063">
        <w:rPr>
          <w:rFonts w:ascii="Arial" w:hAnsi="Arial" w:cs="Arial"/>
          <w:sz w:val="24"/>
          <w:szCs w:val="24"/>
        </w:rPr>
        <w:t xml:space="preserve"> </w:t>
      </w:r>
      <w:r w:rsidRPr="00A81063">
        <w:rPr>
          <w:rFonts w:ascii="Arial" w:hAnsi="Arial" w:cs="Arial"/>
          <w:sz w:val="24"/>
          <w:szCs w:val="24"/>
        </w:rPr>
        <w:t>en todas las piezas de monitoreo.</w:t>
      </w:r>
    </w:p>
    <w:p w14:paraId="4A2FD0CA" w14:textId="77777777" w:rsidR="003740D6" w:rsidRPr="00A81063" w:rsidRDefault="003740D6" w:rsidP="00A81063">
      <w:pPr>
        <w:pStyle w:val="Principal1"/>
        <w:spacing w:after="0"/>
        <w:rPr>
          <w:rFonts w:ascii="Arial" w:hAnsi="Arial" w:cs="Arial"/>
          <w:sz w:val="24"/>
          <w:szCs w:val="24"/>
        </w:rPr>
      </w:pPr>
    </w:p>
    <w:p w14:paraId="2769A99B" w14:textId="3CF1E3ED" w:rsidR="003740D6" w:rsidRPr="00A81063" w:rsidRDefault="003740D6" w:rsidP="007149AC">
      <w:pPr>
        <w:pStyle w:val="Principal1"/>
        <w:numPr>
          <w:ilvl w:val="0"/>
          <w:numId w:val="8"/>
        </w:numPr>
        <w:spacing w:after="0"/>
        <w:rPr>
          <w:rFonts w:ascii="Arial" w:hAnsi="Arial" w:cs="Arial"/>
          <w:sz w:val="24"/>
          <w:szCs w:val="24"/>
        </w:rPr>
      </w:pPr>
      <w:r w:rsidRPr="00A81063">
        <w:rPr>
          <w:rFonts w:ascii="Arial" w:hAnsi="Arial" w:cs="Arial"/>
          <w:sz w:val="24"/>
          <w:szCs w:val="24"/>
        </w:rPr>
        <w:t xml:space="preserve">En consideración y respeto a los principios de la libertad de expresión, la información clasificada </w:t>
      </w:r>
      <w:r w:rsidR="00D22A68">
        <w:rPr>
          <w:rFonts w:ascii="Arial" w:hAnsi="Arial" w:cs="Arial"/>
          <w:sz w:val="24"/>
          <w:szCs w:val="24"/>
        </w:rPr>
        <w:t xml:space="preserve">en </w:t>
      </w:r>
      <w:r w:rsidR="00CF51C5" w:rsidRPr="00A620A7">
        <w:rPr>
          <w:rFonts w:ascii="Arial" w:hAnsi="Arial" w:cs="Arial"/>
          <w:sz w:val="24"/>
          <w:szCs w:val="24"/>
        </w:rPr>
        <w:t>los</w:t>
      </w:r>
      <w:r w:rsidR="00D22A68" w:rsidRPr="00A620A7">
        <w:rPr>
          <w:rFonts w:ascii="Arial" w:hAnsi="Arial" w:cs="Arial"/>
          <w:sz w:val="24"/>
          <w:szCs w:val="24"/>
        </w:rPr>
        <w:t xml:space="preserve"> </w:t>
      </w:r>
      <w:r w:rsidRPr="00A620A7">
        <w:rPr>
          <w:rFonts w:ascii="Arial" w:hAnsi="Arial" w:cs="Arial"/>
          <w:sz w:val="24"/>
          <w:szCs w:val="24"/>
        </w:rPr>
        <w:t>género</w:t>
      </w:r>
      <w:r w:rsidR="00CF51C5" w:rsidRPr="00A620A7">
        <w:rPr>
          <w:rFonts w:ascii="Arial" w:hAnsi="Arial" w:cs="Arial"/>
          <w:sz w:val="24"/>
          <w:szCs w:val="24"/>
        </w:rPr>
        <w:t>s</w:t>
      </w:r>
      <w:r w:rsidRPr="00A81063">
        <w:rPr>
          <w:rFonts w:ascii="Arial" w:hAnsi="Arial" w:cs="Arial"/>
          <w:sz w:val="24"/>
          <w:szCs w:val="24"/>
        </w:rPr>
        <w:t xml:space="preserve"> “opinión y análisis”</w:t>
      </w:r>
      <w:r w:rsidR="00D22A68">
        <w:rPr>
          <w:rFonts w:ascii="Arial" w:hAnsi="Arial" w:cs="Arial"/>
          <w:sz w:val="24"/>
          <w:szCs w:val="24"/>
        </w:rPr>
        <w:t xml:space="preserve"> y</w:t>
      </w:r>
      <w:r w:rsidRPr="00A81063">
        <w:rPr>
          <w:rFonts w:ascii="Arial" w:hAnsi="Arial" w:cs="Arial"/>
          <w:sz w:val="24"/>
          <w:szCs w:val="24"/>
        </w:rPr>
        <w:t xml:space="preserve"> “debate”</w:t>
      </w:r>
      <w:r w:rsidR="00D22A68">
        <w:rPr>
          <w:rFonts w:ascii="Arial" w:hAnsi="Arial" w:cs="Arial"/>
          <w:sz w:val="24"/>
          <w:szCs w:val="24"/>
        </w:rPr>
        <w:t>,</w:t>
      </w:r>
      <w:r w:rsidRPr="00A81063">
        <w:rPr>
          <w:rFonts w:ascii="Arial" w:hAnsi="Arial" w:cs="Arial"/>
          <w:sz w:val="24"/>
          <w:szCs w:val="24"/>
        </w:rPr>
        <w:t xml:space="preserve"> así como los programas de “espectáculos o de revista” no se analizará como información valorada ni positiva ni negativamente.</w:t>
      </w:r>
    </w:p>
    <w:p w14:paraId="1B9C5915" w14:textId="77777777" w:rsidR="003740D6" w:rsidRPr="00A81063" w:rsidRDefault="003740D6" w:rsidP="00A81063">
      <w:pPr>
        <w:spacing w:after="0" w:line="240" w:lineRule="auto"/>
        <w:rPr>
          <w:rFonts w:ascii="Arial" w:hAnsi="Arial" w:cs="Arial"/>
          <w:sz w:val="24"/>
          <w:szCs w:val="24"/>
          <w:lang w:val="es-ES_tradnl"/>
        </w:rPr>
      </w:pPr>
    </w:p>
    <w:p w14:paraId="58122FD4" w14:textId="2BAAE7DB" w:rsidR="003740D6" w:rsidRPr="00A81063" w:rsidRDefault="003740D6" w:rsidP="007149AC">
      <w:pPr>
        <w:pStyle w:val="Principal1"/>
        <w:numPr>
          <w:ilvl w:val="0"/>
          <w:numId w:val="8"/>
        </w:numPr>
        <w:spacing w:after="0"/>
        <w:rPr>
          <w:rFonts w:ascii="Arial" w:hAnsi="Arial" w:cs="Arial"/>
          <w:sz w:val="24"/>
          <w:szCs w:val="24"/>
        </w:rPr>
      </w:pPr>
      <w:r w:rsidRPr="00A81063">
        <w:rPr>
          <w:rFonts w:ascii="Arial" w:hAnsi="Arial" w:cs="Arial"/>
          <w:sz w:val="24"/>
          <w:szCs w:val="24"/>
        </w:rPr>
        <w:t>Para el caso de los programas de espectáculos o de revista</w:t>
      </w:r>
      <w:r w:rsidR="00D22A68">
        <w:rPr>
          <w:rFonts w:ascii="Arial" w:hAnsi="Arial" w:cs="Arial"/>
          <w:sz w:val="24"/>
          <w:szCs w:val="24"/>
        </w:rPr>
        <w:t xml:space="preserve"> </w:t>
      </w:r>
      <w:r w:rsidRPr="00A81063">
        <w:rPr>
          <w:rFonts w:ascii="Arial" w:hAnsi="Arial" w:cs="Arial"/>
          <w:sz w:val="24"/>
          <w:szCs w:val="24"/>
        </w:rPr>
        <w:t>sólo se aplicará la variable “Tiempo de transmisión”.</w:t>
      </w:r>
    </w:p>
    <w:p w14:paraId="4CC1B081" w14:textId="77777777" w:rsidR="003740D6" w:rsidRPr="00A81063" w:rsidRDefault="003740D6" w:rsidP="00A81063">
      <w:pPr>
        <w:pStyle w:val="Principal1"/>
        <w:spacing w:after="0"/>
        <w:ind w:left="774"/>
        <w:rPr>
          <w:rFonts w:ascii="Arial" w:hAnsi="Arial" w:cs="Arial"/>
          <w:sz w:val="24"/>
          <w:szCs w:val="24"/>
        </w:rPr>
      </w:pPr>
    </w:p>
    <w:p w14:paraId="3D9D328F" w14:textId="3D79D5A8" w:rsidR="003740D6" w:rsidRPr="00A81063" w:rsidRDefault="009A08DB" w:rsidP="007149AC">
      <w:pPr>
        <w:pStyle w:val="Principal1"/>
        <w:numPr>
          <w:ilvl w:val="0"/>
          <w:numId w:val="8"/>
        </w:numPr>
        <w:spacing w:after="0"/>
        <w:rPr>
          <w:rFonts w:ascii="Arial" w:hAnsi="Arial" w:cs="Arial"/>
          <w:sz w:val="24"/>
          <w:szCs w:val="24"/>
        </w:rPr>
      </w:pPr>
      <w:r w:rsidRPr="00A81063">
        <w:rPr>
          <w:rFonts w:ascii="Arial" w:hAnsi="Arial" w:cs="Arial"/>
          <w:sz w:val="24"/>
          <w:szCs w:val="24"/>
        </w:rPr>
        <w:t>Las valoraciones se medirán en relación con los géneros periodísticos, excepto los de “opinión y análisis” y “debate”. El tiempo total de las valoraciones será equivalente al tiempo total de géneros periodísticos, menos las piezas informativas</w:t>
      </w:r>
      <w:r w:rsidR="00CA71E2" w:rsidRPr="00A81063">
        <w:rPr>
          <w:rFonts w:ascii="Arial" w:hAnsi="Arial" w:cs="Arial"/>
          <w:sz w:val="24"/>
          <w:szCs w:val="24"/>
        </w:rPr>
        <w:t xml:space="preserve"> de “opinión y análisis”, así como las de “debate”.</w:t>
      </w:r>
    </w:p>
    <w:p w14:paraId="52A96ECA" w14:textId="77777777" w:rsidR="003740D6" w:rsidRPr="00A81063" w:rsidRDefault="003740D6" w:rsidP="00A81063">
      <w:pPr>
        <w:pStyle w:val="Principal1"/>
        <w:spacing w:after="0"/>
        <w:rPr>
          <w:rFonts w:ascii="Arial" w:hAnsi="Arial" w:cs="Arial"/>
          <w:sz w:val="24"/>
          <w:szCs w:val="24"/>
        </w:rPr>
      </w:pPr>
    </w:p>
    <w:p w14:paraId="490C293A" w14:textId="6BF4EAB2" w:rsidR="003740D6" w:rsidRPr="00A81063" w:rsidRDefault="00963713" w:rsidP="007149AC">
      <w:pPr>
        <w:pStyle w:val="Principal1"/>
        <w:numPr>
          <w:ilvl w:val="0"/>
          <w:numId w:val="8"/>
        </w:numPr>
        <w:spacing w:after="0"/>
        <w:rPr>
          <w:rFonts w:ascii="Arial" w:hAnsi="Arial" w:cs="Arial"/>
          <w:sz w:val="24"/>
          <w:szCs w:val="24"/>
        </w:rPr>
      </w:pPr>
      <w:r w:rsidRPr="00A81063">
        <w:rPr>
          <w:rFonts w:ascii="Arial" w:hAnsi="Arial" w:cs="Arial"/>
          <w:sz w:val="24"/>
          <w:szCs w:val="24"/>
        </w:rPr>
        <w:t xml:space="preserve">Las menciones pueden abarcar a distintos actores políticos. </w:t>
      </w:r>
      <w:r w:rsidR="00CD0203" w:rsidRPr="00A81063">
        <w:rPr>
          <w:rFonts w:ascii="Arial" w:hAnsi="Arial" w:cs="Arial"/>
          <w:sz w:val="24"/>
          <w:szCs w:val="24"/>
        </w:rPr>
        <w:t>Por ello, é</w:t>
      </w:r>
      <w:r w:rsidRPr="00A81063">
        <w:rPr>
          <w:rFonts w:ascii="Arial" w:hAnsi="Arial" w:cs="Arial"/>
          <w:sz w:val="24"/>
          <w:szCs w:val="24"/>
        </w:rPr>
        <w:t xml:space="preserve">stas pueden o no incluir una o varias valoraciones. Es decir, una pieza de monitoreo puede </w:t>
      </w:r>
      <w:r w:rsidR="003D409A" w:rsidRPr="00A81063">
        <w:rPr>
          <w:rFonts w:ascii="Arial" w:hAnsi="Arial" w:cs="Arial"/>
          <w:sz w:val="24"/>
          <w:szCs w:val="24"/>
        </w:rPr>
        <w:t xml:space="preserve">valorar a un actor político y </w:t>
      </w:r>
      <w:r w:rsidRPr="00A81063">
        <w:rPr>
          <w:rFonts w:ascii="Arial" w:hAnsi="Arial" w:cs="Arial"/>
          <w:sz w:val="24"/>
          <w:szCs w:val="24"/>
        </w:rPr>
        <w:t xml:space="preserve">sólo </w:t>
      </w:r>
      <w:r w:rsidR="003D409A" w:rsidRPr="00A81063">
        <w:rPr>
          <w:rFonts w:ascii="Arial" w:hAnsi="Arial" w:cs="Arial"/>
          <w:sz w:val="24"/>
          <w:szCs w:val="24"/>
        </w:rPr>
        <w:t>mencionar</w:t>
      </w:r>
      <w:r w:rsidRPr="00A81063">
        <w:rPr>
          <w:rFonts w:ascii="Arial" w:hAnsi="Arial" w:cs="Arial"/>
          <w:sz w:val="24"/>
          <w:szCs w:val="24"/>
        </w:rPr>
        <w:t xml:space="preserve"> a otro</w:t>
      </w:r>
      <w:r w:rsidR="00D22A68">
        <w:rPr>
          <w:rFonts w:ascii="Arial" w:hAnsi="Arial" w:cs="Arial"/>
          <w:sz w:val="24"/>
          <w:szCs w:val="24"/>
        </w:rPr>
        <w:t xml:space="preserve"> </w:t>
      </w:r>
      <w:r w:rsidRPr="00A81063">
        <w:rPr>
          <w:rFonts w:ascii="Arial" w:hAnsi="Arial" w:cs="Arial"/>
          <w:sz w:val="24"/>
          <w:szCs w:val="24"/>
        </w:rPr>
        <w:t>o</w:t>
      </w:r>
      <w:r w:rsidR="00D22A68">
        <w:rPr>
          <w:rFonts w:ascii="Arial" w:hAnsi="Arial" w:cs="Arial"/>
          <w:sz w:val="24"/>
          <w:szCs w:val="24"/>
        </w:rPr>
        <w:t>, en su caso,</w:t>
      </w:r>
      <w:r w:rsidRPr="00A81063">
        <w:rPr>
          <w:rFonts w:ascii="Arial" w:hAnsi="Arial" w:cs="Arial"/>
          <w:sz w:val="24"/>
          <w:szCs w:val="24"/>
        </w:rPr>
        <w:t xml:space="preserve"> valorar a algún actor en sentido positivo y a otro en sentido negativo.</w:t>
      </w:r>
    </w:p>
    <w:p w14:paraId="3112CD4D" w14:textId="77777777" w:rsidR="00CA71E2" w:rsidRPr="00A81063" w:rsidRDefault="00CA71E2" w:rsidP="00A81063">
      <w:pPr>
        <w:pStyle w:val="Principal1"/>
        <w:spacing w:after="0"/>
        <w:ind w:left="720"/>
        <w:rPr>
          <w:rFonts w:ascii="Arial" w:hAnsi="Arial" w:cs="Arial"/>
          <w:sz w:val="24"/>
          <w:szCs w:val="24"/>
        </w:rPr>
      </w:pPr>
    </w:p>
    <w:p w14:paraId="395AC283" w14:textId="696948F0" w:rsidR="00CA71E2" w:rsidRPr="00A81063" w:rsidRDefault="00CA71E2" w:rsidP="007149AC">
      <w:pPr>
        <w:pStyle w:val="Principal1"/>
        <w:numPr>
          <w:ilvl w:val="0"/>
          <w:numId w:val="8"/>
        </w:numPr>
        <w:spacing w:after="0"/>
        <w:rPr>
          <w:rFonts w:ascii="Arial" w:hAnsi="Arial" w:cs="Arial"/>
          <w:sz w:val="24"/>
          <w:szCs w:val="24"/>
        </w:rPr>
      </w:pPr>
      <w:r w:rsidRPr="00A81063">
        <w:rPr>
          <w:rFonts w:ascii="Arial" w:hAnsi="Arial" w:cs="Arial"/>
          <w:sz w:val="24"/>
          <w:szCs w:val="24"/>
        </w:rPr>
        <w:t xml:space="preserve">En una pieza informativa pueden mencionarse distintos partidos políticos o coaliciones sin que todos ellos sean valorados, o bien, pueden valorarse partidos </w:t>
      </w:r>
      <w:r w:rsidR="00D22A68">
        <w:rPr>
          <w:rFonts w:ascii="Arial" w:hAnsi="Arial" w:cs="Arial"/>
          <w:sz w:val="24"/>
          <w:szCs w:val="24"/>
        </w:rPr>
        <w:t xml:space="preserve">políticos </w:t>
      </w:r>
      <w:r w:rsidRPr="00A81063">
        <w:rPr>
          <w:rFonts w:ascii="Arial" w:hAnsi="Arial" w:cs="Arial"/>
          <w:sz w:val="24"/>
          <w:szCs w:val="24"/>
        </w:rPr>
        <w:t xml:space="preserve">o coaliciones más de una vez dentro de la misma pieza. En consecuencia, las valoraciones por partido político o coalición, </w:t>
      </w:r>
      <w:r w:rsidR="00D22A68">
        <w:rPr>
          <w:rFonts w:ascii="Arial" w:hAnsi="Arial" w:cs="Arial"/>
          <w:sz w:val="24"/>
          <w:szCs w:val="24"/>
        </w:rPr>
        <w:t xml:space="preserve">precandidaturas </w:t>
      </w:r>
      <w:r w:rsidRPr="00A81063">
        <w:rPr>
          <w:rFonts w:ascii="Arial" w:hAnsi="Arial" w:cs="Arial"/>
          <w:sz w:val="24"/>
          <w:szCs w:val="24"/>
        </w:rPr>
        <w:t>o candida</w:t>
      </w:r>
      <w:r w:rsidR="00D22A68">
        <w:rPr>
          <w:rFonts w:ascii="Arial" w:hAnsi="Arial" w:cs="Arial"/>
          <w:sz w:val="24"/>
          <w:szCs w:val="24"/>
        </w:rPr>
        <w:t>turas</w:t>
      </w:r>
      <w:r w:rsidRPr="00A81063">
        <w:rPr>
          <w:rFonts w:ascii="Arial" w:hAnsi="Arial" w:cs="Arial"/>
          <w:sz w:val="24"/>
          <w:szCs w:val="24"/>
        </w:rPr>
        <w:t xml:space="preserve">, </w:t>
      </w:r>
      <w:r w:rsidR="00D22A68">
        <w:rPr>
          <w:rFonts w:ascii="Arial" w:hAnsi="Arial" w:cs="Arial"/>
          <w:sz w:val="24"/>
          <w:szCs w:val="24"/>
        </w:rPr>
        <w:t xml:space="preserve">incluyendo las </w:t>
      </w:r>
      <w:r w:rsidRPr="00A81063">
        <w:rPr>
          <w:rFonts w:ascii="Arial" w:hAnsi="Arial" w:cs="Arial"/>
          <w:sz w:val="24"/>
          <w:szCs w:val="24"/>
        </w:rPr>
        <w:t xml:space="preserve">independientes, serán diferentes a las menciones por partido </w:t>
      </w:r>
      <w:r w:rsidR="00D22A68">
        <w:rPr>
          <w:rFonts w:ascii="Arial" w:hAnsi="Arial" w:cs="Arial"/>
          <w:sz w:val="24"/>
          <w:szCs w:val="24"/>
        </w:rPr>
        <w:t xml:space="preserve">político </w:t>
      </w:r>
      <w:r w:rsidRPr="00A81063">
        <w:rPr>
          <w:rFonts w:ascii="Arial" w:hAnsi="Arial" w:cs="Arial"/>
          <w:sz w:val="24"/>
          <w:szCs w:val="24"/>
        </w:rPr>
        <w:t>o coalición</w:t>
      </w:r>
      <w:r w:rsidR="005A1CEB" w:rsidRPr="00A81063">
        <w:rPr>
          <w:rFonts w:ascii="Arial" w:hAnsi="Arial" w:cs="Arial"/>
          <w:sz w:val="24"/>
          <w:szCs w:val="24"/>
        </w:rPr>
        <w:t>.</w:t>
      </w:r>
      <w:r w:rsidRPr="00A81063">
        <w:rPr>
          <w:rFonts w:ascii="Arial" w:hAnsi="Arial" w:cs="Arial"/>
          <w:sz w:val="24"/>
          <w:szCs w:val="24"/>
        </w:rPr>
        <w:t xml:space="preserve"> </w:t>
      </w:r>
      <w:r w:rsidR="005A1CEB" w:rsidRPr="00A81063">
        <w:rPr>
          <w:rFonts w:ascii="Arial" w:hAnsi="Arial" w:cs="Arial"/>
          <w:sz w:val="24"/>
          <w:szCs w:val="24"/>
        </w:rPr>
        <w:t>Asimismo, en la misma pieza se puede valorar a algún actor en sentido positivo y a otro en sentido negativo.</w:t>
      </w:r>
    </w:p>
    <w:p w14:paraId="72967AD9" w14:textId="77777777" w:rsidR="003740D6" w:rsidRPr="00A81063" w:rsidRDefault="003740D6" w:rsidP="00A81063">
      <w:pPr>
        <w:pStyle w:val="Principal1"/>
        <w:spacing w:after="0"/>
        <w:rPr>
          <w:rFonts w:ascii="Arial" w:hAnsi="Arial" w:cs="Arial"/>
          <w:sz w:val="24"/>
          <w:szCs w:val="24"/>
        </w:rPr>
      </w:pPr>
    </w:p>
    <w:p w14:paraId="4E90D3DA" w14:textId="1B615AAF" w:rsidR="003740D6" w:rsidRPr="00A81063" w:rsidRDefault="00C70AC3" w:rsidP="007149AC">
      <w:pPr>
        <w:pStyle w:val="Principal1"/>
        <w:numPr>
          <w:ilvl w:val="0"/>
          <w:numId w:val="8"/>
        </w:numPr>
        <w:spacing w:after="0"/>
        <w:rPr>
          <w:rFonts w:ascii="Arial" w:hAnsi="Arial" w:cs="Arial"/>
          <w:sz w:val="24"/>
          <w:szCs w:val="24"/>
        </w:rPr>
      </w:pPr>
      <w:r w:rsidRPr="00A81063">
        <w:rPr>
          <w:rFonts w:ascii="Arial" w:hAnsi="Arial" w:cs="Arial"/>
          <w:sz w:val="24"/>
          <w:szCs w:val="24"/>
        </w:rPr>
        <w:t xml:space="preserve">Las valoraciones se clasifican en positivas </w:t>
      </w:r>
      <w:r w:rsidR="00D22A68">
        <w:rPr>
          <w:rFonts w:ascii="Arial" w:hAnsi="Arial" w:cs="Arial"/>
          <w:sz w:val="24"/>
          <w:szCs w:val="24"/>
        </w:rPr>
        <w:t xml:space="preserve">o </w:t>
      </w:r>
      <w:r w:rsidRPr="00A81063">
        <w:rPr>
          <w:rFonts w:ascii="Arial" w:hAnsi="Arial" w:cs="Arial"/>
          <w:sz w:val="24"/>
          <w:szCs w:val="24"/>
        </w:rPr>
        <w:t>negativas, dependiendo si son a favor o en contra de los actores políticos. La suma del tiempo de las valoraciones positivas y negativas es equivalente al tiempo total de piezas valoradas. Las menciones de los partidos</w:t>
      </w:r>
      <w:r w:rsidR="00D22A68">
        <w:rPr>
          <w:rFonts w:ascii="Arial" w:hAnsi="Arial" w:cs="Arial"/>
          <w:sz w:val="24"/>
          <w:szCs w:val="24"/>
        </w:rPr>
        <w:t xml:space="preserve"> políticos</w:t>
      </w:r>
      <w:r w:rsidRPr="00A81063">
        <w:rPr>
          <w:rFonts w:ascii="Arial" w:hAnsi="Arial" w:cs="Arial"/>
          <w:sz w:val="24"/>
          <w:szCs w:val="24"/>
        </w:rPr>
        <w:t xml:space="preserve">, coaliciones, precandidaturas o candidaturas por tipo de valoración pueden ser iguales o mayores al total de menciones por piezas informativas, ya que un partido </w:t>
      </w:r>
      <w:r w:rsidR="00D22A68">
        <w:rPr>
          <w:rFonts w:ascii="Arial" w:hAnsi="Arial" w:cs="Arial"/>
          <w:sz w:val="24"/>
          <w:szCs w:val="24"/>
        </w:rPr>
        <w:t xml:space="preserve">político </w:t>
      </w:r>
      <w:r w:rsidRPr="00A81063">
        <w:rPr>
          <w:rFonts w:ascii="Arial" w:hAnsi="Arial" w:cs="Arial"/>
          <w:sz w:val="24"/>
          <w:szCs w:val="24"/>
        </w:rPr>
        <w:t>o coalición puede ser valorado más de una vez y de distintas maneras en una misma pieza informativa.</w:t>
      </w:r>
    </w:p>
    <w:p w14:paraId="7EACD9EA" w14:textId="77777777" w:rsidR="00C70AC3" w:rsidRPr="00A81063" w:rsidRDefault="00C70AC3" w:rsidP="00D820B6">
      <w:pPr>
        <w:pStyle w:val="Principal1"/>
        <w:spacing w:after="0"/>
        <w:rPr>
          <w:rFonts w:ascii="Arial" w:hAnsi="Arial" w:cs="Arial"/>
          <w:sz w:val="24"/>
          <w:szCs w:val="24"/>
        </w:rPr>
      </w:pPr>
    </w:p>
    <w:p w14:paraId="251C30C2" w14:textId="77777777" w:rsidR="003740D6" w:rsidRPr="00A81063" w:rsidRDefault="003740D6" w:rsidP="007149AC">
      <w:pPr>
        <w:pStyle w:val="Principal1"/>
        <w:numPr>
          <w:ilvl w:val="0"/>
          <w:numId w:val="4"/>
        </w:numPr>
        <w:spacing w:after="0"/>
        <w:rPr>
          <w:rFonts w:ascii="Arial" w:hAnsi="Arial" w:cs="Arial"/>
          <w:b/>
          <w:color w:val="D5007F"/>
          <w:sz w:val="24"/>
          <w:szCs w:val="24"/>
          <w:u w:val="single"/>
        </w:rPr>
      </w:pPr>
      <w:r w:rsidRPr="00A81063">
        <w:rPr>
          <w:rFonts w:ascii="Arial" w:hAnsi="Arial" w:cs="Arial"/>
          <w:b/>
          <w:color w:val="D5007F"/>
          <w:sz w:val="24"/>
          <w:szCs w:val="24"/>
          <w:u w:val="single"/>
        </w:rPr>
        <w:t xml:space="preserve">Recursos técnicos utilizados para presentar la información </w:t>
      </w:r>
    </w:p>
    <w:p w14:paraId="45873ECB" w14:textId="77777777" w:rsidR="003740D6" w:rsidRPr="00A81063" w:rsidRDefault="003740D6" w:rsidP="00A81063">
      <w:pPr>
        <w:pStyle w:val="Principal1"/>
        <w:spacing w:after="0"/>
        <w:rPr>
          <w:rFonts w:ascii="Arial" w:hAnsi="Arial" w:cs="Arial"/>
          <w:sz w:val="24"/>
          <w:szCs w:val="24"/>
        </w:rPr>
      </w:pPr>
    </w:p>
    <w:p w14:paraId="27EA2287" w14:textId="53E88B89" w:rsidR="004A1295" w:rsidRPr="00A81063" w:rsidRDefault="005670FB" w:rsidP="00A81063">
      <w:pPr>
        <w:pStyle w:val="Principal1"/>
        <w:spacing w:after="0"/>
        <w:rPr>
          <w:rFonts w:ascii="Arial" w:hAnsi="Arial" w:cs="Arial"/>
          <w:sz w:val="24"/>
          <w:szCs w:val="24"/>
        </w:rPr>
      </w:pPr>
      <w:r w:rsidRPr="00A81063">
        <w:rPr>
          <w:rFonts w:ascii="Arial" w:hAnsi="Arial" w:cs="Arial"/>
          <w:sz w:val="24"/>
          <w:szCs w:val="24"/>
        </w:rPr>
        <w:t>Esta variable registrará la</w:t>
      </w:r>
      <w:r w:rsidR="004A1295" w:rsidRPr="00A81063">
        <w:rPr>
          <w:rFonts w:ascii="Arial" w:hAnsi="Arial" w:cs="Arial"/>
          <w:sz w:val="24"/>
          <w:szCs w:val="24"/>
        </w:rPr>
        <w:t xml:space="preserve"> información sobre los recursos técnicos usados en los programas que difunden noticias. Esto permit</w:t>
      </w:r>
      <w:r w:rsidR="00DB6A6F" w:rsidRPr="00A81063">
        <w:rPr>
          <w:rFonts w:ascii="Arial" w:hAnsi="Arial" w:cs="Arial"/>
          <w:sz w:val="24"/>
          <w:szCs w:val="24"/>
        </w:rPr>
        <w:t>irá</w:t>
      </w:r>
      <w:r w:rsidR="004A1295" w:rsidRPr="00A81063">
        <w:rPr>
          <w:rFonts w:ascii="Arial" w:hAnsi="Arial" w:cs="Arial"/>
          <w:sz w:val="24"/>
          <w:szCs w:val="24"/>
        </w:rPr>
        <w:t xml:space="preserve"> identificar si </w:t>
      </w:r>
      <w:r w:rsidR="0099358A">
        <w:rPr>
          <w:rFonts w:ascii="Arial" w:hAnsi="Arial" w:cs="Arial"/>
          <w:sz w:val="24"/>
          <w:szCs w:val="24"/>
        </w:rPr>
        <w:t>se brinda</w:t>
      </w:r>
      <w:r w:rsidR="004A1295" w:rsidRPr="00A81063">
        <w:rPr>
          <w:rFonts w:ascii="Arial" w:hAnsi="Arial" w:cs="Arial"/>
          <w:sz w:val="24"/>
          <w:szCs w:val="24"/>
        </w:rPr>
        <w:t xml:space="preserve"> </w:t>
      </w:r>
      <w:r w:rsidR="0099358A">
        <w:rPr>
          <w:rFonts w:ascii="Arial" w:hAnsi="Arial" w:cs="Arial"/>
          <w:sz w:val="24"/>
          <w:szCs w:val="24"/>
        </w:rPr>
        <w:t xml:space="preserve">un </w:t>
      </w:r>
      <w:r w:rsidR="004A1295" w:rsidRPr="00A81063">
        <w:rPr>
          <w:rFonts w:ascii="Arial" w:hAnsi="Arial" w:cs="Arial"/>
          <w:sz w:val="24"/>
          <w:szCs w:val="24"/>
        </w:rPr>
        <w:t xml:space="preserve">trato equitativo a los </w:t>
      </w:r>
      <w:r w:rsidR="0099358A">
        <w:rPr>
          <w:rFonts w:ascii="Arial" w:hAnsi="Arial" w:cs="Arial"/>
          <w:sz w:val="24"/>
          <w:szCs w:val="24"/>
        </w:rPr>
        <w:t xml:space="preserve">distintos </w:t>
      </w:r>
      <w:r w:rsidR="004A1295" w:rsidRPr="00A81063">
        <w:rPr>
          <w:rFonts w:ascii="Arial" w:hAnsi="Arial" w:cs="Arial"/>
          <w:sz w:val="24"/>
          <w:szCs w:val="24"/>
        </w:rPr>
        <w:t xml:space="preserve">actores políticos en lo que respecta a los formatos </w:t>
      </w:r>
      <w:r w:rsidR="0099358A">
        <w:rPr>
          <w:rFonts w:ascii="Arial" w:hAnsi="Arial" w:cs="Arial"/>
          <w:sz w:val="24"/>
          <w:szCs w:val="24"/>
        </w:rPr>
        <w:t xml:space="preserve">que se utilizan </w:t>
      </w:r>
      <w:r w:rsidR="004A1295" w:rsidRPr="00A81063">
        <w:rPr>
          <w:rFonts w:ascii="Arial" w:hAnsi="Arial" w:cs="Arial"/>
          <w:sz w:val="24"/>
          <w:szCs w:val="24"/>
        </w:rPr>
        <w:t>para presentar la información.</w:t>
      </w:r>
    </w:p>
    <w:p w14:paraId="1953DC8E" w14:textId="77777777" w:rsidR="003740D6" w:rsidRPr="00A81063" w:rsidRDefault="003740D6" w:rsidP="00A81063">
      <w:pPr>
        <w:pStyle w:val="Principal1"/>
        <w:spacing w:after="0"/>
        <w:rPr>
          <w:rFonts w:ascii="Arial" w:hAnsi="Arial" w:cs="Arial"/>
          <w:sz w:val="24"/>
          <w:szCs w:val="24"/>
        </w:rPr>
      </w:pPr>
    </w:p>
    <w:p w14:paraId="7112AC4F" w14:textId="56C37457" w:rsidR="003740D6" w:rsidRPr="00D97360" w:rsidRDefault="003740D6" w:rsidP="00A81063">
      <w:pPr>
        <w:pStyle w:val="Principal1"/>
        <w:spacing w:after="0"/>
        <w:rPr>
          <w:rFonts w:ascii="Arial" w:hAnsi="Arial" w:cs="Arial"/>
          <w:b/>
          <w:sz w:val="24"/>
          <w:szCs w:val="24"/>
        </w:rPr>
      </w:pPr>
      <w:r w:rsidRPr="00A81063">
        <w:rPr>
          <w:rFonts w:ascii="Arial" w:hAnsi="Arial" w:cs="Arial"/>
          <w:sz w:val="24"/>
          <w:szCs w:val="24"/>
        </w:rPr>
        <w:t xml:space="preserve">Método para evaluar la variable </w:t>
      </w:r>
      <w:r w:rsidRPr="00A81063">
        <w:rPr>
          <w:rFonts w:ascii="Arial" w:hAnsi="Arial" w:cs="Arial"/>
          <w:b/>
          <w:sz w:val="24"/>
          <w:szCs w:val="24"/>
        </w:rPr>
        <w:t>“Recursos técnicos utilizados para presentar la información”</w:t>
      </w:r>
    </w:p>
    <w:p w14:paraId="746958BE" w14:textId="4F8499C9" w:rsidR="003740D6" w:rsidRPr="00A81063" w:rsidRDefault="003740D6" w:rsidP="007149AC">
      <w:pPr>
        <w:pStyle w:val="Principal1"/>
        <w:numPr>
          <w:ilvl w:val="0"/>
          <w:numId w:val="9"/>
        </w:numPr>
        <w:spacing w:after="0"/>
        <w:rPr>
          <w:rFonts w:ascii="Arial" w:hAnsi="Arial" w:cs="Arial"/>
          <w:sz w:val="24"/>
          <w:szCs w:val="24"/>
        </w:rPr>
      </w:pPr>
      <w:r w:rsidRPr="00A81063">
        <w:rPr>
          <w:rFonts w:ascii="Arial" w:hAnsi="Arial" w:cs="Arial"/>
          <w:sz w:val="24"/>
          <w:szCs w:val="24"/>
        </w:rPr>
        <w:lastRenderedPageBreak/>
        <w:t>Se identificarán los recursos técnicos utilizados, audio</w:t>
      </w:r>
      <w:r w:rsidR="0099358A">
        <w:rPr>
          <w:rFonts w:ascii="Arial" w:hAnsi="Arial" w:cs="Arial"/>
          <w:sz w:val="24"/>
          <w:szCs w:val="24"/>
        </w:rPr>
        <w:t xml:space="preserve"> e</w:t>
      </w:r>
      <w:r w:rsidRPr="00A81063">
        <w:rPr>
          <w:rFonts w:ascii="Arial" w:hAnsi="Arial" w:cs="Arial"/>
          <w:sz w:val="24"/>
          <w:szCs w:val="24"/>
        </w:rPr>
        <w:t xml:space="preserve"> imagen.</w:t>
      </w:r>
    </w:p>
    <w:p w14:paraId="087E6F95" w14:textId="77777777" w:rsidR="003740D6" w:rsidRPr="00A81063" w:rsidRDefault="003740D6" w:rsidP="00A81063">
      <w:pPr>
        <w:pStyle w:val="Principal1"/>
        <w:spacing w:after="0"/>
        <w:rPr>
          <w:rFonts w:ascii="Arial" w:hAnsi="Arial" w:cs="Arial"/>
          <w:sz w:val="24"/>
          <w:szCs w:val="24"/>
        </w:rPr>
      </w:pPr>
    </w:p>
    <w:p w14:paraId="7CEF0BB0" w14:textId="2681884C" w:rsidR="003740D6" w:rsidRDefault="003740D6" w:rsidP="007149AC">
      <w:pPr>
        <w:pStyle w:val="Principal1"/>
        <w:numPr>
          <w:ilvl w:val="0"/>
          <w:numId w:val="9"/>
        </w:numPr>
        <w:spacing w:after="0"/>
        <w:rPr>
          <w:rFonts w:ascii="Arial" w:hAnsi="Arial" w:cs="Arial"/>
          <w:sz w:val="24"/>
          <w:szCs w:val="24"/>
        </w:rPr>
      </w:pPr>
      <w:r w:rsidRPr="00A81063">
        <w:rPr>
          <w:rFonts w:ascii="Arial" w:hAnsi="Arial" w:cs="Arial"/>
          <w:sz w:val="24"/>
          <w:szCs w:val="24"/>
        </w:rPr>
        <w:t>En radio debe</w:t>
      </w:r>
      <w:r w:rsidR="00BB7117" w:rsidRPr="00A81063">
        <w:rPr>
          <w:rFonts w:ascii="Arial" w:hAnsi="Arial" w:cs="Arial"/>
          <w:sz w:val="24"/>
          <w:szCs w:val="24"/>
        </w:rPr>
        <w:t>n</w:t>
      </w:r>
      <w:r w:rsidRPr="00A81063">
        <w:rPr>
          <w:rFonts w:ascii="Arial" w:hAnsi="Arial" w:cs="Arial"/>
          <w:sz w:val="24"/>
          <w:szCs w:val="24"/>
        </w:rPr>
        <w:t xml:space="preserve"> tomarse en cuenta:</w:t>
      </w:r>
    </w:p>
    <w:p w14:paraId="7BCA914A" w14:textId="77777777" w:rsidR="00C013B0" w:rsidRPr="0099358A" w:rsidRDefault="00C013B0" w:rsidP="00C013B0">
      <w:pPr>
        <w:pStyle w:val="Principal1"/>
        <w:spacing w:after="0"/>
        <w:ind w:left="720"/>
        <w:rPr>
          <w:rFonts w:ascii="Arial" w:hAnsi="Arial" w:cs="Arial"/>
          <w:sz w:val="24"/>
          <w:szCs w:val="24"/>
        </w:rPr>
      </w:pPr>
    </w:p>
    <w:p w14:paraId="79A04729" w14:textId="2111D170" w:rsidR="003740D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Cita y voz:</w:t>
      </w:r>
      <w:r w:rsidRPr="00A81063">
        <w:rPr>
          <w:rFonts w:ascii="Arial" w:hAnsi="Arial" w:cs="Arial"/>
          <w:sz w:val="24"/>
          <w:szCs w:val="24"/>
        </w:rPr>
        <w:t xml:space="preserve"> presentación de la noticia por las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Pr="00A81063">
        <w:rPr>
          <w:rFonts w:ascii="Arial" w:hAnsi="Arial" w:cs="Arial"/>
          <w:sz w:val="24"/>
          <w:szCs w:val="24"/>
        </w:rPr>
        <w:t xml:space="preserve">s con o sin </w:t>
      </w:r>
      <w:r w:rsidR="00B20367" w:rsidRPr="00A81063">
        <w:rPr>
          <w:rFonts w:ascii="Arial" w:hAnsi="Arial" w:cs="Arial"/>
          <w:sz w:val="24"/>
          <w:szCs w:val="24"/>
        </w:rPr>
        <w:t xml:space="preserve">persona </w:t>
      </w:r>
      <w:r w:rsidRPr="00A81063">
        <w:rPr>
          <w:rFonts w:ascii="Arial" w:hAnsi="Arial" w:cs="Arial"/>
          <w:sz w:val="24"/>
          <w:szCs w:val="24"/>
        </w:rPr>
        <w:t>reportera, pero con la voz de</w:t>
      </w:r>
      <w:r w:rsidR="00BB7117" w:rsidRPr="00A81063">
        <w:rPr>
          <w:rFonts w:ascii="Arial" w:hAnsi="Arial" w:cs="Arial"/>
          <w:sz w:val="24"/>
          <w:szCs w:val="24"/>
        </w:rPr>
        <w:t xml:space="preserve"> las precandidaturas</w:t>
      </w:r>
      <w:r w:rsidR="00523FC3" w:rsidRPr="00A81063">
        <w:rPr>
          <w:rFonts w:ascii="Arial" w:hAnsi="Arial" w:cs="Arial"/>
          <w:sz w:val="24"/>
          <w:szCs w:val="24"/>
        </w:rPr>
        <w:t xml:space="preserve">, </w:t>
      </w:r>
      <w:r w:rsidR="00BB7117" w:rsidRPr="00A81063">
        <w:rPr>
          <w:rFonts w:ascii="Arial" w:hAnsi="Arial" w:cs="Arial"/>
          <w:sz w:val="24"/>
          <w:szCs w:val="24"/>
        </w:rPr>
        <w:t>candidaturas o</w:t>
      </w:r>
      <w:r w:rsidRPr="00A81063">
        <w:rPr>
          <w:rFonts w:ascii="Arial" w:hAnsi="Arial" w:cs="Arial"/>
          <w:sz w:val="24"/>
          <w:szCs w:val="24"/>
        </w:rPr>
        <w:t xml:space="preserve"> dirigen</w:t>
      </w:r>
      <w:r w:rsidR="0099358A">
        <w:rPr>
          <w:rFonts w:ascii="Arial" w:hAnsi="Arial" w:cs="Arial"/>
          <w:sz w:val="24"/>
          <w:szCs w:val="24"/>
        </w:rPr>
        <w:t>cia</w:t>
      </w:r>
      <w:r w:rsidRPr="00A81063">
        <w:rPr>
          <w:rFonts w:ascii="Arial" w:hAnsi="Arial" w:cs="Arial"/>
          <w:sz w:val="24"/>
          <w:szCs w:val="24"/>
        </w:rPr>
        <w:t xml:space="preserve"> del partido político o coalición.</w:t>
      </w:r>
    </w:p>
    <w:p w14:paraId="0E63E3DA" w14:textId="77777777" w:rsidR="00D820B6" w:rsidRPr="00A81063" w:rsidRDefault="00D820B6" w:rsidP="00D820B6">
      <w:pPr>
        <w:pStyle w:val="Principal1"/>
        <w:tabs>
          <w:tab w:val="left" w:pos="1418"/>
        </w:tabs>
        <w:spacing w:after="0"/>
        <w:ind w:left="348"/>
        <w:rPr>
          <w:rFonts w:ascii="Arial" w:hAnsi="Arial" w:cs="Arial"/>
          <w:sz w:val="24"/>
          <w:szCs w:val="24"/>
        </w:rPr>
      </w:pPr>
    </w:p>
    <w:p w14:paraId="14D6E336" w14:textId="0E77B2C4" w:rsidR="003740D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Cita y audio:</w:t>
      </w:r>
      <w:r w:rsidRPr="00A81063">
        <w:rPr>
          <w:rFonts w:ascii="Arial" w:hAnsi="Arial" w:cs="Arial"/>
          <w:sz w:val="24"/>
          <w:szCs w:val="24"/>
        </w:rPr>
        <w:t xml:space="preserve"> presentación de la noticia por las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Pr="00A81063">
        <w:rPr>
          <w:rFonts w:ascii="Arial" w:hAnsi="Arial" w:cs="Arial"/>
          <w:sz w:val="24"/>
          <w:szCs w:val="24"/>
        </w:rPr>
        <w:t xml:space="preserve">s con </w:t>
      </w:r>
      <w:r w:rsidR="00B20367" w:rsidRPr="00A81063">
        <w:rPr>
          <w:rFonts w:ascii="Arial" w:hAnsi="Arial" w:cs="Arial"/>
          <w:sz w:val="24"/>
          <w:szCs w:val="24"/>
        </w:rPr>
        <w:t xml:space="preserve">persona </w:t>
      </w:r>
      <w:r w:rsidRPr="00A81063">
        <w:rPr>
          <w:rFonts w:ascii="Arial" w:hAnsi="Arial" w:cs="Arial"/>
          <w:sz w:val="24"/>
          <w:szCs w:val="24"/>
        </w:rPr>
        <w:t xml:space="preserve">reportera, pero sin la voz de las </w:t>
      </w:r>
      <w:r w:rsidR="00523FC3" w:rsidRPr="00A81063">
        <w:rPr>
          <w:rFonts w:ascii="Arial" w:hAnsi="Arial" w:cs="Arial"/>
          <w:sz w:val="24"/>
          <w:szCs w:val="24"/>
        </w:rPr>
        <w:t>precandidaturas, candidaturas</w:t>
      </w:r>
      <w:r w:rsidRPr="00A81063">
        <w:rPr>
          <w:rFonts w:ascii="Arial" w:hAnsi="Arial" w:cs="Arial"/>
          <w:sz w:val="24"/>
          <w:szCs w:val="24"/>
        </w:rPr>
        <w:t xml:space="preserve"> o dirigen</w:t>
      </w:r>
      <w:r w:rsidR="0099358A">
        <w:rPr>
          <w:rFonts w:ascii="Arial" w:hAnsi="Arial" w:cs="Arial"/>
          <w:sz w:val="24"/>
          <w:szCs w:val="24"/>
        </w:rPr>
        <w:t xml:space="preserve">cia </w:t>
      </w:r>
      <w:r w:rsidRPr="00A81063">
        <w:rPr>
          <w:rFonts w:ascii="Arial" w:hAnsi="Arial" w:cs="Arial"/>
          <w:sz w:val="24"/>
          <w:szCs w:val="24"/>
        </w:rPr>
        <w:t>del partido político o coalición.</w:t>
      </w:r>
    </w:p>
    <w:p w14:paraId="1E607BBF" w14:textId="77777777" w:rsidR="00D820B6" w:rsidRPr="00A81063" w:rsidRDefault="00D820B6" w:rsidP="00D820B6">
      <w:pPr>
        <w:pStyle w:val="Principal1"/>
        <w:tabs>
          <w:tab w:val="left" w:pos="1418"/>
        </w:tabs>
        <w:spacing w:after="0"/>
        <w:ind w:left="348"/>
        <w:rPr>
          <w:rFonts w:ascii="Arial" w:hAnsi="Arial" w:cs="Arial"/>
          <w:sz w:val="24"/>
          <w:szCs w:val="24"/>
        </w:rPr>
      </w:pPr>
    </w:p>
    <w:p w14:paraId="12D75713" w14:textId="51CF8B11" w:rsidR="003740D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Sólo voz:</w:t>
      </w:r>
      <w:r w:rsidRPr="00A81063">
        <w:rPr>
          <w:rFonts w:ascii="Arial" w:hAnsi="Arial" w:cs="Arial"/>
          <w:sz w:val="24"/>
          <w:szCs w:val="24"/>
        </w:rPr>
        <w:t xml:space="preserve"> entrevistas grabadas o en vivo, llamadas telefónicas de las </w:t>
      </w:r>
      <w:r w:rsidR="004D7FAC" w:rsidRPr="00A81063">
        <w:rPr>
          <w:rFonts w:ascii="Arial" w:hAnsi="Arial" w:cs="Arial"/>
          <w:sz w:val="24"/>
          <w:szCs w:val="24"/>
        </w:rPr>
        <w:t>precandidaturas, candidaturas</w:t>
      </w:r>
      <w:r w:rsidRPr="00A81063">
        <w:rPr>
          <w:rFonts w:ascii="Arial" w:hAnsi="Arial" w:cs="Arial"/>
          <w:sz w:val="24"/>
          <w:szCs w:val="24"/>
        </w:rPr>
        <w:t xml:space="preserve"> o diri</w:t>
      </w:r>
      <w:r w:rsidR="0099358A">
        <w:rPr>
          <w:rFonts w:ascii="Arial" w:hAnsi="Arial" w:cs="Arial"/>
          <w:sz w:val="24"/>
          <w:szCs w:val="24"/>
        </w:rPr>
        <w:t>gencia</w:t>
      </w:r>
      <w:r w:rsidRPr="00A81063">
        <w:rPr>
          <w:rFonts w:ascii="Arial" w:hAnsi="Arial" w:cs="Arial"/>
          <w:sz w:val="24"/>
          <w:szCs w:val="24"/>
        </w:rPr>
        <w:t xml:space="preserve"> del partido político o coalición.</w:t>
      </w:r>
    </w:p>
    <w:p w14:paraId="3A9E88EE" w14:textId="77777777" w:rsidR="00D820B6" w:rsidRPr="00A81063" w:rsidRDefault="00D820B6" w:rsidP="00D820B6">
      <w:pPr>
        <w:pStyle w:val="Principal1"/>
        <w:tabs>
          <w:tab w:val="left" w:pos="1418"/>
        </w:tabs>
        <w:spacing w:after="0"/>
        <w:ind w:left="348"/>
        <w:rPr>
          <w:rFonts w:ascii="Arial" w:hAnsi="Arial" w:cs="Arial"/>
          <w:sz w:val="24"/>
          <w:szCs w:val="24"/>
        </w:rPr>
      </w:pPr>
    </w:p>
    <w:p w14:paraId="6A34402D" w14:textId="71474F8D" w:rsidR="003740D6" w:rsidRPr="00A81063"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Sólo cita:</w:t>
      </w:r>
      <w:r w:rsidRPr="00A81063">
        <w:rPr>
          <w:rFonts w:ascii="Arial" w:hAnsi="Arial" w:cs="Arial"/>
          <w:sz w:val="24"/>
          <w:szCs w:val="24"/>
        </w:rPr>
        <w:t xml:space="preserve"> únicamente</w:t>
      </w:r>
      <w:r w:rsidR="0099358A">
        <w:rPr>
          <w:rFonts w:ascii="Arial" w:hAnsi="Arial" w:cs="Arial"/>
          <w:sz w:val="24"/>
          <w:szCs w:val="24"/>
        </w:rPr>
        <w:t xml:space="preserve"> se da</w:t>
      </w:r>
      <w:r w:rsidRPr="00A81063">
        <w:rPr>
          <w:rFonts w:ascii="Arial" w:hAnsi="Arial" w:cs="Arial"/>
          <w:sz w:val="24"/>
          <w:szCs w:val="24"/>
        </w:rPr>
        <w:t xml:space="preserve"> lectura de la información por parte de las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Pr="00A81063">
        <w:rPr>
          <w:rFonts w:ascii="Arial" w:hAnsi="Arial" w:cs="Arial"/>
          <w:sz w:val="24"/>
          <w:szCs w:val="24"/>
        </w:rPr>
        <w:t>s, sin ningún tipo de recurso técnico como apoyo.</w:t>
      </w:r>
    </w:p>
    <w:p w14:paraId="718EFB1A" w14:textId="77777777" w:rsidR="003740D6" w:rsidRPr="00A81063" w:rsidRDefault="003740D6" w:rsidP="00A81063">
      <w:pPr>
        <w:pStyle w:val="Principal1"/>
        <w:spacing w:after="0"/>
        <w:ind w:left="1953"/>
        <w:rPr>
          <w:rFonts w:ascii="Arial" w:hAnsi="Arial" w:cs="Arial"/>
          <w:sz w:val="24"/>
          <w:szCs w:val="24"/>
        </w:rPr>
      </w:pPr>
    </w:p>
    <w:p w14:paraId="1543FED9" w14:textId="77777777" w:rsidR="003740D6" w:rsidRPr="00A81063" w:rsidRDefault="003740D6" w:rsidP="007149AC">
      <w:pPr>
        <w:pStyle w:val="Principal1"/>
        <w:numPr>
          <w:ilvl w:val="0"/>
          <w:numId w:val="9"/>
        </w:numPr>
        <w:spacing w:after="0"/>
        <w:rPr>
          <w:rFonts w:ascii="Arial" w:hAnsi="Arial" w:cs="Arial"/>
          <w:sz w:val="24"/>
          <w:szCs w:val="24"/>
        </w:rPr>
      </w:pPr>
      <w:r w:rsidRPr="00A81063">
        <w:rPr>
          <w:rFonts w:ascii="Arial" w:hAnsi="Arial" w:cs="Arial"/>
          <w:sz w:val="24"/>
          <w:szCs w:val="24"/>
        </w:rPr>
        <w:t>En televisión debe tomarse en cuenta:</w:t>
      </w:r>
    </w:p>
    <w:p w14:paraId="6C947B9C" w14:textId="77777777" w:rsidR="003740D6" w:rsidRPr="00A81063" w:rsidRDefault="003740D6" w:rsidP="00A81063">
      <w:pPr>
        <w:pStyle w:val="Principal1"/>
        <w:spacing w:after="0"/>
        <w:ind w:left="873"/>
        <w:rPr>
          <w:rFonts w:ascii="Arial" w:hAnsi="Arial" w:cs="Arial"/>
          <w:sz w:val="24"/>
          <w:szCs w:val="24"/>
        </w:rPr>
      </w:pPr>
    </w:p>
    <w:p w14:paraId="1756F308" w14:textId="53893553" w:rsidR="003740D6" w:rsidRDefault="003740D6" w:rsidP="007149AC">
      <w:pPr>
        <w:pStyle w:val="Principal1"/>
        <w:numPr>
          <w:ilvl w:val="0"/>
          <w:numId w:val="27"/>
        </w:numPr>
        <w:tabs>
          <w:tab w:val="left" w:pos="1418"/>
        </w:tabs>
        <w:spacing w:after="0"/>
        <w:ind w:left="1068"/>
        <w:rPr>
          <w:rFonts w:ascii="Arial" w:hAnsi="Arial" w:cs="Arial"/>
          <w:b/>
          <w:bCs/>
          <w:sz w:val="24"/>
          <w:szCs w:val="24"/>
        </w:rPr>
      </w:pPr>
      <w:r w:rsidRPr="00D820B6">
        <w:rPr>
          <w:rFonts w:ascii="Arial" w:hAnsi="Arial" w:cs="Arial"/>
          <w:b/>
          <w:bCs/>
          <w:sz w:val="24"/>
          <w:szCs w:val="24"/>
        </w:rPr>
        <w:t xml:space="preserve">Voz e imagen: </w:t>
      </w:r>
      <w:r w:rsidRPr="00D820B6">
        <w:rPr>
          <w:rFonts w:ascii="Arial" w:hAnsi="Arial" w:cs="Arial"/>
          <w:sz w:val="24"/>
          <w:szCs w:val="24"/>
        </w:rPr>
        <w:t>presentación de las</w:t>
      </w:r>
      <w:r w:rsidR="009C34E9" w:rsidRPr="00D820B6">
        <w:rPr>
          <w:rFonts w:ascii="Arial" w:hAnsi="Arial" w:cs="Arial"/>
          <w:sz w:val="24"/>
          <w:szCs w:val="24"/>
        </w:rPr>
        <w:t xml:space="preserve"> personas</w:t>
      </w:r>
      <w:r w:rsidRPr="00D820B6">
        <w:rPr>
          <w:rFonts w:ascii="Arial" w:hAnsi="Arial" w:cs="Arial"/>
          <w:sz w:val="24"/>
          <w:szCs w:val="24"/>
        </w:rPr>
        <w:t xml:space="preserve"> </w:t>
      </w:r>
      <w:r w:rsidR="009C34E9" w:rsidRPr="00D820B6">
        <w:rPr>
          <w:rFonts w:ascii="Arial" w:hAnsi="Arial" w:cs="Arial"/>
          <w:sz w:val="24"/>
          <w:szCs w:val="24"/>
        </w:rPr>
        <w:t>conductoras</w:t>
      </w:r>
      <w:r w:rsidRPr="00D820B6">
        <w:rPr>
          <w:rFonts w:ascii="Arial" w:hAnsi="Arial" w:cs="Arial"/>
          <w:sz w:val="24"/>
          <w:szCs w:val="24"/>
        </w:rPr>
        <w:t xml:space="preserve">, así como de las </w:t>
      </w:r>
      <w:r w:rsidR="009C34E9" w:rsidRPr="00D820B6">
        <w:rPr>
          <w:rFonts w:ascii="Arial" w:hAnsi="Arial" w:cs="Arial"/>
          <w:sz w:val="24"/>
          <w:szCs w:val="24"/>
        </w:rPr>
        <w:t xml:space="preserve">personas </w:t>
      </w:r>
      <w:r w:rsidRPr="00D820B6">
        <w:rPr>
          <w:rFonts w:ascii="Arial" w:hAnsi="Arial" w:cs="Arial"/>
          <w:sz w:val="24"/>
          <w:szCs w:val="24"/>
        </w:rPr>
        <w:t>reporteras, pero con la imagen y el audio de las</w:t>
      </w:r>
      <w:r w:rsidR="00390FB0" w:rsidRPr="00D820B6">
        <w:rPr>
          <w:rFonts w:ascii="Arial" w:hAnsi="Arial" w:cs="Arial"/>
          <w:sz w:val="24"/>
          <w:szCs w:val="24"/>
        </w:rPr>
        <w:t xml:space="preserve"> precandidaturas, candidaturas o </w:t>
      </w:r>
      <w:r w:rsidRPr="00D820B6">
        <w:rPr>
          <w:rFonts w:ascii="Arial" w:hAnsi="Arial" w:cs="Arial"/>
          <w:sz w:val="24"/>
          <w:szCs w:val="24"/>
        </w:rPr>
        <w:t>dirigen</w:t>
      </w:r>
      <w:r w:rsidR="0099358A">
        <w:rPr>
          <w:rFonts w:ascii="Arial" w:hAnsi="Arial" w:cs="Arial"/>
          <w:sz w:val="24"/>
          <w:szCs w:val="24"/>
        </w:rPr>
        <w:t>cia</w:t>
      </w:r>
      <w:r w:rsidRPr="00D820B6">
        <w:rPr>
          <w:rFonts w:ascii="Arial" w:hAnsi="Arial" w:cs="Arial"/>
          <w:sz w:val="24"/>
          <w:szCs w:val="24"/>
        </w:rPr>
        <w:t xml:space="preserve"> de que se trate. En este aspecto se incluirán las entrevistas realizadas en estudio.</w:t>
      </w:r>
      <w:r w:rsidRPr="00D820B6">
        <w:rPr>
          <w:rFonts w:ascii="Arial" w:hAnsi="Arial" w:cs="Arial"/>
          <w:b/>
          <w:bCs/>
          <w:sz w:val="24"/>
          <w:szCs w:val="24"/>
        </w:rPr>
        <w:t xml:space="preserve"> </w:t>
      </w:r>
    </w:p>
    <w:p w14:paraId="244F0D15" w14:textId="77777777" w:rsidR="00D820B6" w:rsidRPr="00D820B6" w:rsidRDefault="00D820B6" w:rsidP="00D820B6">
      <w:pPr>
        <w:pStyle w:val="Principal1"/>
        <w:tabs>
          <w:tab w:val="left" w:pos="1418"/>
        </w:tabs>
        <w:spacing w:after="0"/>
        <w:ind w:left="1068"/>
        <w:rPr>
          <w:rFonts w:ascii="Arial" w:hAnsi="Arial" w:cs="Arial"/>
          <w:b/>
          <w:bCs/>
          <w:sz w:val="24"/>
          <w:szCs w:val="24"/>
        </w:rPr>
      </w:pPr>
    </w:p>
    <w:p w14:paraId="5BE0E569" w14:textId="76947560" w:rsidR="00D820B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 xml:space="preserve">Cita e imagen: </w:t>
      </w:r>
      <w:r w:rsidRPr="00D820B6">
        <w:rPr>
          <w:rFonts w:ascii="Arial" w:hAnsi="Arial" w:cs="Arial"/>
          <w:sz w:val="24"/>
          <w:szCs w:val="24"/>
        </w:rPr>
        <w:t>presentación o no de las</w:t>
      </w:r>
      <w:r w:rsidR="009C34E9" w:rsidRPr="00D820B6">
        <w:rPr>
          <w:rFonts w:ascii="Arial" w:hAnsi="Arial" w:cs="Arial"/>
          <w:sz w:val="24"/>
          <w:szCs w:val="24"/>
        </w:rPr>
        <w:t xml:space="preserve"> personas</w:t>
      </w:r>
      <w:r w:rsidRPr="00D820B6">
        <w:rPr>
          <w:rFonts w:ascii="Arial" w:hAnsi="Arial" w:cs="Arial"/>
          <w:sz w:val="24"/>
          <w:szCs w:val="24"/>
        </w:rPr>
        <w:t xml:space="preserve"> </w:t>
      </w:r>
      <w:r w:rsidR="009C34E9" w:rsidRPr="00D820B6">
        <w:rPr>
          <w:rFonts w:ascii="Arial" w:hAnsi="Arial" w:cs="Arial"/>
          <w:sz w:val="24"/>
          <w:szCs w:val="24"/>
        </w:rPr>
        <w:t>conductoras</w:t>
      </w:r>
      <w:r w:rsidRPr="00D820B6">
        <w:rPr>
          <w:rFonts w:ascii="Arial" w:hAnsi="Arial" w:cs="Arial"/>
          <w:sz w:val="24"/>
          <w:szCs w:val="24"/>
        </w:rPr>
        <w:t>, pero con cobertura de la</w:t>
      </w:r>
      <w:r w:rsidR="009C34E9" w:rsidRPr="00D820B6">
        <w:rPr>
          <w:rFonts w:ascii="Arial" w:hAnsi="Arial" w:cs="Arial"/>
          <w:sz w:val="24"/>
          <w:szCs w:val="24"/>
        </w:rPr>
        <w:t xml:space="preserve"> persona reportera</w:t>
      </w:r>
      <w:r w:rsidRPr="00D820B6">
        <w:rPr>
          <w:rFonts w:ascii="Arial" w:hAnsi="Arial" w:cs="Arial"/>
          <w:sz w:val="24"/>
          <w:szCs w:val="24"/>
        </w:rPr>
        <w:t xml:space="preserve"> y con la imagen de las </w:t>
      </w:r>
      <w:r w:rsidR="00344364" w:rsidRPr="00D820B6">
        <w:rPr>
          <w:rFonts w:ascii="Arial" w:hAnsi="Arial" w:cs="Arial"/>
          <w:sz w:val="24"/>
          <w:szCs w:val="24"/>
        </w:rPr>
        <w:t xml:space="preserve">precandidaturas, candidaturas o </w:t>
      </w:r>
      <w:r w:rsidRPr="00D820B6">
        <w:rPr>
          <w:rFonts w:ascii="Arial" w:hAnsi="Arial" w:cs="Arial"/>
          <w:sz w:val="24"/>
          <w:szCs w:val="24"/>
        </w:rPr>
        <w:t>dirigen</w:t>
      </w:r>
      <w:r w:rsidR="0099358A">
        <w:rPr>
          <w:rFonts w:ascii="Arial" w:hAnsi="Arial" w:cs="Arial"/>
          <w:sz w:val="24"/>
          <w:szCs w:val="24"/>
        </w:rPr>
        <w:t>cia</w:t>
      </w:r>
      <w:r w:rsidRPr="00D820B6">
        <w:rPr>
          <w:rFonts w:ascii="Arial" w:hAnsi="Arial" w:cs="Arial"/>
          <w:sz w:val="24"/>
          <w:szCs w:val="24"/>
        </w:rPr>
        <w:t>, pero sin su audio.</w:t>
      </w:r>
    </w:p>
    <w:p w14:paraId="7DB627FC" w14:textId="07B5934F" w:rsidR="003740D6" w:rsidRPr="00D820B6" w:rsidRDefault="003740D6" w:rsidP="00D820B6">
      <w:pPr>
        <w:pStyle w:val="Principal1"/>
        <w:tabs>
          <w:tab w:val="left" w:pos="1418"/>
        </w:tabs>
        <w:spacing w:after="0"/>
        <w:rPr>
          <w:rFonts w:ascii="Arial" w:hAnsi="Arial" w:cs="Arial"/>
          <w:sz w:val="24"/>
          <w:szCs w:val="24"/>
        </w:rPr>
      </w:pPr>
      <w:r w:rsidRPr="00D820B6">
        <w:rPr>
          <w:rFonts w:ascii="Arial" w:hAnsi="Arial" w:cs="Arial"/>
          <w:sz w:val="24"/>
          <w:szCs w:val="24"/>
        </w:rPr>
        <w:t xml:space="preserve"> </w:t>
      </w:r>
    </w:p>
    <w:p w14:paraId="5028E396" w14:textId="7DAF639B" w:rsidR="003740D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 xml:space="preserve">Sólo voz: </w:t>
      </w:r>
      <w:r w:rsidRPr="00D820B6">
        <w:rPr>
          <w:rFonts w:ascii="Arial" w:hAnsi="Arial" w:cs="Arial"/>
          <w:sz w:val="24"/>
          <w:szCs w:val="24"/>
        </w:rPr>
        <w:t xml:space="preserve">presencia de las </w:t>
      </w:r>
      <w:r w:rsidR="00344364" w:rsidRPr="00D820B6">
        <w:rPr>
          <w:rFonts w:ascii="Arial" w:hAnsi="Arial" w:cs="Arial"/>
          <w:sz w:val="24"/>
          <w:szCs w:val="24"/>
        </w:rPr>
        <w:t>precandidaturas, candidaturas</w:t>
      </w:r>
      <w:r w:rsidRPr="00D820B6">
        <w:rPr>
          <w:rFonts w:ascii="Arial" w:hAnsi="Arial" w:cs="Arial"/>
          <w:sz w:val="24"/>
          <w:szCs w:val="24"/>
        </w:rPr>
        <w:t xml:space="preserve"> o dirige</w:t>
      </w:r>
      <w:r w:rsidR="0099358A">
        <w:rPr>
          <w:rFonts w:ascii="Arial" w:hAnsi="Arial" w:cs="Arial"/>
          <w:sz w:val="24"/>
          <w:szCs w:val="24"/>
        </w:rPr>
        <w:t>ncia</w:t>
      </w:r>
      <w:r w:rsidRPr="00D820B6">
        <w:rPr>
          <w:rFonts w:ascii="Arial" w:hAnsi="Arial" w:cs="Arial"/>
          <w:sz w:val="24"/>
          <w:szCs w:val="24"/>
        </w:rPr>
        <w:t xml:space="preserve"> en el noticiero por vía telefónica. </w:t>
      </w:r>
    </w:p>
    <w:p w14:paraId="3C46E9A5" w14:textId="77777777" w:rsidR="00D820B6" w:rsidRPr="00D820B6" w:rsidRDefault="00D820B6" w:rsidP="00D820B6">
      <w:pPr>
        <w:pStyle w:val="Principal1"/>
        <w:tabs>
          <w:tab w:val="left" w:pos="1418"/>
        </w:tabs>
        <w:spacing w:after="0"/>
        <w:rPr>
          <w:rFonts w:ascii="Arial" w:hAnsi="Arial" w:cs="Arial"/>
          <w:sz w:val="24"/>
          <w:szCs w:val="24"/>
        </w:rPr>
      </w:pPr>
    </w:p>
    <w:p w14:paraId="4BAFC0D7" w14:textId="1C44E50A" w:rsidR="003740D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 xml:space="preserve">Sólo imagen: </w:t>
      </w:r>
      <w:r w:rsidRPr="00D820B6">
        <w:rPr>
          <w:rFonts w:ascii="Arial" w:hAnsi="Arial" w:cs="Arial"/>
          <w:sz w:val="24"/>
          <w:szCs w:val="24"/>
        </w:rPr>
        <w:t xml:space="preserve">reporte de las notas por la </w:t>
      </w:r>
      <w:r w:rsidR="009C34E9" w:rsidRPr="00D820B6">
        <w:rPr>
          <w:rFonts w:ascii="Arial" w:hAnsi="Arial" w:cs="Arial"/>
          <w:sz w:val="24"/>
          <w:szCs w:val="24"/>
        </w:rPr>
        <w:t>persona</w:t>
      </w:r>
      <w:r w:rsidRPr="00D820B6">
        <w:rPr>
          <w:rFonts w:ascii="Arial" w:hAnsi="Arial" w:cs="Arial"/>
          <w:sz w:val="24"/>
          <w:szCs w:val="24"/>
        </w:rPr>
        <w:t xml:space="preserve"> conductor</w:t>
      </w:r>
      <w:r w:rsidR="009C34E9" w:rsidRPr="00D820B6">
        <w:rPr>
          <w:rFonts w:ascii="Arial" w:hAnsi="Arial" w:cs="Arial"/>
          <w:sz w:val="24"/>
          <w:szCs w:val="24"/>
        </w:rPr>
        <w:t>a</w:t>
      </w:r>
      <w:r w:rsidRPr="00D820B6">
        <w:rPr>
          <w:rFonts w:ascii="Arial" w:hAnsi="Arial" w:cs="Arial"/>
          <w:sz w:val="24"/>
          <w:szCs w:val="24"/>
        </w:rPr>
        <w:t>, con imagen de apoyo, de archivo, fija o en vivo.</w:t>
      </w:r>
    </w:p>
    <w:p w14:paraId="15664D65" w14:textId="77777777" w:rsidR="00D820B6" w:rsidRPr="00D820B6" w:rsidRDefault="00D820B6" w:rsidP="00D820B6">
      <w:pPr>
        <w:pStyle w:val="Principal1"/>
        <w:tabs>
          <w:tab w:val="left" w:pos="1418"/>
        </w:tabs>
        <w:spacing w:after="0"/>
        <w:rPr>
          <w:rFonts w:ascii="Arial" w:hAnsi="Arial" w:cs="Arial"/>
          <w:sz w:val="24"/>
          <w:szCs w:val="24"/>
        </w:rPr>
      </w:pPr>
    </w:p>
    <w:p w14:paraId="3085DFA8" w14:textId="0B619E42" w:rsidR="003740D6" w:rsidRPr="00D820B6" w:rsidRDefault="003740D6" w:rsidP="007149AC">
      <w:pPr>
        <w:pStyle w:val="Principal1"/>
        <w:numPr>
          <w:ilvl w:val="0"/>
          <w:numId w:val="27"/>
        </w:numPr>
        <w:tabs>
          <w:tab w:val="left" w:pos="1418"/>
        </w:tabs>
        <w:spacing w:after="0"/>
        <w:ind w:left="1068"/>
        <w:rPr>
          <w:rFonts w:ascii="Arial" w:hAnsi="Arial" w:cs="Arial"/>
          <w:sz w:val="24"/>
          <w:szCs w:val="24"/>
        </w:rPr>
      </w:pPr>
      <w:r w:rsidRPr="00D820B6">
        <w:rPr>
          <w:rFonts w:ascii="Arial" w:hAnsi="Arial" w:cs="Arial"/>
          <w:b/>
          <w:bCs/>
          <w:sz w:val="24"/>
          <w:szCs w:val="24"/>
        </w:rPr>
        <w:t xml:space="preserve">Sólo cita: </w:t>
      </w:r>
      <w:r w:rsidRPr="00D820B6">
        <w:rPr>
          <w:rFonts w:ascii="Arial" w:hAnsi="Arial" w:cs="Arial"/>
          <w:sz w:val="24"/>
          <w:szCs w:val="24"/>
        </w:rPr>
        <w:t>únicamente</w:t>
      </w:r>
      <w:r w:rsidR="0099358A">
        <w:rPr>
          <w:rFonts w:ascii="Arial" w:hAnsi="Arial" w:cs="Arial"/>
          <w:sz w:val="24"/>
          <w:szCs w:val="24"/>
        </w:rPr>
        <w:t xml:space="preserve"> se da</w:t>
      </w:r>
      <w:r w:rsidRPr="00D820B6">
        <w:rPr>
          <w:rFonts w:ascii="Arial" w:hAnsi="Arial" w:cs="Arial"/>
          <w:sz w:val="24"/>
          <w:szCs w:val="24"/>
        </w:rPr>
        <w:t xml:space="preserve"> lectura de las notas del partido </w:t>
      </w:r>
      <w:r w:rsidR="00D820B6">
        <w:rPr>
          <w:rFonts w:ascii="Arial" w:hAnsi="Arial" w:cs="Arial"/>
          <w:sz w:val="24"/>
          <w:szCs w:val="24"/>
        </w:rPr>
        <w:t xml:space="preserve">político </w:t>
      </w:r>
      <w:r w:rsidRPr="00D820B6">
        <w:rPr>
          <w:rFonts w:ascii="Arial" w:hAnsi="Arial" w:cs="Arial"/>
          <w:sz w:val="24"/>
          <w:szCs w:val="24"/>
        </w:rPr>
        <w:t>o coalición,</w:t>
      </w:r>
      <w:r w:rsidR="00344364" w:rsidRPr="00D820B6">
        <w:rPr>
          <w:rFonts w:ascii="Arial" w:hAnsi="Arial" w:cs="Arial"/>
          <w:sz w:val="24"/>
          <w:szCs w:val="24"/>
        </w:rPr>
        <w:t xml:space="preserve"> precandidaturas o candidaturas</w:t>
      </w:r>
      <w:r w:rsidRPr="00D820B6">
        <w:rPr>
          <w:rFonts w:ascii="Arial" w:hAnsi="Arial" w:cs="Arial"/>
          <w:sz w:val="24"/>
          <w:szCs w:val="24"/>
        </w:rPr>
        <w:t xml:space="preserve"> por parte de la</w:t>
      </w:r>
      <w:r w:rsidR="009C34E9" w:rsidRPr="00D820B6">
        <w:rPr>
          <w:rFonts w:ascii="Arial" w:hAnsi="Arial" w:cs="Arial"/>
          <w:sz w:val="24"/>
          <w:szCs w:val="24"/>
        </w:rPr>
        <w:t xml:space="preserve"> persona</w:t>
      </w:r>
      <w:r w:rsidRPr="00D820B6">
        <w:rPr>
          <w:rFonts w:ascii="Arial" w:hAnsi="Arial" w:cs="Arial"/>
          <w:sz w:val="24"/>
          <w:szCs w:val="24"/>
        </w:rPr>
        <w:t xml:space="preserve"> conductora.</w:t>
      </w:r>
    </w:p>
    <w:p w14:paraId="1AE20AEC" w14:textId="77777777" w:rsidR="003740D6" w:rsidRPr="00A81063" w:rsidRDefault="003740D6" w:rsidP="00A81063">
      <w:pPr>
        <w:pStyle w:val="Principal1"/>
        <w:tabs>
          <w:tab w:val="left" w:pos="1418"/>
        </w:tabs>
        <w:spacing w:after="0"/>
        <w:rPr>
          <w:rFonts w:ascii="Arial" w:hAnsi="Arial" w:cs="Arial"/>
          <w:sz w:val="24"/>
          <w:szCs w:val="24"/>
        </w:rPr>
      </w:pPr>
    </w:p>
    <w:p w14:paraId="6CC9BFDF" w14:textId="77777777" w:rsidR="003740D6" w:rsidRPr="00A81063" w:rsidRDefault="003740D6" w:rsidP="007149AC">
      <w:pPr>
        <w:pStyle w:val="Principal1"/>
        <w:numPr>
          <w:ilvl w:val="0"/>
          <w:numId w:val="4"/>
        </w:numPr>
        <w:spacing w:after="0"/>
        <w:rPr>
          <w:rFonts w:ascii="Arial" w:hAnsi="Arial" w:cs="Arial"/>
          <w:b/>
          <w:color w:val="D5007F"/>
          <w:sz w:val="24"/>
          <w:szCs w:val="24"/>
          <w:u w:val="single"/>
        </w:rPr>
      </w:pPr>
      <w:r w:rsidRPr="00A81063">
        <w:rPr>
          <w:rFonts w:ascii="Arial" w:hAnsi="Arial" w:cs="Arial"/>
          <w:b/>
          <w:color w:val="D5007F"/>
          <w:sz w:val="24"/>
          <w:szCs w:val="24"/>
          <w:u w:val="single"/>
        </w:rPr>
        <w:t xml:space="preserve">Importancia de las noticias </w:t>
      </w:r>
    </w:p>
    <w:p w14:paraId="12D2BA70" w14:textId="77777777" w:rsidR="003740D6" w:rsidRPr="00A81063" w:rsidRDefault="003740D6" w:rsidP="00A81063">
      <w:pPr>
        <w:pStyle w:val="Principal1"/>
        <w:spacing w:after="0"/>
        <w:rPr>
          <w:rFonts w:ascii="Arial" w:hAnsi="Arial" w:cs="Arial"/>
          <w:sz w:val="24"/>
          <w:szCs w:val="24"/>
        </w:rPr>
      </w:pPr>
    </w:p>
    <w:p w14:paraId="394707DF" w14:textId="77777777" w:rsidR="003740D6" w:rsidRPr="00A81063" w:rsidRDefault="003740D6" w:rsidP="00A81063">
      <w:pPr>
        <w:pStyle w:val="Principal1"/>
        <w:spacing w:after="0"/>
        <w:rPr>
          <w:rFonts w:ascii="Arial" w:hAnsi="Arial" w:cs="Arial"/>
          <w:sz w:val="24"/>
          <w:szCs w:val="24"/>
        </w:rPr>
      </w:pPr>
      <w:r w:rsidRPr="00A81063">
        <w:rPr>
          <w:rFonts w:ascii="Arial" w:hAnsi="Arial" w:cs="Arial"/>
          <w:sz w:val="24"/>
          <w:szCs w:val="24"/>
        </w:rPr>
        <w:t>Consiste en la jerarquización de la información considerando la ubicación de la nota al interior del noticiero.</w:t>
      </w:r>
    </w:p>
    <w:p w14:paraId="7505BDCA" w14:textId="77777777" w:rsidR="003740D6" w:rsidRPr="00A81063" w:rsidRDefault="003740D6" w:rsidP="00A81063">
      <w:pPr>
        <w:pStyle w:val="Principal1"/>
        <w:spacing w:after="0"/>
        <w:rPr>
          <w:rFonts w:ascii="Arial" w:hAnsi="Arial" w:cs="Arial"/>
          <w:sz w:val="24"/>
          <w:szCs w:val="24"/>
        </w:rPr>
      </w:pPr>
    </w:p>
    <w:p w14:paraId="07350178" w14:textId="09B097FD" w:rsidR="003740D6" w:rsidRPr="00A81063" w:rsidRDefault="003740D6" w:rsidP="00A81063">
      <w:pPr>
        <w:pStyle w:val="Principal1"/>
        <w:spacing w:after="0"/>
        <w:rPr>
          <w:rFonts w:ascii="Arial" w:hAnsi="Arial" w:cs="Arial"/>
          <w:sz w:val="24"/>
          <w:szCs w:val="24"/>
        </w:rPr>
      </w:pPr>
      <w:r w:rsidRPr="00A81063">
        <w:rPr>
          <w:rFonts w:ascii="Arial" w:hAnsi="Arial" w:cs="Arial"/>
          <w:sz w:val="24"/>
          <w:szCs w:val="24"/>
        </w:rPr>
        <w:t>Método para evaluar la “</w:t>
      </w:r>
      <w:r w:rsidRPr="00A81063">
        <w:rPr>
          <w:rFonts w:ascii="Arial" w:hAnsi="Arial" w:cs="Arial"/>
          <w:b/>
          <w:sz w:val="24"/>
          <w:szCs w:val="24"/>
        </w:rPr>
        <w:t>Importancia de la nota</w:t>
      </w:r>
      <w:r w:rsidRPr="00A81063">
        <w:rPr>
          <w:rFonts w:ascii="Arial" w:hAnsi="Arial" w:cs="Arial"/>
          <w:sz w:val="24"/>
          <w:szCs w:val="24"/>
        </w:rPr>
        <w:t>”</w:t>
      </w:r>
    </w:p>
    <w:p w14:paraId="1E72FAC5" w14:textId="3157DDE1" w:rsidR="00D820B6" w:rsidRDefault="003740D6" w:rsidP="007149AC">
      <w:pPr>
        <w:pStyle w:val="Principal1"/>
        <w:numPr>
          <w:ilvl w:val="0"/>
          <w:numId w:val="10"/>
        </w:numPr>
        <w:spacing w:after="0"/>
        <w:rPr>
          <w:rFonts w:ascii="Arial" w:hAnsi="Arial" w:cs="Arial"/>
          <w:sz w:val="24"/>
          <w:szCs w:val="24"/>
        </w:rPr>
      </w:pPr>
      <w:r w:rsidRPr="00A81063">
        <w:rPr>
          <w:rFonts w:ascii="Arial" w:hAnsi="Arial" w:cs="Arial"/>
          <w:sz w:val="24"/>
          <w:szCs w:val="24"/>
        </w:rPr>
        <w:lastRenderedPageBreak/>
        <w:t>Se deberá jerarquizar la información dentro del programa de radio o televisión conforme a los siguientes indicadores:</w:t>
      </w:r>
    </w:p>
    <w:p w14:paraId="6962ADC0" w14:textId="77777777" w:rsidR="00D97360" w:rsidRPr="00AA6FB6" w:rsidRDefault="00D97360" w:rsidP="00D97360">
      <w:pPr>
        <w:pStyle w:val="Principal1"/>
        <w:spacing w:after="0"/>
        <w:ind w:left="720"/>
        <w:rPr>
          <w:rFonts w:ascii="Arial" w:hAnsi="Arial" w:cs="Arial"/>
          <w:sz w:val="24"/>
          <w:szCs w:val="24"/>
        </w:rPr>
      </w:pPr>
    </w:p>
    <w:p w14:paraId="61DB3777" w14:textId="11BB298F" w:rsidR="003740D6" w:rsidRPr="00D820B6" w:rsidRDefault="003740D6" w:rsidP="007149AC">
      <w:pPr>
        <w:pStyle w:val="Principal1"/>
        <w:numPr>
          <w:ilvl w:val="0"/>
          <w:numId w:val="5"/>
        </w:numPr>
        <w:spacing w:after="0"/>
        <w:ind w:left="1418"/>
        <w:rPr>
          <w:rFonts w:ascii="Arial" w:hAnsi="Arial" w:cs="Arial"/>
          <w:b/>
          <w:bCs/>
          <w:iCs/>
          <w:sz w:val="24"/>
          <w:szCs w:val="24"/>
        </w:rPr>
      </w:pPr>
      <w:r w:rsidRPr="00D820B6">
        <w:rPr>
          <w:rFonts w:ascii="Arial" w:hAnsi="Arial" w:cs="Arial"/>
          <w:b/>
          <w:bCs/>
          <w:iCs/>
          <w:sz w:val="24"/>
          <w:szCs w:val="24"/>
          <w:lang w:val="es-ES"/>
        </w:rPr>
        <w:t>Ubicación de la nota</w:t>
      </w:r>
      <w:r w:rsidR="00D820B6">
        <w:rPr>
          <w:rFonts w:ascii="Arial" w:hAnsi="Arial" w:cs="Arial"/>
          <w:b/>
          <w:bCs/>
          <w:iCs/>
          <w:sz w:val="24"/>
          <w:szCs w:val="24"/>
          <w:lang w:val="es-ES"/>
        </w:rPr>
        <w:t>:</w:t>
      </w:r>
    </w:p>
    <w:p w14:paraId="31EBB6E2" w14:textId="77777777" w:rsidR="003740D6" w:rsidRPr="00A81063" w:rsidRDefault="003740D6" w:rsidP="00A81063">
      <w:pPr>
        <w:pStyle w:val="Principal1"/>
        <w:spacing w:after="0"/>
        <w:ind w:left="1418"/>
        <w:rPr>
          <w:rFonts w:ascii="Arial" w:hAnsi="Arial" w:cs="Arial"/>
          <w:i/>
          <w:sz w:val="24"/>
          <w:szCs w:val="24"/>
        </w:rPr>
      </w:pPr>
    </w:p>
    <w:p w14:paraId="3AD3D019" w14:textId="12E7D470" w:rsidR="003740D6" w:rsidRPr="00A81063" w:rsidRDefault="003740D6" w:rsidP="00A81063">
      <w:pPr>
        <w:pStyle w:val="Principal1"/>
        <w:spacing w:after="0"/>
        <w:ind w:left="1418"/>
        <w:rPr>
          <w:rFonts w:ascii="Arial" w:hAnsi="Arial" w:cs="Arial"/>
          <w:sz w:val="24"/>
          <w:szCs w:val="24"/>
          <w:lang w:val="es-ES"/>
        </w:rPr>
      </w:pPr>
      <w:r w:rsidRPr="00A81063">
        <w:rPr>
          <w:rFonts w:ascii="Arial" w:hAnsi="Arial" w:cs="Arial"/>
          <w:sz w:val="24"/>
          <w:szCs w:val="24"/>
          <w:lang w:val="es-ES"/>
        </w:rPr>
        <w:t xml:space="preserve">a.1 </w:t>
      </w:r>
      <w:r w:rsidR="00AA6FB6">
        <w:rPr>
          <w:rFonts w:ascii="Arial" w:hAnsi="Arial" w:cs="Arial"/>
          <w:sz w:val="24"/>
          <w:szCs w:val="24"/>
          <w:lang w:val="es-ES"/>
        </w:rPr>
        <w:t xml:space="preserve"> </w:t>
      </w:r>
      <w:r w:rsidRPr="00A81063">
        <w:rPr>
          <w:rFonts w:ascii="Arial" w:hAnsi="Arial" w:cs="Arial"/>
          <w:sz w:val="24"/>
          <w:szCs w:val="24"/>
          <w:lang w:val="es-ES"/>
        </w:rPr>
        <w:t>Presentada en el resumen introductorio.</w:t>
      </w:r>
    </w:p>
    <w:p w14:paraId="6AE31A4F" w14:textId="62CD7C0A" w:rsidR="003740D6" w:rsidRPr="00A81063" w:rsidRDefault="003740D6" w:rsidP="00A81063">
      <w:pPr>
        <w:pStyle w:val="Principal1"/>
        <w:spacing w:after="0"/>
        <w:ind w:left="1418"/>
        <w:rPr>
          <w:rFonts w:ascii="Arial" w:hAnsi="Arial" w:cs="Arial"/>
          <w:sz w:val="24"/>
          <w:szCs w:val="24"/>
          <w:lang w:val="es-ES"/>
        </w:rPr>
      </w:pPr>
      <w:r w:rsidRPr="00A81063">
        <w:rPr>
          <w:rFonts w:ascii="Arial" w:hAnsi="Arial" w:cs="Arial"/>
          <w:sz w:val="24"/>
          <w:szCs w:val="24"/>
          <w:lang w:val="es-ES"/>
        </w:rPr>
        <w:t xml:space="preserve">a.2 </w:t>
      </w:r>
      <w:r w:rsidR="00AA6FB6">
        <w:rPr>
          <w:rFonts w:ascii="Arial" w:hAnsi="Arial" w:cs="Arial"/>
          <w:sz w:val="24"/>
          <w:szCs w:val="24"/>
          <w:lang w:val="es-ES"/>
        </w:rPr>
        <w:t xml:space="preserve"> </w:t>
      </w:r>
      <w:r w:rsidRPr="00A81063">
        <w:rPr>
          <w:rFonts w:ascii="Arial" w:hAnsi="Arial" w:cs="Arial"/>
          <w:sz w:val="24"/>
          <w:szCs w:val="24"/>
          <w:lang w:val="es-ES"/>
        </w:rPr>
        <w:t>Vinculada con el resumen introductorio.</w:t>
      </w:r>
    </w:p>
    <w:p w14:paraId="257530A0" w14:textId="001C840C" w:rsidR="003740D6" w:rsidRPr="00A81063" w:rsidRDefault="003740D6" w:rsidP="00A81063">
      <w:pPr>
        <w:pStyle w:val="Principal1"/>
        <w:spacing w:after="0"/>
        <w:ind w:left="1418"/>
        <w:rPr>
          <w:rFonts w:ascii="Arial" w:hAnsi="Arial" w:cs="Arial"/>
          <w:sz w:val="24"/>
          <w:szCs w:val="24"/>
          <w:lang w:val="es-ES"/>
        </w:rPr>
      </w:pPr>
      <w:r w:rsidRPr="00A81063">
        <w:rPr>
          <w:rFonts w:ascii="Arial" w:hAnsi="Arial" w:cs="Arial"/>
          <w:sz w:val="24"/>
          <w:szCs w:val="24"/>
          <w:lang w:val="es-ES"/>
        </w:rPr>
        <w:t xml:space="preserve">a.3 </w:t>
      </w:r>
      <w:r w:rsidR="00AA6FB6">
        <w:rPr>
          <w:rFonts w:ascii="Arial" w:hAnsi="Arial" w:cs="Arial"/>
          <w:sz w:val="24"/>
          <w:szCs w:val="24"/>
          <w:lang w:val="es-ES"/>
        </w:rPr>
        <w:t xml:space="preserve"> </w:t>
      </w:r>
      <w:r w:rsidRPr="00A81063">
        <w:rPr>
          <w:rFonts w:ascii="Arial" w:hAnsi="Arial" w:cs="Arial"/>
          <w:sz w:val="24"/>
          <w:szCs w:val="24"/>
          <w:lang w:val="es-ES"/>
        </w:rPr>
        <w:t>Sin relación con el resumen introductorio.</w:t>
      </w:r>
    </w:p>
    <w:p w14:paraId="1BD74192" w14:textId="77777777" w:rsidR="003740D6" w:rsidRPr="00A81063" w:rsidRDefault="003740D6" w:rsidP="00A81063">
      <w:pPr>
        <w:pStyle w:val="Principal1"/>
        <w:spacing w:after="0"/>
        <w:ind w:left="1418"/>
        <w:rPr>
          <w:rFonts w:ascii="Arial" w:hAnsi="Arial" w:cs="Arial"/>
          <w:sz w:val="24"/>
          <w:szCs w:val="24"/>
          <w:lang w:val="es-ES"/>
        </w:rPr>
      </w:pPr>
    </w:p>
    <w:p w14:paraId="2BFB308B" w14:textId="39C65C92" w:rsidR="003740D6" w:rsidRPr="00D820B6" w:rsidRDefault="003740D6" w:rsidP="007149AC">
      <w:pPr>
        <w:pStyle w:val="Principal1"/>
        <w:numPr>
          <w:ilvl w:val="0"/>
          <w:numId w:val="5"/>
        </w:numPr>
        <w:spacing w:after="0"/>
        <w:ind w:left="1418"/>
        <w:rPr>
          <w:rFonts w:ascii="Arial" w:hAnsi="Arial" w:cs="Arial"/>
          <w:b/>
          <w:bCs/>
          <w:iCs/>
          <w:sz w:val="24"/>
          <w:szCs w:val="24"/>
          <w:lang w:val="es-ES"/>
        </w:rPr>
      </w:pPr>
      <w:r w:rsidRPr="00D820B6">
        <w:rPr>
          <w:rFonts w:ascii="Arial" w:hAnsi="Arial" w:cs="Arial"/>
          <w:b/>
          <w:bCs/>
          <w:iCs/>
          <w:sz w:val="24"/>
          <w:szCs w:val="24"/>
          <w:lang w:val="es-ES"/>
        </w:rPr>
        <w:t>Segmento del tiempo en que apareció la nota</w:t>
      </w:r>
      <w:r w:rsidR="00D820B6">
        <w:rPr>
          <w:rFonts w:ascii="Arial" w:hAnsi="Arial" w:cs="Arial"/>
          <w:b/>
          <w:bCs/>
          <w:iCs/>
          <w:sz w:val="24"/>
          <w:szCs w:val="24"/>
          <w:lang w:val="es-ES"/>
        </w:rPr>
        <w:t>:</w:t>
      </w:r>
    </w:p>
    <w:p w14:paraId="5E82084E" w14:textId="77777777" w:rsidR="003740D6" w:rsidRPr="00A81063" w:rsidRDefault="003740D6" w:rsidP="00A81063">
      <w:pPr>
        <w:pStyle w:val="Principal1"/>
        <w:spacing w:after="0"/>
        <w:ind w:left="1418"/>
        <w:rPr>
          <w:rFonts w:ascii="Arial" w:hAnsi="Arial" w:cs="Arial"/>
          <w:i/>
          <w:sz w:val="24"/>
          <w:szCs w:val="24"/>
          <w:lang w:val="es-ES"/>
        </w:rPr>
      </w:pPr>
    </w:p>
    <w:p w14:paraId="3D8580F0" w14:textId="61026FDD" w:rsidR="003740D6" w:rsidRPr="00A81063" w:rsidRDefault="003740D6" w:rsidP="00A81063">
      <w:pPr>
        <w:pStyle w:val="Principal1"/>
        <w:spacing w:after="0"/>
        <w:ind w:left="1494"/>
        <w:rPr>
          <w:rFonts w:ascii="Arial" w:hAnsi="Arial" w:cs="Arial"/>
          <w:sz w:val="24"/>
          <w:szCs w:val="24"/>
        </w:rPr>
      </w:pPr>
      <w:r w:rsidRPr="00A81063">
        <w:rPr>
          <w:rFonts w:ascii="Arial" w:hAnsi="Arial" w:cs="Arial"/>
          <w:sz w:val="24"/>
          <w:szCs w:val="24"/>
        </w:rPr>
        <w:t xml:space="preserve">b.1 </w:t>
      </w:r>
      <w:r w:rsidR="00AA6FB6">
        <w:rPr>
          <w:rFonts w:ascii="Arial" w:hAnsi="Arial" w:cs="Arial"/>
          <w:sz w:val="24"/>
          <w:szCs w:val="24"/>
        </w:rPr>
        <w:t xml:space="preserve"> </w:t>
      </w:r>
      <w:r w:rsidRPr="00A81063">
        <w:rPr>
          <w:rFonts w:ascii="Arial" w:hAnsi="Arial" w:cs="Arial"/>
          <w:sz w:val="24"/>
          <w:szCs w:val="24"/>
        </w:rPr>
        <w:t>Primeros cinco minutos.</w:t>
      </w:r>
    </w:p>
    <w:p w14:paraId="45B0408B" w14:textId="358A5145" w:rsidR="003740D6" w:rsidRPr="00A81063" w:rsidRDefault="003740D6" w:rsidP="00A81063">
      <w:pPr>
        <w:pStyle w:val="Principal1"/>
        <w:spacing w:after="0"/>
        <w:ind w:left="1494"/>
        <w:rPr>
          <w:rFonts w:ascii="Arial" w:hAnsi="Arial" w:cs="Arial"/>
          <w:sz w:val="24"/>
          <w:szCs w:val="24"/>
        </w:rPr>
      </w:pPr>
      <w:r w:rsidRPr="00A81063">
        <w:rPr>
          <w:rFonts w:ascii="Arial" w:hAnsi="Arial" w:cs="Arial"/>
          <w:sz w:val="24"/>
          <w:szCs w:val="24"/>
        </w:rPr>
        <w:t xml:space="preserve">b.2 </w:t>
      </w:r>
      <w:r w:rsidR="00AA6FB6">
        <w:rPr>
          <w:rFonts w:ascii="Arial" w:hAnsi="Arial" w:cs="Arial"/>
          <w:sz w:val="24"/>
          <w:szCs w:val="24"/>
        </w:rPr>
        <w:t xml:space="preserve"> </w:t>
      </w:r>
      <w:r w:rsidRPr="00A81063">
        <w:rPr>
          <w:rFonts w:ascii="Arial" w:hAnsi="Arial" w:cs="Arial"/>
          <w:sz w:val="24"/>
          <w:szCs w:val="24"/>
        </w:rPr>
        <w:t>Del minuto cinco al quince</w:t>
      </w:r>
      <w:r w:rsidR="001F2322" w:rsidRPr="00A81063">
        <w:rPr>
          <w:rFonts w:ascii="Arial" w:hAnsi="Arial" w:cs="Arial"/>
          <w:sz w:val="24"/>
          <w:szCs w:val="24"/>
        </w:rPr>
        <w:t>.</w:t>
      </w:r>
    </w:p>
    <w:p w14:paraId="15A8E7AB" w14:textId="165CA015" w:rsidR="003740D6" w:rsidRPr="00A81063" w:rsidRDefault="003740D6" w:rsidP="00A81063">
      <w:pPr>
        <w:pStyle w:val="Principal1"/>
        <w:spacing w:after="0"/>
        <w:ind w:left="1494"/>
        <w:rPr>
          <w:rFonts w:ascii="Arial" w:hAnsi="Arial" w:cs="Arial"/>
          <w:sz w:val="24"/>
          <w:szCs w:val="24"/>
        </w:rPr>
      </w:pPr>
      <w:r w:rsidRPr="00A81063">
        <w:rPr>
          <w:rFonts w:ascii="Arial" w:hAnsi="Arial" w:cs="Arial"/>
          <w:sz w:val="24"/>
          <w:szCs w:val="24"/>
        </w:rPr>
        <w:t xml:space="preserve">b.3 </w:t>
      </w:r>
      <w:r w:rsidR="00AA6FB6">
        <w:rPr>
          <w:rFonts w:ascii="Arial" w:hAnsi="Arial" w:cs="Arial"/>
          <w:sz w:val="24"/>
          <w:szCs w:val="24"/>
        </w:rPr>
        <w:t xml:space="preserve"> </w:t>
      </w:r>
      <w:r w:rsidRPr="00A81063">
        <w:rPr>
          <w:rFonts w:ascii="Arial" w:hAnsi="Arial" w:cs="Arial"/>
          <w:sz w:val="24"/>
          <w:szCs w:val="24"/>
        </w:rPr>
        <w:t>Del minuto quince al treinta.</w:t>
      </w:r>
    </w:p>
    <w:p w14:paraId="0BCC566D" w14:textId="7A75FB33" w:rsidR="003740D6" w:rsidRPr="00A81063" w:rsidRDefault="003740D6" w:rsidP="00A81063">
      <w:pPr>
        <w:pStyle w:val="Principal1"/>
        <w:spacing w:after="0"/>
        <w:ind w:left="1494"/>
        <w:rPr>
          <w:rFonts w:ascii="Arial" w:hAnsi="Arial" w:cs="Arial"/>
          <w:sz w:val="24"/>
          <w:szCs w:val="24"/>
        </w:rPr>
      </w:pPr>
      <w:r w:rsidRPr="00A81063">
        <w:rPr>
          <w:rFonts w:ascii="Arial" w:hAnsi="Arial" w:cs="Arial"/>
          <w:sz w:val="24"/>
          <w:szCs w:val="24"/>
        </w:rPr>
        <w:t xml:space="preserve">b.4 </w:t>
      </w:r>
      <w:r w:rsidR="00AA6FB6">
        <w:rPr>
          <w:rFonts w:ascii="Arial" w:hAnsi="Arial" w:cs="Arial"/>
          <w:sz w:val="24"/>
          <w:szCs w:val="24"/>
        </w:rPr>
        <w:t xml:space="preserve"> </w:t>
      </w:r>
      <w:r w:rsidRPr="00A81063">
        <w:rPr>
          <w:rFonts w:ascii="Arial" w:hAnsi="Arial" w:cs="Arial"/>
          <w:sz w:val="24"/>
          <w:szCs w:val="24"/>
        </w:rPr>
        <w:t>Del minuto treinta al sesenta.</w:t>
      </w:r>
    </w:p>
    <w:p w14:paraId="391C5C21" w14:textId="1B32CEDD" w:rsidR="003740D6" w:rsidRPr="00A81063" w:rsidRDefault="003740D6" w:rsidP="00A81063">
      <w:pPr>
        <w:pStyle w:val="Principal1"/>
        <w:spacing w:after="0"/>
        <w:ind w:left="1494"/>
        <w:rPr>
          <w:rFonts w:ascii="Arial" w:hAnsi="Arial" w:cs="Arial"/>
          <w:sz w:val="24"/>
          <w:szCs w:val="24"/>
        </w:rPr>
      </w:pPr>
      <w:r w:rsidRPr="00A81063">
        <w:rPr>
          <w:rFonts w:ascii="Arial" w:hAnsi="Arial" w:cs="Arial"/>
          <w:sz w:val="24"/>
          <w:szCs w:val="24"/>
        </w:rPr>
        <w:t xml:space="preserve">b.5 </w:t>
      </w:r>
      <w:r w:rsidR="00AA6FB6">
        <w:rPr>
          <w:rFonts w:ascii="Arial" w:hAnsi="Arial" w:cs="Arial"/>
          <w:sz w:val="24"/>
          <w:szCs w:val="24"/>
        </w:rPr>
        <w:t xml:space="preserve"> </w:t>
      </w:r>
      <w:r w:rsidRPr="00A81063">
        <w:rPr>
          <w:rFonts w:ascii="Arial" w:hAnsi="Arial" w:cs="Arial"/>
          <w:sz w:val="24"/>
          <w:szCs w:val="24"/>
        </w:rPr>
        <w:t>Del minuto sesenta al noventa.</w:t>
      </w:r>
    </w:p>
    <w:p w14:paraId="1007313D" w14:textId="0736A72A" w:rsidR="003740D6" w:rsidRPr="00A81063" w:rsidRDefault="003740D6" w:rsidP="00A81063">
      <w:pPr>
        <w:pStyle w:val="Principal1"/>
        <w:spacing w:after="0"/>
        <w:ind w:left="1494"/>
        <w:rPr>
          <w:rFonts w:ascii="Arial" w:hAnsi="Arial" w:cs="Arial"/>
          <w:sz w:val="24"/>
          <w:szCs w:val="24"/>
        </w:rPr>
      </w:pPr>
      <w:r w:rsidRPr="00A81063">
        <w:rPr>
          <w:rFonts w:ascii="Arial" w:hAnsi="Arial" w:cs="Arial"/>
          <w:sz w:val="24"/>
          <w:szCs w:val="24"/>
        </w:rPr>
        <w:t xml:space="preserve">b.6 </w:t>
      </w:r>
      <w:r w:rsidR="00AA6FB6">
        <w:rPr>
          <w:rFonts w:ascii="Arial" w:hAnsi="Arial" w:cs="Arial"/>
          <w:sz w:val="24"/>
          <w:szCs w:val="24"/>
        </w:rPr>
        <w:t xml:space="preserve"> </w:t>
      </w:r>
      <w:r w:rsidRPr="00A81063">
        <w:rPr>
          <w:rFonts w:ascii="Arial" w:hAnsi="Arial" w:cs="Arial"/>
          <w:sz w:val="24"/>
          <w:szCs w:val="24"/>
        </w:rPr>
        <w:t>Del minuto noventa al ciento veinte.</w:t>
      </w:r>
    </w:p>
    <w:p w14:paraId="22AE7FF3" w14:textId="56B7B68C" w:rsidR="003740D6" w:rsidRDefault="003740D6" w:rsidP="00D820B6">
      <w:pPr>
        <w:pStyle w:val="Principal1"/>
        <w:spacing w:after="0"/>
        <w:ind w:left="1494"/>
        <w:rPr>
          <w:rFonts w:ascii="Arial" w:hAnsi="Arial" w:cs="Arial"/>
          <w:sz w:val="24"/>
          <w:szCs w:val="24"/>
        </w:rPr>
      </w:pPr>
      <w:r w:rsidRPr="00A81063">
        <w:rPr>
          <w:rFonts w:ascii="Arial" w:hAnsi="Arial" w:cs="Arial"/>
          <w:sz w:val="24"/>
          <w:szCs w:val="24"/>
        </w:rPr>
        <w:t xml:space="preserve">b.7 </w:t>
      </w:r>
      <w:r w:rsidR="00AA6FB6">
        <w:rPr>
          <w:rFonts w:ascii="Arial" w:hAnsi="Arial" w:cs="Arial"/>
          <w:sz w:val="24"/>
          <w:szCs w:val="24"/>
        </w:rPr>
        <w:t xml:space="preserve"> </w:t>
      </w:r>
      <w:r w:rsidRPr="00A81063">
        <w:rPr>
          <w:rFonts w:ascii="Arial" w:hAnsi="Arial" w:cs="Arial"/>
          <w:sz w:val="24"/>
          <w:szCs w:val="24"/>
        </w:rPr>
        <w:t xml:space="preserve">Posterior. </w:t>
      </w:r>
    </w:p>
    <w:p w14:paraId="0F79DF0C" w14:textId="77777777" w:rsidR="00D820B6" w:rsidRPr="00D820B6" w:rsidRDefault="00D820B6" w:rsidP="00D820B6">
      <w:pPr>
        <w:pStyle w:val="Principal1"/>
        <w:spacing w:after="0"/>
        <w:rPr>
          <w:rFonts w:ascii="Arial" w:hAnsi="Arial" w:cs="Arial"/>
          <w:sz w:val="24"/>
          <w:szCs w:val="24"/>
        </w:rPr>
      </w:pPr>
    </w:p>
    <w:p w14:paraId="62139BC7" w14:textId="1C8BDA55" w:rsidR="00A53A5E" w:rsidRPr="00A81063" w:rsidRDefault="003740D6" w:rsidP="007149AC">
      <w:pPr>
        <w:pStyle w:val="Principal1"/>
        <w:numPr>
          <w:ilvl w:val="0"/>
          <w:numId w:val="10"/>
        </w:numPr>
        <w:spacing w:after="0"/>
        <w:rPr>
          <w:rFonts w:ascii="Arial" w:hAnsi="Arial" w:cs="Arial"/>
          <w:sz w:val="24"/>
          <w:szCs w:val="24"/>
        </w:rPr>
      </w:pPr>
      <w:r w:rsidRPr="00A81063">
        <w:rPr>
          <w:rFonts w:ascii="Arial" w:hAnsi="Arial" w:cs="Arial"/>
          <w:sz w:val="24"/>
          <w:szCs w:val="24"/>
        </w:rPr>
        <w:t xml:space="preserve">El segmento de tiempo en </w:t>
      </w:r>
      <w:r w:rsidR="00A8330E" w:rsidRPr="00A81063">
        <w:rPr>
          <w:rFonts w:ascii="Arial" w:hAnsi="Arial" w:cs="Arial"/>
          <w:sz w:val="24"/>
          <w:szCs w:val="24"/>
        </w:rPr>
        <w:t xml:space="preserve">el </w:t>
      </w:r>
      <w:r w:rsidRPr="00A81063">
        <w:rPr>
          <w:rFonts w:ascii="Arial" w:hAnsi="Arial" w:cs="Arial"/>
          <w:sz w:val="24"/>
          <w:szCs w:val="24"/>
        </w:rPr>
        <w:t>que aparec</w:t>
      </w:r>
      <w:r w:rsidR="00A53A5E" w:rsidRPr="00A81063">
        <w:rPr>
          <w:rFonts w:ascii="Arial" w:hAnsi="Arial" w:cs="Arial"/>
          <w:sz w:val="24"/>
          <w:szCs w:val="24"/>
        </w:rPr>
        <w:t>e</w:t>
      </w:r>
      <w:r w:rsidRPr="00A81063">
        <w:rPr>
          <w:rFonts w:ascii="Arial" w:hAnsi="Arial" w:cs="Arial"/>
          <w:sz w:val="24"/>
          <w:szCs w:val="24"/>
        </w:rPr>
        <w:t xml:space="preserve"> la información puede ser menor o igual al tiempo de piezas monitoreadas en virtud de que un partido</w:t>
      </w:r>
      <w:r w:rsidR="00D820B6">
        <w:rPr>
          <w:rFonts w:ascii="Arial" w:hAnsi="Arial" w:cs="Arial"/>
          <w:sz w:val="24"/>
          <w:szCs w:val="24"/>
        </w:rPr>
        <w:t xml:space="preserve"> político</w:t>
      </w:r>
      <w:r w:rsidRPr="00A81063">
        <w:rPr>
          <w:rFonts w:ascii="Arial" w:hAnsi="Arial" w:cs="Arial"/>
          <w:sz w:val="24"/>
          <w:szCs w:val="24"/>
        </w:rPr>
        <w:t>, coalición o candidatura independiente puede aparecer en más de dos segmentos.</w:t>
      </w:r>
      <w:r w:rsidR="00842634" w:rsidRPr="00A81063">
        <w:rPr>
          <w:rFonts w:ascii="Arial" w:hAnsi="Arial" w:cs="Arial"/>
          <w:sz w:val="24"/>
          <w:szCs w:val="24"/>
        </w:rPr>
        <w:t xml:space="preserve"> </w:t>
      </w:r>
    </w:p>
    <w:p w14:paraId="72049575" w14:textId="77777777" w:rsidR="00A53A5E" w:rsidRPr="00A81063" w:rsidRDefault="00A53A5E" w:rsidP="00A81063">
      <w:pPr>
        <w:pStyle w:val="Principal1"/>
        <w:spacing w:after="0"/>
        <w:ind w:left="720"/>
        <w:rPr>
          <w:rFonts w:ascii="Arial" w:hAnsi="Arial" w:cs="Arial"/>
          <w:sz w:val="24"/>
          <w:szCs w:val="24"/>
        </w:rPr>
      </w:pPr>
    </w:p>
    <w:p w14:paraId="1B6F60FA" w14:textId="254C0FBD" w:rsidR="003740D6" w:rsidRPr="00A81063" w:rsidRDefault="00842634" w:rsidP="00A81063">
      <w:pPr>
        <w:pStyle w:val="Principal1"/>
        <w:spacing w:after="0"/>
        <w:ind w:left="720"/>
        <w:rPr>
          <w:rFonts w:ascii="Arial" w:hAnsi="Arial" w:cs="Arial"/>
          <w:sz w:val="24"/>
          <w:szCs w:val="24"/>
        </w:rPr>
      </w:pPr>
      <w:r w:rsidRPr="00A81063">
        <w:rPr>
          <w:rFonts w:ascii="Arial" w:hAnsi="Arial" w:cs="Arial"/>
          <w:sz w:val="24"/>
          <w:szCs w:val="24"/>
        </w:rPr>
        <w:t>El segmento de tiempo en el que aparece la mención puede ser igual o menor al tiempo en el que aparece la pieza de monitoreo, pues la mención puede aparecer en más de dos segmentos.</w:t>
      </w:r>
    </w:p>
    <w:p w14:paraId="1AE8062D" w14:textId="77777777" w:rsidR="003740D6" w:rsidRPr="00A81063" w:rsidRDefault="003740D6" w:rsidP="00D820B6">
      <w:pPr>
        <w:pStyle w:val="Principal1"/>
        <w:spacing w:after="0"/>
        <w:rPr>
          <w:rFonts w:ascii="Arial" w:hAnsi="Arial" w:cs="Arial"/>
          <w:sz w:val="24"/>
          <w:szCs w:val="24"/>
        </w:rPr>
      </w:pPr>
    </w:p>
    <w:p w14:paraId="5241BE65" w14:textId="77777777" w:rsidR="003740D6" w:rsidRPr="00A81063" w:rsidRDefault="003740D6" w:rsidP="007149AC">
      <w:pPr>
        <w:pStyle w:val="Principal1"/>
        <w:numPr>
          <w:ilvl w:val="0"/>
          <w:numId w:val="4"/>
        </w:numPr>
        <w:spacing w:after="0"/>
        <w:rPr>
          <w:rFonts w:ascii="Arial" w:hAnsi="Arial" w:cs="Arial"/>
          <w:b/>
          <w:color w:val="D5007F"/>
          <w:sz w:val="24"/>
          <w:szCs w:val="24"/>
          <w:u w:val="single"/>
        </w:rPr>
      </w:pPr>
      <w:r w:rsidRPr="00A81063">
        <w:rPr>
          <w:rFonts w:ascii="Arial" w:hAnsi="Arial" w:cs="Arial"/>
          <w:b/>
          <w:color w:val="D5007F"/>
          <w:sz w:val="24"/>
          <w:szCs w:val="24"/>
          <w:u w:val="single"/>
        </w:rPr>
        <w:t xml:space="preserve">Registro de encuestas o sondeos de opinión </w:t>
      </w:r>
    </w:p>
    <w:p w14:paraId="3F31FE8F" w14:textId="77777777" w:rsidR="003740D6" w:rsidRPr="00D820B6" w:rsidRDefault="003740D6" w:rsidP="00A81063">
      <w:pPr>
        <w:pStyle w:val="Tablanormal31"/>
        <w:jc w:val="both"/>
        <w:rPr>
          <w:rFonts w:ascii="Arial" w:hAnsi="Arial" w:cs="Arial"/>
          <w:lang w:val="es-ES_tradnl"/>
        </w:rPr>
      </w:pPr>
    </w:p>
    <w:p w14:paraId="7BFF93EE" w14:textId="0AD5333E" w:rsidR="003740D6" w:rsidRPr="00A81063" w:rsidRDefault="003740D6" w:rsidP="00A81063">
      <w:pPr>
        <w:pStyle w:val="Tablanormal31"/>
        <w:ind w:left="0"/>
        <w:jc w:val="both"/>
        <w:rPr>
          <w:rFonts w:ascii="Arial" w:hAnsi="Arial" w:cs="Arial"/>
        </w:rPr>
      </w:pPr>
      <w:r w:rsidRPr="00A81063">
        <w:rPr>
          <w:rFonts w:ascii="Arial" w:hAnsi="Arial" w:cs="Arial"/>
        </w:rPr>
        <w:t>Se deberán</w:t>
      </w:r>
      <w:r w:rsidRPr="00A81063">
        <w:rPr>
          <w:rFonts w:ascii="Arial" w:hAnsi="Arial" w:cs="Arial"/>
          <w:b/>
        </w:rPr>
        <w:t xml:space="preserve"> </w:t>
      </w:r>
      <w:r w:rsidRPr="00A81063">
        <w:rPr>
          <w:rFonts w:ascii="Arial" w:hAnsi="Arial" w:cs="Arial"/>
        </w:rPr>
        <w:t>registrar las encuestas o sondeos de opinión que se difundan en los programas noticiosos que se monitoreen. Para el registro de los resultados de las encuestas presentadas en los programas de radio y televisión analizados se deberá capturar lo siguiente:</w:t>
      </w:r>
    </w:p>
    <w:p w14:paraId="16DB0574" w14:textId="77777777" w:rsidR="003740D6" w:rsidRPr="00A81063" w:rsidRDefault="003740D6" w:rsidP="00A81063">
      <w:pPr>
        <w:pStyle w:val="Tablanormal31"/>
        <w:ind w:left="0"/>
        <w:jc w:val="both"/>
        <w:rPr>
          <w:rFonts w:ascii="Arial" w:hAnsi="Arial" w:cs="Arial"/>
        </w:rPr>
      </w:pPr>
    </w:p>
    <w:p w14:paraId="6B6CED82" w14:textId="77777777" w:rsidR="003740D6" w:rsidRDefault="003740D6" w:rsidP="007149AC">
      <w:pPr>
        <w:pStyle w:val="Principal1"/>
        <w:numPr>
          <w:ilvl w:val="0"/>
          <w:numId w:val="30"/>
        </w:numPr>
        <w:spacing w:after="0"/>
        <w:rPr>
          <w:rFonts w:ascii="Arial" w:hAnsi="Arial" w:cs="Arial"/>
          <w:sz w:val="24"/>
          <w:szCs w:val="24"/>
        </w:rPr>
      </w:pPr>
      <w:r w:rsidRPr="00A81063">
        <w:rPr>
          <w:rFonts w:ascii="Arial" w:hAnsi="Arial" w:cs="Arial"/>
          <w:sz w:val="24"/>
          <w:szCs w:val="24"/>
        </w:rPr>
        <w:t>La entidad, plaza y nombre del noticiero o programa en el que se difundió la encuesta o sondeo de opinión;</w:t>
      </w:r>
    </w:p>
    <w:p w14:paraId="097ED152" w14:textId="77777777" w:rsidR="00D820B6" w:rsidRPr="00A81063" w:rsidRDefault="00D820B6" w:rsidP="00D820B6">
      <w:pPr>
        <w:pStyle w:val="Principal1"/>
        <w:spacing w:after="0"/>
        <w:ind w:left="720"/>
        <w:rPr>
          <w:rFonts w:ascii="Arial" w:hAnsi="Arial" w:cs="Arial"/>
          <w:sz w:val="24"/>
          <w:szCs w:val="24"/>
        </w:rPr>
      </w:pPr>
    </w:p>
    <w:p w14:paraId="4CE0812C" w14:textId="77777777" w:rsidR="003740D6" w:rsidRDefault="003740D6" w:rsidP="007149AC">
      <w:pPr>
        <w:pStyle w:val="Principal1"/>
        <w:numPr>
          <w:ilvl w:val="0"/>
          <w:numId w:val="30"/>
        </w:numPr>
        <w:spacing w:after="0"/>
        <w:rPr>
          <w:rFonts w:ascii="Arial" w:hAnsi="Arial" w:cs="Arial"/>
          <w:sz w:val="24"/>
          <w:szCs w:val="24"/>
        </w:rPr>
      </w:pPr>
      <w:r w:rsidRPr="00A81063">
        <w:rPr>
          <w:rFonts w:ascii="Arial" w:hAnsi="Arial" w:cs="Arial"/>
          <w:sz w:val="24"/>
          <w:szCs w:val="24"/>
        </w:rPr>
        <w:t>La empresa que elaboró la encuesta o sondeo de opinión;</w:t>
      </w:r>
    </w:p>
    <w:p w14:paraId="2D613B53" w14:textId="77777777" w:rsidR="00D820B6" w:rsidRPr="00A81063" w:rsidRDefault="00D820B6" w:rsidP="00D820B6">
      <w:pPr>
        <w:pStyle w:val="Principal1"/>
        <w:spacing w:after="0"/>
        <w:ind w:left="720"/>
        <w:rPr>
          <w:rFonts w:ascii="Arial" w:hAnsi="Arial" w:cs="Arial"/>
          <w:sz w:val="24"/>
          <w:szCs w:val="24"/>
        </w:rPr>
      </w:pPr>
    </w:p>
    <w:p w14:paraId="5BC85305" w14:textId="77777777" w:rsidR="003740D6" w:rsidRDefault="003740D6" w:rsidP="007149AC">
      <w:pPr>
        <w:pStyle w:val="Principal1"/>
        <w:numPr>
          <w:ilvl w:val="0"/>
          <w:numId w:val="30"/>
        </w:numPr>
        <w:spacing w:after="0"/>
        <w:rPr>
          <w:rFonts w:ascii="Arial" w:hAnsi="Arial" w:cs="Arial"/>
          <w:sz w:val="24"/>
          <w:szCs w:val="24"/>
        </w:rPr>
      </w:pPr>
      <w:r w:rsidRPr="00A81063">
        <w:rPr>
          <w:rFonts w:ascii="Arial" w:hAnsi="Arial" w:cs="Arial"/>
          <w:sz w:val="24"/>
          <w:szCs w:val="24"/>
        </w:rPr>
        <w:t>Publicación o no de vitrina metodológica;</w:t>
      </w:r>
    </w:p>
    <w:p w14:paraId="2010DD20" w14:textId="77777777" w:rsidR="00D820B6" w:rsidRPr="00A81063" w:rsidRDefault="00D820B6" w:rsidP="00D820B6">
      <w:pPr>
        <w:pStyle w:val="Principal1"/>
        <w:spacing w:after="0"/>
        <w:ind w:left="720"/>
        <w:rPr>
          <w:rFonts w:ascii="Arial" w:hAnsi="Arial" w:cs="Arial"/>
          <w:sz w:val="24"/>
          <w:szCs w:val="24"/>
        </w:rPr>
      </w:pPr>
    </w:p>
    <w:p w14:paraId="2F25BF15" w14:textId="7787A999" w:rsidR="003740D6" w:rsidRDefault="003740D6" w:rsidP="007149AC">
      <w:pPr>
        <w:pStyle w:val="Principal1"/>
        <w:numPr>
          <w:ilvl w:val="0"/>
          <w:numId w:val="30"/>
        </w:numPr>
        <w:spacing w:after="0"/>
        <w:rPr>
          <w:rFonts w:ascii="Arial" w:hAnsi="Arial" w:cs="Arial"/>
          <w:sz w:val="24"/>
          <w:szCs w:val="24"/>
        </w:rPr>
      </w:pPr>
      <w:r w:rsidRPr="00A81063">
        <w:rPr>
          <w:rFonts w:ascii="Arial" w:hAnsi="Arial" w:cs="Arial"/>
          <w:sz w:val="24"/>
          <w:szCs w:val="24"/>
        </w:rPr>
        <w:t>El día de publicación de los resultados de la encuesta o sondeo de opinión</w:t>
      </w:r>
      <w:r w:rsidR="00D820B6">
        <w:rPr>
          <w:rFonts w:ascii="Arial" w:hAnsi="Arial" w:cs="Arial"/>
          <w:sz w:val="24"/>
          <w:szCs w:val="24"/>
        </w:rPr>
        <w:t>;</w:t>
      </w:r>
      <w:r w:rsidRPr="00A81063">
        <w:rPr>
          <w:rFonts w:ascii="Arial" w:hAnsi="Arial" w:cs="Arial"/>
          <w:sz w:val="24"/>
          <w:szCs w:val="24"/>
        </w:rPr>
        <w:t xml:space="preserve"> y</w:t>
      </w:r>
    </w:p>
    <w:p w14:paraId="0DDD1169" w14:textId="77777777" w:rsidR="00D820B6" w:rsidRPr="00A81063" w:rsidRDefault="00D820B6" w:rsidP="00D820B6">
      <w:pPr>
        <w:pStyle w:val="Principal1"/>
        <w:spacing w:after="0"/>
        <w:ind w:left="720"/>
        <w:rPr>
          <w:rFonts w:ascii="Arial" w:hAnsi="Arial" w:cs="Arial"/>
          <w:sz w:val="24"/>
          <w:szCs w:val="24"/>
        </w:rPr>
      </w:pPr>
    </w:p>
    <w:p w14:paraId="5620616B" w14:textId="77777777" w:rsidR="003740D6" w:rsidRPr="00A81063" w:rsidRDefault="003740D6" w:rsidP="007149AC">
      <w:pPr>
        <w:pStyle w:val="Principal1"/>
        <w:numPr>
          <w:ilvl w:val="0"/>
          <w:numId w:val="30"/>
        </w:numPr>
        <w:spacing w:after="0"/>
        <w:rPr>
          <w:rFonts w:ascii="Arial" w:hAnsi="Arial" w:cs="Arial"/>
          <w:sz w:val="24"/>
          <w:szCs w:val="24"/>
        </w:rPr>
      </w:pPr>
      <w:r w:rsidRPr="00A81063">
        <w:rPr>
          <w:rFonts w:ascii="Arial" w:hAnsi="Arial" w:cs="Arial"/>
          <w:sz w:val="24"/>
          <w:szCs w:val="24"/>
        </w:rPr>
        <w:t>Los resultados de la encuesta o sondeo de opinión que se difunden.</w:t>
      </w:r>
    </w:p>
    <w:p w14:paraId="017CFFDC" w14:textId="77777777" w:rsidR="00AA6FB6" w:rsidRPr="00A81063" w:rsidRDefault="00AA6FB6" w:rsidP="00A81063">
      <w:pPr>
        <w:spacing w:line="240" w:lineRule="auto"/>
        <w:rPr>
          <w:rFonts w:ascii="Arial" w:hAnsi="Arial" w:cs="Arial"/>
          <w:sz w:val="24"/>
          <w:szCs w:val="24"/>
        </w:rPr>
      </w:pPr>
    </w:p>
    <w:p w14:paraId="25A2AAA0" w14:textId="77777777" w:rsidR="003740D6" w:rsidRPr="00A81063" w:rsidRDefault="003740D6" w:rsidP="007149AC">
      <w:pPr>
        <w:pStyle w:val="Principal1"/>
        <w:numPr>
          <w:ilvl w:val="0"/>
          <w:numId w:val="4"/>
        </w:numPr>
        <w:spacing w:after="0"/>
        <w:rPr>
          <w:rFonts w:ascii="Arial" w:hAnsi="Arial" w:cs="Arial"/>
          <w:b/>
          <w:color w:val="D5007F"/>
          <w:sz w:val="24"/>
          <w:szCs w:val="24"/>
          <w:u w:val="single"/>
        </w:rPr>
      </w:pPr>
      <w:r w:rsidRPr="00A81063">
        <w:rPr>
          <w:rFonts w:ascii="Arial" w:hAnsi="Arial" w:cs="Arial"/>
          <w:b/>
          <w:color w:val="D5007F"/>
          <w:sz w:val="24"/>
          <w:szCs w:val="24"/>
          <w:u w:val="single"/>
        </w:rPr>
        <w:lastRenderedPageBreak/>
        <w:t xml:space="preserve">Igualdad de género y no discriminación </w:t>
      </w:r>
    </w:p>
    <w:p w14:paraId="6C78851A" w14:textId="77777777" w:rsidR="003740D6" w:rsidRPr="00A81063" w:rsidRDefault="003740D6" w:rsidP="0004350B">
      <w:pPr>
        <w:pStyle w:val="Principal1"/>
        <w:spacing w:after="0"/>
        <w:rPr>
          <w:rFonts w:ascii="Arial" w:hAnsi="Arial" w:cs="Arial"/>
          <w:b/>
          <w:bCs/>
          <w:sz w:val="24"/>
          <w:szCs w:val="24"/>
        </w:rPr>
      </w:pPr>
    </w:p>
    <w:p w14:paraId="66973380" w14:textId="3717C3E9" w:rsidR="003740D6" w:rsidRPr="00A81063" w:rsidRDefault="003740D6" w:rsidP="0004350B">
      <w:pPr>
        <w:pStyle w:val="Principal1"/>
        <w:spacing w:after="0"/>
        <w:rPr>
          <w:rFonts w:ascii="Arial" w:hAnsi="Arial" w:cs="Arial"/>
          <w:bCs/>
          <w:sz w:val="24"/>
          <w:szCs w:val="24"/>
        </w:rPr>
      </w:pPr>
      <w:r w:rsidRPr="00A81063">
        <w:rPr>
          <w:rFonts w:ascii="Arial" w:hAnsi="Arial" w:cs="Arial"/>
          <w:bCs/>
          <w:sz w:val="24"/>
          <w:szCs w:val="24"/>
        </w:rPr>
        <w:t>A</w:t>
      </w:r>
      <w:r w:rsidR="00DB6A6F" w:rsidRPr="00A81063">
        <w:rPr>
          <w:rFonts w:ascii="Arial" w:hAnsi="Arial" w:cs="Arial"/>
          <w:bCs/>
          <w:sz w:val="24"/>
          <w:szCs w:val="24"/>
        </w:rPr>
        <w:t xml:space="preserve"> </w:t>
      </w:r>
      <w:r w:rsidRPr="00A81063">
        <w:rPr>
          <w:rFonts w:ascii="Arial" w:hAnsi="Arial" w:cs="Arial"/>
          <w:bCs/>
          <w:sz w:val="24"/>
          <w:szCs w:val="24"/>
        </w:rPr>
        <w:t xml:space="preserve">fin de atender los temas de igualdad de </w:t>
      </w:r>
      <w:r w:rsidRPr="00A620A7">
        <w:rPr>
          <w:rFonts w:ascii="Arial" w:hAnsi="Arial" w:cs="Arial"/>
          <w:bCs/>
          <w:sz w:val="24"/>
          <w:szCs w:val="24"/>
        </w:rPr>
        <w:t>género</w:t>
      </w:r>
      <w:r w:rsidR="00151E72" w:rsidRPr="00A620A7">
        <w:rPr>
          <w:rFonts w:ascii="Arial" w:hAnsi="Arial" w:cs="Arial"/>
          <w:bCs/>
          <w:sz w:val="24"/>
          <w:szCs w:val="24"/>
        </w:rPr>
        <w:t xml:space="preserve"> y</w:t>
      </w:r>
      <w:r w:rsidRPr="00A620A7">
        <w:rPr>
          <w:rFonts w:ascii="Arial" w:hAnsi="Arial" w:cs="Arial"/>
          <w:bCs/>
          <w:sz w:val="24"/>
          <w:szCs w:val="24"/>
        </w:rPr>
        <w:t xml:space="preserve"> no</w:t>
      </w:r>
      <w:r w:rsidRPr="00A81063">
        <w:rPr>
          <w:rFonts w:ascii="Arial" w:hAnsi="Arial" w:cs="Arial"/>
          <w:bCs/>
          <w:sz w:val="24"/>
          <w:szCs w:val="24"/>
        </w:rPr>
        <w:t xml:space="preserve"> discriminación se establecen las siguientes</w:t>
      </w:r>
      <w:r w:rsidR="00152DA2" w:rsidRPr="00A81063">
        <w:rPr>
          <w:rFonts w:ascii="Arial" w:hAnsi="Arial" w:cs="Arial"/>
          <w:bCs/>
          <w:sz w:val="24"/>
          <w:szCs w:val="24"/>
        </w:rPr>
        <w:t xml:space="preserve"> variables</w:t>
      </w:r>
      <w:r w:rsidRPr="00A81063">
        <w:rPr>
          <w:rFonts w:ascii="Arial" w:hAnsi="Arial" w:cs="Arial"/>
          <w:bCs/>
          <w:sz w:val="24"/>
          <w:szCs w:val="24"/>
        </w:rPr>
        <w:t>:</w:t>
      </w:r>
    </w:p>
    <w:p w14:paraId="519F957B" w14:textId="77777777" w:rsidR="003740D6" w:rsidRPr="00A81063" w:rsidRDefault="003740D6" w:rsidP="0004350B">
      <w:pPr>
        <w:pStyle w:val="Principal1"/>
        <w:spacing w:after="0"/>
        <w:rPr>
          <w:rFonts w:ascii="Arial" w:hAnsi="Arial" w:cs="Arial"/>
          <w:b/>
          <w:bCs/>
          <w:sz w:val="24"/>
          <w:szCs w:val="24"/>
        </w:rPr>
      </w:pPr>
    </w:p>
    <w:p w14:paraId="723683AB" w14:textId="5B114CEA" w:rsidR="003740D6" w:rsidRPr="00A81063" w:rsidRDefault="003740D6" w:rsidP="0004350B">
      <w:pPr>
        <w:pStyle w:val="Principal1"/>
        <w:spacing w:after="0"/>
        <w:rPr>
          <w:rFonts w:ascii="Arial" w:hAnsi="Arial" w:cs="Arial"/>
          <w:b/>
          <w:bCs/>
          <w:sz w:val="24"/>
          <w:szCs w:val="24"/>
        </w:rPr>
      </w:pPr>
      <w:r w:rsidRPr="00A81063">
        <w:rPr>
          <w:rFonts w:ascii="Arial" w:hAnsi="Arial" w:cs="Arial"/>
          <w:b/>
          <w:bCs/>
          <w:sz w:val="24"/>
          <w:szCs w:val="24"/>
        </w:rPr>
        <w:t xml:space="preserve">7.1 </w:t>
      </w:r>
      <w:r w:rsidR="007E3278" w:rsidRPr="00A81063">
        <w:rPr>
          <w:rFonts w:ascii="Arial" w:hAnsi="Arial" w:cs="Arial"/>
          <w:b/>
          <w:bCs/>
          <w:sz w:val="24"/>
          <w:szCs w:val="24"/>
        </w:rPr>
        <w:t>Género</w:t>
      </w:r>
      <w:r w:rsidRPr="00A81063">
        <w:rPr>
          <w:rFonts w:ascii="Arial" w:hAnsi="Arial" w:cs="Arial"/>
          <w:b/>
          <w:bCs/>
          <w:sz w:val="24"/>
          <w:szCs w:val="24"/>
        </w:rPr>
        <w:t xml:space="preserve"> de la persona de la enunciación</w:t>
      </w:r>
    </w:p>
    <w:p w14:paraId="30663E38" w14:textId="77777777" w:rsidR="003740D6" w:rsidRPr="00A81063" w:rsidRDefault="003740D6" w:rsidP="0004350B">
      <w:pPr>
        <w:pStyle w:val="Principal1"/>
        <w:spacing w:after="0"/>
        <w:rPr>
          <w:rFonts w:ascii="Arial" w:hAnsi="Arial" w:cs="Arial"/>
          <w:b/>
          <w:bCs/>
          <w:sz w:val="24"/>
          <w:szCs w:val="24"/>
        </w:rPr>
      </w:pPr>
    </w:p>
    <w:p w14:paraId="5D6DB100" w14:textId="04F47C88" w:rsidR="003740D6" w:rsidRPr="00A81063" w:rsidRDefault="003740D6" w:rsidP="0004350B">
      <w:pPr>
        <w:pStyle w:val="Principal1"/>
        <w:spacing w:after="0"/>
        <w:rPr>
          <w:rFonts w:ascii="Arial" w:hAnsi="Arial" w:cs="Arial"/>
          <w:sz w:val="24"/>
          <w:szCs w:val="24"/>
        </w:rPr>
      </w:pPr>
      <w:r w:rsidRPr="00A81063">
        <w:rPr>
          <w:rFonts w:ascii="Arial" w:hAnsi="Arial" w:cs="Arial"/>
          <w:sz w:val="24"/>
          <w:szCs w:val="24"/>
        </w:rPr>
        <w:t>Consiste en identificar si la persona que realiza la enunciación es hombre</w:t>
      </w:r>
      <w:r w:rsidR="00D24C67" w:rsidRPr="00A81063">
        <w:rPr>
          <w:rFonts w:ascii="Arial" w:hAnsi="Arial" w:cs="Arial"/>
          <w:sz w:val="24"/>
          <w:szCs w:val="24"/>
        </w:rPr>
        <w:t>, mujer o si es una persona que expresamente se identifica con el género no binario.</w:t>
      </w:r>
      <w:r w:rsidR="0059344A" w:rsidRPr="00A81063">
        <w:rPr>
          <w:rFonts w:ascii="Arial" w:hAnsi="Arial" w:cs="Arial"/>
          <w:sz w:val="24"/>
          <w:szCs w:val="24"/>
        </w:rPr>
        <w:t xml:space="preserve"> </w:t>
      </w:r>
      <w:r w:rsidR="00C013B0">
        <w:rPr>
          <w:rFonts w:ascii="Arial" w:hAnsi="Arial" w:cs="Arial"/>
          <w:sz w:val="24"/>
          <w:szCs w:val="24"/>
        </w:rPr>
        <w:t>Lo anterior, a fin de</w:t>
      </w:r>
      <w:r w:rsidR="0059344A" w:rsidRPr="00C013B0">
        <w:rPr>
          <w:rFonts w:ascii="Arial" w:hAnsi="Arial" w:cs="Arial"/>
          <w:sz w:val="24"/>
          <w:szCs w:val="24"/>
        </w:rPr>
        <w:t xml:space="preserve"> </w:t>
      </w:r>
      <w:r w:rsidR="005B0D39" w:rsidRPr="00C013B0">
        <w:rPr>
          <w:rFonts w:ascii="Arial" w:hAnsi="Arial" w:cs="Arial"/>
          <w:sz w:val="24"/>
          <w:szCs w:val="24"/>
        </w:rPr>
        <w:t>detectar</w:t>
      </w:r>
      <w:r w:rsidR="0059344A" w:rsidRPr="00A81063">
        <w:rPr>
          <w:rFonts w:ascii="Arial" w:hAnsi="Arial" w:cs="Arial"/>
          <w:sz w:val="24"/>
          <w:szCs w:val="24"/>
        </w:rPr>
        <w:t xml:space="preserve"> si </w:t>
      </w:r>
      <w:r w:rsidR="00C013B0">
        <w:rPr>
          <w:rFonts w:ascii="Arial" w:hAnsi="Arial" w:cs="Arial"/>
          <w:sz w:val="24"/>
          <w:szCs w:val="24"/>
        </w:rPr>
        <w:t xml:space="preserve">existe </w:t>
      </w:r>
      <w:r w:rsidR="0059344A" w:rsidRPr="00A81063">
        <w:rPr>
          <w:rFonts w:ascii="Arial" w:hAnsi="Arial" w:cs="Arial"/>
          <w:sz w:val="24"/>
          <w:szCs w:val="24"/>
        </w:rPr>
        <w:t xml:space="preserve">una posible relación entre la persona que emite la nota, entrevista, reportaje, </w:t>
      </w:r>
      <w:r w:rsidR="0099358A" w:rsidRPr="00A81063">
        <w:rPr>
          <w:rFonts w:ascii="Arial" w:hAnsi="Arial" w:cs="Arial"/>
          <w:sz w:val="24"/>
          <w:szCs w:val="24"/>
        </w:rPr>
        <w:t>etc</w:t>
      </w:r>
      <w:r w:rsidR="0099358A">
        <w:rPr>
          <w:rFonts w:ascii="Arial" w:hAnsi="Arial" w:cs="Arial"/>
          <w:sz w:val="24"/>
          <w:szCs w:val="24"/>
        </w:rPr>
        <w:t>étera</w:t>
      </w:r>
      <w:r w:rsidR="0059344A" w:rsidRPr="00A81063">
        <w:rPr>
          <w:rFonts w:ascii="Arial" w:hAnsi="Arial" w:cs="Arial"/>
          <w:sz w:val="24"/>
          <w:szCs w:val="24"/>
        </w:rPr>
        <w:t>, respecto de la presencia de estereotipos de género o el uso de lenguaje incluyente y no sexista.</w:t>
      </w:r>
    </w:p>
    <w:p w14:paraId="542C31DA" w14:textId="77777777" w:rsidR="003740D6" w:rsidRPr="00A81063" w:rsidRDefault="003740D6" w:rsidP="0004350B">
      <w:pPr>
        <w:pStyle w:val="Principal1"/>
        <w:spacing w:after="0"/>
        <w:rPr>
          <w:rFonts w:ascii="Arial" w:hAnsi="Arial" w:cs="Arial"/>
          <w:sz w:val="24"/>
          <w:szCs w:val="24"/>
        </w:rPr>
      </w:pPr>
    </w:p>
    <w:p w14:paraId="3E8164C4" w14:textId="7A425866" w:rsidR="003740D6" w:rsidRPr="00A81063" w:rsidRDefault="003740D6" w:rsidP="0004350B">
      <w:pPr>
        <w:pStyle w:val="Principal1"/>
        <w:spacing w:after="0"/>
        <w:rPr>
          <w:rFonts w:ascii="Arial" w:hAnsi="Arial" w:cs="Arial"/>
          <w:sz w:val="24"/>
          <w:szCs w:val="24"/>
        </w:rPr>
      </w:pPr>
      <w:r w:rsidRPr="00A81063">
        <w:rPr>
          <w:rFonts w:ascii="Arial" w:hAnsi="Arial" w:cs="Arial"/>
          <w:sz w:val="24"/>
          <w:szCs w:val="24"/>
        </w:rPr>
        <w:t xml:space="preserve">Método para evaluar la </w:t>
      </w:r>
      <w:r w:rsidR="00273F16" w:rsidRPr="00A81063">
        <w:rPr>
          <w:rFonts w:ascii="Arial" w:hAnsi="Arial" w:cs="Arial"/>
          <w:sz w:val="24"/>
          <w:szCs w:val="24"/>
        </w:rPr>
        <w:t>variable</w:t>
      </w:r>
      <w:r w:rsidRPr="00A81063">
        <w:rPr>
          <w:rFonts w:ascii="Arial" w:hAnsi="Arial" w:cs="Arial"/>
          <w:sz w:val="24"/>
          <w:szCs w:val="24"/>
        </w:rPr>
        <w:t xml:space="preserve"> “</w:t>
      </w:r>
      <w:r w:rsidR="007E3278" w:rsidRPr="00A81063">
        <w:rPr>
          <w:rFonts w:ascii="Arial" w:hAnsi="Arial" w:cs="Arial"/>
          <w:b/>
          <w:bCs/>
          <w:sz w:val="24"/>
          <w:szCs w:val="24"/>
        </w:rPr>
        <w:t>Género</w:t>
      </w:r>
      <w:r w:rsidRPr="00A81063">
        <w:rPr>
          <w:rFonts w:ascii="Arial" w:hAnsi="Arial" w:cs="Arial"/>
          <w:b/>
          <w:bCs/>
          <w:sz w:val="24"/>
          <w:szCs w:val="24"/>
        </w:rPr>
        <w:t xml:space="preserve"> de la persona de la enunciación</w:t>
      </w:r>
      <w:r w:rsidRPr="00A81063">
        <w:rPr>
          <w:rFonts w:ascii="Arial" w:hAnsi="Arial" w:cs="Arial"/>
          <w:sz w:val="24"/>
          <w:szCs w:val="24"/>
        </w:rPr>
        <w:t>”</w:t>
      </w:r>
    </w:p>
    <w:p w14:paraId="0503949D" w14:textId="77777777" w:rsidR="003740D6" w:rsidRPr="00A81063" w:rsidRDefault="003740D6" w:rsidP="0004350B">
      <w:pPr>
        <w:pStyle w:val="Principal1"/>
        <w:spacing w:after="0"/>
        <w:rPr>
          <w:rFonts w:ascii="Arial" w:hAnsi="Arial" w:cs="Arial"/>
          <w:sz w:val="24"/>
          <w:szCs w:val="24"/>
        </w:rPr>
      </w:pPr>
    </w:p>
    <w:p w14:paraId="58BC3077" w14:textId="00996532" w:rsidR="003740D6" w:rsidRDefault="0059344A" w:rsidP="007149AC">
      <w:pPr>
        <w:pStyle w:val="Prrafodelista"/>
        <w:numPr>
          <w:ilvl w:val="0"/>
          <w:numId w:val="11"/>
        </w:numPr>
        <w:spacing w:after="0" w:line="240" w:lineRule="auto"/>
        <w:jc w:val="both"/>
        <w:rPr>
          <w:rFonts w:ascii="Arial" w:hAnsi="Arial" w:cs="Arial"/>
          <w:sz w:val="24"/>
          <w:szCs w:val="24"/>
        </w:rPr>
      </w:pPr>
      <w:r w:rsidRPr="00A81063">
        <w:rPr>
          <w:rFonts w:ascii="Arial" w:hAnsi="Arial" w:cs="Arial"/>
          <w:sz w:val="24"/>
          <w:szCs w:val="24"/>
        </w:rPr>
        <w:t xml:space="preserve">Se registrará si la persona de enunciación (las </w:t>
      </w:r>
      <w:r w:rsidR="009C34E9" w:rsidRPr="00A81063">
        <w:rPr>
          <w:rFonts w:ascii="Arial" w:hAnsi="Arial" w:cs="Arial"/>
          <w:sz w:val="24"/>
          <w:szCs w:val="24"/>
        </w:rPr>
        <w:t>personas reporteras</w:t>
      </w:r>
      <w:r w:rsidRPr="00A81063">
        <w:rPr>
          <w:rFonts w:ascii="Arial" w:hAnsi="Arial" w:cs="Arial"/>
          <w:sz w:val="24"/>
          <w:szCs w:val="24"/>
        </w:rPr>
        <w:t>, locutor</w:t>
      </w:r>
      <w:r w:rsidR="009C34E9" w:rsidRPr="00A81063">
        <w:rPr>
          <w:rFonts w:ascii="Arial" w:hAnsi="Arial" w:cs="Arial"/>
          <w:sz w:val="24"/>
          <w:szCs w:val="24"/>
        </w:rPr>
        <w:t>a</w:t>
      </w:r>
      <w:r w:rsidRPr="00A81063">
        <w:rPr>
          <w:rFonts w:ascii="Arial" w:hAnsi="Arial" w:cs="Arial"/>
          <w:sz w:val="24"/>
          <w:szCs w:val="24"/>
        </w:rPr>
        <w:t>s, conductor</w:t>
      </w:r>
      <w:r w:rsidR="009C34E9" w:rsidRPr="00A81063">
        <w:rPr>
          <w:rFonts w:ascii="Arial" w:hAnsi="Arial" w:cs="Arial"/>
          <w:sz w:val="24"/>
          <w:szCs w:val="24"/>
        </w:rPr>
        <w:t>a</w:t>
      </w:r>
      <w:r w:rsidRPr="00A81063">
        <w:rPr>
          <w:rFonts w:ascii="Arial" w:hAnsi="Arial" w:cs="Arial"/>
          <w:sz w:val="24"/>
          <w:szCs w:val="24"/>
        </w:rPr>
        <w:t xml:space="preserve">s, analistas de información, o cualquier voz en </w:t>
      </w:r>
      <w:r w:rsidRPr="00A81063">
        <w:rPr>
          <w:rFonts w:ascii="Arial" w:hAnsi="Arial" w:cs="Arial"/>
          <w:i/>
          <w:iCs/>
          <w:sz w:val="24"/>
          <w:szCs w:val="24"/>
        </w:rPr>
        <w:t>off</w:t>
      </w:r>
      <w:r w:rsidRPr="00A81063">
        <w:rPr>
          <w:rFonts w:ascii="Arial" w:hAnsi="Arial" w:cs="Arial"/>
          <w:sz w:val="24"/>
          <w:szCs w:val="24"/>
        </w:rPr>
        <w:t xml:space="preserve">) es hombre, mujer o una persona de género no binario que expresamente se identifica como tal. </w:t>
      </w:r>
    </w:p>
    <w:p w14:paraId="017259E5" w14:textId="77777777" w:rsidR="0004350B" w:rsidRPr="0004350B" w:rsidRDefault="0004350B" w:rsidP="0004350B">
      <w:pPr>
        <w:spacing w:after="0" w:line="240" w:lineRule="auto"/>
        <w:jc w:val="both"/>
        <w:rPr>
          <w:rFonts w:ascii="Arial" w:hAnsi="Arial" w:cs="Arial"/>
          <w:sz w:val="24"/>
          <w:szCs w:val="24"/>
        </w:rPr>
      </w:pPr>
    </w:p>
    <w:p w14:paraId="469C3972" w14:textId="77777777" w:rsidR="003740D6" w:rsidRPr="00A81063" w:rsidRDefault="003740D6" w:rsidP="0004350B">
      <w:pPr>
        <w:pStyle w:val="Principal1"/>
        <w:spacing w:after="0"/>
        <w:rPr>
          <w:rFonts w:ascii="Arial" w:hAnsi="Arial" w:cs="Arial"/>
          <w:b/>
          <w:bCs/>
          <w:sz w:val="24"/>
          <w:szCs w:val="24"/>
        </w:rPr>
      </w:pPr>
      <w:r w:rsidRPr="00A81063">
        <w:rPr>
          <w:rFonts w:ascii="Arial" w:hAnsi="Arial" w:cs="Arial"/>
          <w:b/>
          <w:bCs/>
          <w:sz w:val="24"/>
          <w:szCs w:val="24"/>
        </w:rPr>
        <w:t>7.2 Uso de lenguaje incluyente y no sexista</w:t>
      </w:r>
    </w:p>
    <w:p w14:paraId="725499AF" w14:textId="77777777" w:rsidR="003740D6" w:rsidRPr="00A81063" w:rsidRDefault="003740D6" w:rsidP="0004350B">
      <w:pPr>
        <w:pStyle w:val="Principal1"/>
        <w:spacing w:after="0"/>
        <w:ind w:left="360"/>
        <w:rPr>
          <w:rFonts w:ascii="Arial" w:hAnsi="Arial" w:cs="Arial"/>
          <w:b/>
          <w:bCs/>
          <w:sz w:val="24"/>
          <w:szCs w:val="24"/>
        </w:rPr>
      </w:pPr>
    </w:p>
    <w:p w14:paraId="3298D585" w14:textId="5534E5BC" w:rsidR="003740D6" w:rsidRPr="00A81063" w:rsidRDefault="003740D6" w:rsidP="0004350B">
      <w:pPr>
        <w:pStyle w:val="Principal1"/>
        <w:spacing w:after="0"/>
        <w:rPr>
          <w:rFonts w:ascii="Arial" w:hAnsi="Arial" w:cs="Arial"/>
          <w:sz w:val="24"/>
          <w:szCs w:val="24"/>
        </w:rPr>
      </w:pPr>
      <w:r w:rsidRPr="00A81063">
        <w:rPr>
          <w:rFonts w:ascii="Arial" w:hAnsi="Arial" w:cs="Arial"/>
          <w:sz w:val="24"/>
          <w:szCs w:val="24"/>
        </w:rPr>
        <w:t>El uso de un lenguaje incluyente se refiere a aquel que refleja la pluralidad de la sociedad en la que vivimo</w:t>
      </w:r>
      <w:r w:rsidR="0099358A">
        <w:rPr>
          <w:rFonts w:ascii="Arial" w:hAnsi="Arial" w:cs="Arial"/>
          <w:sz w:val="24"/>
          <w:szCs w:val="24"/>
        </w:rPr>
        <w:t>s y</w:t>
      </w:r>
      <w:r w:rsidRPr="00A81063">
        <w:rPr>
          <w:rFonts w:ascii="Arial" w:hAnsi="Arial" w:cs="Arial"/>
          <w:sz w:val="24"/>
          <w:szCs w:val="24"/>
        </w:rPr>
        <w:t xml:space="preserve"> que no excluye a ningún grupo social de la narrativa por no considerarlo relevante, o bien, por creer que con enunciar a un grupo –como lo son los hombres- se nombra e incluye al resto de las personas.</w:t>
      </w:r>
    </w:p>
    <w:p w14:paraId="2C442E67" w14:textId="77777777" w:rsidR="003740D6" w:rsidRPr="00A81063" w:rsidRDefault="003740D6" w:rsidP="0004350B">
      <w:pPr>
        <w:pStyle w:val="Principal1"/>
        <w:spacing w:after="0"/>
        <w:ind w:left="360"/>
        <w:rPr>
          <w:rFonts w:ascii="Arial" w:hAnsi="Arial" w:cs="Arial"/>
          <w:b/>
          <w:bCs/>
          <w:sz w:val="24"/>
          <w:szCs w:val="24"/>
        </w:rPr>
      </w:pPr>
    </w:p>
    <w:p w14:paraId="4EB4EC26" w14:textId="77777777" w:rsidR="003740D6" w:rsidRPr="00A81063" w:rsidRDefault="003740D6" w:rsidP="0004350B">
      <w:pPr>
        <w:pStyle w:val="Principal1"/>
        <w:spacing w:after="0"/>
        <w:rPr>
          <w:rFonts w:ascii="Arial" w:hAnsi="Arial" w:cs="Arial"/>
          <w:sz w:val="24"/>
          <w:szCs w:val="24"/>
        </w:rPr>
      </w:pPr>
      <w:r w:rsidRPr="00A81063">
        <w:rPr>
          <w:rFonts w:ascii="Arial" w:hAnsi="Arial" w:cs="Arial"/>
          <w:sz w:val="24"/>
          <w:szCs w:val="24"/>
        </w:rPr>
        <w:t>Método para evaluar el “</w:t>
      </w:r>
      <w:r w:rsidRPr="00A81063">
        <w:rPr>
          <w:rFonts w:ascii="Arial" w:hAnsi="Arial" w:cs="Arial"/>
          <w:b/>
          <w:bCs/>
          <w:sz w:val="24"/>
          <w:szCs w:val="24"/>
        </w:rPr>
        <w:t>Uso de lenguaje incluyente y no sexista</w:t>
      </w:r>
      <w:r w:rsidRPr="00A81063">
        <w:rPr>
          <w:rFonts w:ascii="Arial" w:hAnsi="Arial" w:cs="Arial"/>
          <w:sz w:val="24"/>
          <w:szCs w:val="24"/>
        </w:rPr>
        <w:t>”</w:t>
      </w:r>
    </w:p>
    <w:p w14:paraId="0DD459A1" w14:textId="77777777" w:rsidR="003740D6" w:rsidRPr="00A81063" w:rsidRDefault="003740D6" w:rsidP="0004350B">
      <w:pPr>
        <w:pStyle w:val="Principal1"/>
        <w:spacing w:after="0"/>
        <w:ind w:left="360"/>
        <w:rPr>
          <w:rFonts w:ascii="Arial" w:hAnsi="Arial" w:cs="Arial"/>
          <w:b/>
          <w:bCs/>
          <w:sz w:val="24"/>
          <w:szCs w:val="24"/>
        </w:rPr>
      </w:pPr>
    </w:p>
    <w:p w14:paraId="267F3794" w14:textId="486C958D" w:rsidR="003740D6" w:rsidRPr="00A81063" w:rsidRDefault="003740D6" w:rsidP="007149AC">
      <w:pPr>
        <w:pStyle w:val="Principal1"/>
        <w:numPr>
          <w:ilvl w:val="0"/>
          <w:numId w:val="13"/>
        </w:numPr>
        <w:spacing w:after="0"/>
        <w:rPr>
          <w:rFonts w:ascii="Arial" w:hAnsi="Arial" w:cs="Arial"/>
          <w:sz w:val="24"/>
          <w:szCs w:val="24"/>
        </w:rPr>
      </w:pPr>
      <w:r w:rsidRPr="00A81063">
        <w:rPr>
          <w:rFonts w:ascii="Arial" w:hAnsi="Arial" w:cs="Arial"/>
          <w:sz w:val="24"/>
          <w:szCs w:val="24"/>
        </w:rPr>
        <w:t>Se registrará el número de piezas de monitoreo</w:t>
      </w:r>
      <w:r w:rsidR="00476287" w:rsidRPr="00A81063">
        <w:rPr>
          <w:rFonts w:ascii="Arial" w:hAnsi="Arial" w:cs="Arial"/>
          <w:sz w:val="24"/>
          <w:szCs w:val="24"/>
        </w:rPr>
        <w:t xml:space="preserve"> (menciones)</w:t>
      </w:r>
      <w:r w:rsidRPr="00A81063">
        <w:rPr>
          <w:rFonts w:ascii="Arial" w:hAnsi="Arial" w:cs="Arial"/>
          <w:sz w:val="24"/>
          <w:szCs w:val="24"/>
        </w:rPr>
        <w:t xml:space="preserve"> donde se identifique si </w:t>
      </w:r>
      <w:r w:rsidR="008B0B8D" w:rsidRPr="00A81063">
        <w:rPr>
          <w:rFonts w:ascii="Arial" w:hAnsi="Arial" w:cs="Arial"/>
          <w:sz w:val="24"/>
          <w:szCs w:val="24"/>
        </w:rPr>
        <w:t xml:space="preserve">las </w:t>
      </w:r>
      <w:r w:rsidR="009C34E9" w:rsidRPr="00A81063">
        <w:rPr>
          <w:rFonts w:ascii="Arial" w:hAnsi="Arial" w:cs="Arial"/>
          <w:sz w:val="24"/>
          <w:szCs w:val="24"/>
        </w:rPr>
        <w:t xml:space="preserve">personas </w:t>
      </w:r>
      <w:r w:rsidR="008B0B8D" w:rsidRPr="00A81063">
        <w:rPr>
          <w:rFonts w:ascii="Arial" w:hAnsi="Arial" w:cs="Arial"/>
          <w:sz w:val="24"/>
          <w:szCs w:val="24"/>
        </w:rPr>
        <w:t>conductor</w:t>
      </w:r>
      <w:r w:rsidR="009C34E9" w:rsidRPr="00A81063">
        <w:rPr>
          <w:rFonts w:ascii="Arial" w:hAnsi="Arial" w:cs="Arial"/>
          <w:sz w:val="24"/>
          <w:szCs w:val="24"/>
        </w:rPr>
        <w:t>a</w:t>
      </w:r>
      <w:r w:rsidR="008B0B8D" w:rsidRPr="00A81063">
        <w:rPr>
          <w:rFonts w:ascii="Arial" w:hAnsi="Arial" w:cs="Arial"/>
          <w:sz w:val="24"/>
          <w:szCs w:val="24"/>
        </w:rPr>
        <w:t>s, reporter</w:t>
      </w:r>
      <w:r w:rsidR="009C34E9" w:rsidRPr="00A81063">
        <w:rPr>
          <w:rFonts w:ascii="Arial" w:hAnsi="Arial" w:cs="Arial"/>
          <w:sz w:val="24"/>
          <w:szCs w:val="24"/>
        </w:rPr>
        <w:t>a</w:t>
      </w:r>
      <w:r w:rsidR="008B0B8D" w:rsidRPr="00A81063">
        <w:rPr>
          <w:rFonts w:ascii="Arial" w:hAnsi="Arial" w:cs="Arial"/>
          <w:sz w:val="24"/>
          <w:szCs w:val="24"/>
        </w:rPr>
        <w:t>s, locutor</w:t>
      </w:r>
      <w:r w:rsidR="009C34E9" w:rsidRPr="00A81063">
        <w:rPr>
          <w:rFonts w:ascii="Arial" w:hAnsi="Arial" w:cs="Arial"/>
          <w:sz w:val="24"/>
          <w:szCs w:val="24"/>
        </w:rPr>
        <w:t>a</w:t>
      </w:r>
      <w:r w:rsidR="008B0B8D" w:rsidRPr="00A81063">
        <w:rPr>
          <w:rFonts w:ascii="Arial" w:hAnsi="Arial" w:cs="Arial"/>
          <w:sz w:val="24"/>
          <w:szCs w:val="24"/>
        </w:rPr>
        <w:t xml:space="preserve">s, analistas o cualquier voz en </w:t>
      </w:r>
      <w:r w:rsidR="008B0B8D" w:rsidRPr="00A81063">
        <w:rPr>
          <w:rFonts w:ascii="Arial" w:hAnsi="Arial" w:cs="Arial"/>
          <w:i/>
          <w:iCs/>
          <w:sz w:val="24"/>
          <w:szCs w:val="24"/>
        </w:rPr>
        <w:t>off</w:t>
      </w:r>
      <w:r w:rsidR="008B0B8D" w:rsidRPr="00A81063">
        <w:rPr>
          <w:rFonts w:ascii="Arial" w:hAnsi="Arial" w:cs="Arial"/>
          <w:sz w:val="24"/>
          <w:szCs w:val="24"/>
        </w:rPr>
        <w:t xml:space="preserve"> </w:t>
      </w:r>
      <w:r w:rsidRPr="00A81063">
        <w:rPr>
          <w:rFonts w:ascii="Arial" w:hAnsi="Arial" w:cs="Arial"/>
          <w:sz w:val="24"/>
          <w:szCs w:val="24"/>
        </w:rPr>
        <w:t xml:space="preserve">no hicieron uso de un lenguaje incluyente o se expresaron de forma sexista sobre las </w:t>
      </w:r>
      <w:r w:rsidR="009C3B3E" w:rsidRPr="00A81063">
        <w:rPr>
          <w:rFonts w:ascii="Arial" w:hAnsi="Arial" w:cs="Arial"/>
          <w:sz w:val="24"/>
          <w:szCs w:val="24"/>
        </w:rPr>
        <w:t>precandidaturas o candidaturas</w:t>
      </w:r>
      <w:r w:rsidRPr="00A81063">
        <w:rPr>
          <w:rFonts w:ascii="Arial" w:hAnsi="Arial" w:cs="Arial"/>
          <w:sz w:val="24"/>
          <w:szCs w:val="24"/>
        </w:rPr>
        <w:t>. La información se presentará de forma proporcional en relación con el total del número de piezas de monitoreo de las precampañas y campañas.</w:t>
      </w:r>
    </w:p>
    <w:p w14:paraId="7983E42E" w14:textId="77777777" w:rsidR="003740D6" w:rsidRPr="00A81063" w:rsidRDefault="003740D6" w:rsidP="0004350B">
      <w:pPr>
        <w:pStyle w:val="Principal1"/>
        <w:spacing w:after="0"/>
        <w:ind w:left="720"/>
        <w:rPr>
          <w:rFonts w:ascii="Arial" w:hAnsi="Arial" w:cs="Arial"/>
          <w:sz w:val="24"/>
          <w:szCs w:val="24"/>
        </w:rPr>
      </w:pPr>
    </w:p>
    <w:p w14:paraId="53D5BA7C" w14:textId="2C603990" w:rsidR="003740D6" w:rsidRPr="00A81063" w:rsidRDefault="003740D6" w:rsidP="007149AC">
      <w:pPr>
        <w:pStyle w:val="Principal1"/>
        <w:numPr>
          <w:ilvl w:val="0"/>
          <w:numId w:val="13"/>
        </w:numPr>
        <w:spacing w:after="0"/>
        <w:rPr>
          <w:rFonts w:ascii="Arial" w:hAnsi="Arial" w:cs="Arial"/>
          <w:sz w:val="24"/>
          <w:szCs w:val="24"/>
        </w:rPr>
      </w:pPr>
      <w:r w:rsidRPr="00A81063">
        <w:rPr>
          <w:rFonts w:ascii="Arial" w:hAnsi="Arial" w:cs="Arial"/>
          <w:sz w:val="24"/>
          <w:szCs w:val="24"/>
        </w:rPr>
        <w:t>En caso de identificar que no se hace uso de un lenguaje incluyente y no sexista, se registrará a qué grupo vulnerable (grupo o sector de la población históricamente discriminado) pertenece la mención. De forma enunciativa, más no limitativa se considerarán los siguientes:</w:t>
      </w:r>
      <w:r w:rsidR="008A27E8" w:rsidRPr="00A81063">
        <w:rPr>
          <w:rStyle w:val="Refdenotaalpie"/>
          <w:rFonts w:ascii="Arial" w:hAnsi="Arial" w:cs="Arial"/>
          <w:sz w:val="24"/>
          <w:szCs w:val="24"/>
        </w:rPr>
        <w:footnoteReference w:id="3"/>
      </w:r>
    </w:p>
    <w:p w14:paraId="2F410498" w14:textId="77777777" w:rsidR="00FF348D" w:rsidRDefault="00FF348D" w:rsidP="0004350B">
      <w:pPr>
        <w:spacing w:after="0" w:line="240" w:lineRule="auto"/>
        <w:jc w:val="both"/>
        <w:rPr>
          <w:rFonts w:ascii="Arial" w:hAnsi="Arial" w:cs="Arial"/>
          <w:sz w:val="24"/>
          <w:szCs w:val="24"/>
        </w:rPr>
      </w:pPr>
    </w:p>
    <w:p w14:paraId="4331D382" w14:textId="77777777" w:rsidR="00D97360" w:rsidRDefault="00D97360" w:rsidP="0004350B">
      <w:pPr>
        <w:spacing w:after="0" w:line="240" w:lineRule="auto"/>
        <w:jc w:val="both"/>
        <w:rPr>
          <w:rFonts w:ascii="Arial" w:hAnsi="Arial" w:cs="Arial"/>
          <w:sz w:val="24"/>
          <w:szCs w:val="24"/>
        </w:rPr>
      </w:pPr>
    </w:p>
    <w:p w14:paraId="3B4BFE99" w14:textId="77777777" w:rsidR="00D97360" w:rsidRPr="00A81063" w:rsidRDefault="00D97360" w:rsidP="0004350B">
      <w:pPr>
        <w:spacing w:after="0" w:line="240" w:lineRule="auto"/>
        <w:jc w:val="both"/>
        <w:rPr>
          <w:rFonts w:ascii="Arial" w:hAnsi="Arial" w:cs="Arial"/>
          <w:sz w:val="24"/>
          <w:szCs w:val="24"/>
        </w:rPr>
      </w:pPr>
    </w:p>
    <w:p w14:paraId="2AEA2032" w14:textId="78BE5353"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lastRenderedPageBreak/>
        <w:t>Personas migrantes</w:t>
      </w:r>
    </w:p>
    <w:p w14:paraId="388F8FF0" w14:textId="5CF72184" w:rsidR="00000E3A" w:rsidRPr="00A81063" w:rsidRDefault="00000E3A"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Mujeres</w:t>
      </w:r>
    </w:p>
    <w:p w14:paraId="0FCDA923" w14:textId="1A038952" w:rsidR="00000E3A" w:rsidRPr="00A81063" w:rsidRDefault="00000E3A"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Creencias religiosas de las personas</w:t>
      </w:r>
    </w:p>
    <w:p w14:paraId="72E1DF93" w14:textId="77777777"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Personas indígenas</w:t>
      </w:r>
    </w:p>
    <w:p w14:paraId="5E4AFA32" w14:textId="77777777"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Personas afrodescendientes</w:t>
      </w:r>
    </w:p>
    <w:p w14:paraId="7D6D2A4D" w14:textId="77777777"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Personas de la diversidad sexual o de género</w:t>
      </w:r>
    </w:p>
    <w:p w14:paraId="5FFCB984" w14:textId="77777777"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Personas jóvenes</w:t>
      </w:r>
    </w:p>
    <w:p w14:paraId="7D65EC5E" w14:textId="77777777"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Personas mayores</w:t>
      </w:r>
    </w:p>
    <w:p w14:paraId="4A29D62C" w14:textId="77777777" w:rsidR="00584738" w:rsidRPr="00A81063" w:rsidRDefault="00584738" w:rsidP="007149AC">
      <w:pPr>
        <w:pStyle w:val="Prrafodelista"/>
        <w:numPr>
          <w:ilvl w:val="0"/>
          <w:numId w:val="21"/>
        </w:numPr>
        <w:spacing w:after="0" w:line="240" w:lineRule="auto"/>
        <w:ind w:left="1276" w:hanging="459"/>
        <w:jc w:val="both"/>
        <w:rPr>
          <w:rFonts w:ascii="Arial" w:hAnsi="Arial" w:cs="Arial"/>
          <w:sz w:val="24"/>
          <w:szCs w:val="24"/>
        </w:rPr>
      </w:pPr>
      <w:r w:rsidRPr="00A81063">
        <w:rPr>
          <w:rFonts w:ascii="Arial" w:hAnsi="Arial" w:cs="Arial"/>
          <w:sz w:val="24"/>
          <w:szCs w:val="24"/>
        </w:rPr>
        <w:t>Personas con discapacidad</w:t>
      </w:r>
    </w:p>
    <w:p w14:paraId="420A31EC" w14:textId="77777777" w:rsidR="00584738" w:rsidRPr="00A81063" w:rsidRDefault="00584738" w:rsidP="007149AC">
      <w:pPr>
        <w:numPr>
          <w:ilvl w:val="0"/>
          <w:numId w:val="21"/>
        </w:numPr>
        <w:spacing w:after="0" w:line="240" w:lineRule="auto"/>
        <w:ind w:left="1276" w:hanging="459"/>
        <w:contextualSpacing/>
        <w:jc w:val="both"/>
        <w:rPr>
          <w:rFonts w:ascii="Arial" w:hAnsi="Arial" w:cs="Arial"/>
          <w:sz w:val="24"/>
          <w:szCs w:val="24"/>
        </w:rPr>
      </w:pPr>
      <w:r w:rsidRPr="00A81063">
        <w:rPr>
          <w:rFonts w:ascii="Arial" w:hAnsi="Arial" w:cs="Arial"/>
          <w:sz w:val="24"/>
          <w:szCs w:val="24"/>
        </w:rPr>
        <w:t>Personas que viven con VIH</w:t>
      </w:r>
    </w:p>
    <w:p w14:paraId="1C29FFB5" w14:textId="77777777" w:rsidR="00584738" w:rsidRPr="00A81063" w:rsidRDefault="00584738" w:rsidP="007149AC">
      <w:pPr>
        <w:numPr>
          <w:ilvl w:val="0"/>
          <w:numId w:val="21"/>
        </w:numPr>
        <w:spacing w:after="0" w:line="240" w:lineRule="auto"/>
        <w:ind w:left="1276" w:hanging="459"/>
        <w:contextualSpacing/>
        <w:jc w:val="both"/>
        <w:rPr>
          <w:rFonts w:ascii="Arial" w:hAnsi="Arial" w:cs="Arial"/>
          <w:sz w:val="24"/>
          <w:szCs w:val="24"/>
        </w:rPr>
      </w:pPr>
      <w:r w:rsidRPr="00A81063">
        <w:rPr>
          <w:rFonts w:ascii="Arial" w:hAnsi="Arial" w:cs="Arial"/>
          <w:sz w:val="24"/>
          <w:szCs w:val="24"/>
        </w:rPr>
        <w:t>Víctimas del delito</w:t>
      </w:r>
    </w:p>
    <w:p w14:paraId="5BCBBAC2" w14:textId="77777777" w:rsidR="00584738" w:rsidRPr="00A81063" w:rsidRDefault="00584738" w:rsidP="0004350B">
      <w:pPr>
        <w:spacing w:after="0" w:line="240" w:lineRule="auto"/>
        <w:jc w:val="both"/>
        <w:rPr>
          <w:rFonts w:ascii="Arial" w:hAnsi="Arial" w:cs="Arial"/>
          <w:sz w:val="24"/>
          <w:szCs w:val="24"/>
        </w:rPr>
      </w:pPr>
    </w:p>
    <w:p w14:paraId="425E522B" w14:textId="282760AC" w:rsidR="003740D6" w:rsidRPr="00A81063" w:rsidRDefault="003740D6" w:rsidP="007149AC">
      <w:pPr>
        <w:pStyle w:val="Prrafodelista"/>
        <w:numPr>
          <w:ilvl w:val="0"/>
          <w:numId w:val="13"/>
        </w:numPr>
        <w:spacing w:after="0" w:line="240" w:lineRule="auto"/>
        <w:jc w:val="both"/>
        <w:rPr>
          <w:rFonts w:ascii="Arial" w:hAnsi="Arial" w:cs="Arial"/>
          <w:sz w:val="24"/>
          <w:szCs w:val="24"/>
        </w:rPr>
      </w:pPr>
      <w:r w:rsidRPr="00A81063">
        <w:rPr>
          <w:rFonts w:ascii="Arial" w:hAnsi="Arial" w:cs="Arial"/>
          <w:sz w:val="24"/>
          <w:szCs w:val="24"/>
        </w:rPr>
        <w:t xml:space="preserve">Se registrarán las frases en las que no se haga uso de un leguaje incluyente y no sexista sobre las </w:t>
      </w:r>
      <w:r w:rsidR="00657679" w:rsidRPr="00A81063">
        <w:rPr>
          <w:rFonts w:ascii="Arial" w:hAnsi="Arial" w:cs="Arial"/>
          <w:sz w:val="24"/>
          <w:szCs w:val="24"/>
        </w:rPr>
        <w:t>precandidaturas y candidaturas</w:t>
      </w:r>
      <w:r w:rsidRPr="00A81063">
        <w:rPr>
          <w:rFonts w:ascii="Arial" w:hAnsi="Arial" w:cs="Arial"/>
          <w:sz w:val="24"/>
          <w:szCs w:val="24"/>
        </w:rPr>
        <w:t xml:space="preserve">, y que sean mencionadas por las </w:t>
      </w:r>
      <w:r w:rsidR="009C34E9" w:rsidRPr="00A81063">
        <w:rPr>
          <w:rFonts w:ascii="Arial" w:hAnsi="Arial" w:cs="Arial"/>
          <w:sz w:val="24"/>
          <w:szCs w:val="24"/>
        </w:rPr>
        <w:t>personas</w:t>
      </w:r>
      <w:r w:rsidRPr="00A81063">
        <w:rPr>
          <w:rFonts w:ascii="Arial" w:hAnsi="Arial" w:cs="Arial"/>
          <w:sz w:val="24"/>
          <w:szCs w:val="24"/>
        </w:rPr>
        <w:t xml:space="preserve"> reporter</w:t>
      </w:r>
      <w:r w:rsidR="009C34E9" w:rsidRPr="00A81063">
        <w:rPr>
          <w:rFonts w:ascii="Arial" w:hAnsi="Arial" w:cs="Arial"/>
          <w:sz w:val="24"/>
          <w:szCs w:val="24"/>
        </w:rPr>
        <w:t>a</w:t>
      </w:r>
      <w:r w:rsidRPr="00A81063">
        <w:rPr>
          <w:rFonts w:ascii="Arial" w:hAnsi="Arial" w:cs="Arial"/>
          <w:sz w:val="24"/>
          <w:szCs w:val="24"/>
        </w:rPr>
        <w:t>s, locutor</w:t>
      </w:r>
      <w:r w:rsidR="009C34E9" w:rsidRPr="00A81063">
        <w:rPr>
          <w:rFonts w:ascii="Arial" w:hAnsi="Arial" w:cs="Arial"/>
          <w:sz w:val="24"/>
          <w:szCs w:val="24"/>
        </w:rPr>
        <w:t>a</w:t>
      </w:r>
      <w:r w:rsidRPr="00A81063">
        <w:rPr>
          <w:rFonts w:ascii="Arial" w:hAnsi="Arial" w:cs="Arial"/>
          <w:sz w:val="24"/>
          <w:szCs w:val="24"/>
        </w:rPr>
        <w:t>s</w:t>
      </w:r>
      <w:r w:rsidR="009C34E9" w:rsidRPr="00A81063">
        <w:rPr>
          <w:rFonts w:ascii="Arial" w:hAnsi="Arial" w:cs="Arial"/>
          <w:sz w:val="24"/>
          <w:szCs w:val="24"/>
        </w:rPr>
        <w:t xml:space="preserve">, </w:t>
      </w:r>
      <w:r w:rsidRPr="00A81063">
        <w:rPr>
          <w:rFonts w:ascii="Arial" w:hAnsi="Arial" w:cs="Arial"/>
          <w:sz w:val="24"/>
          <w:szCs w:val="24"/>
        </w:rPr>
        <w:t>conductor</w:t>
      </w:r>
      <w:r w:rsidR="009C34E9" w:rsidRPr="00A81063">
        <w:rPr>
          <w:rFonts w:ascii="Arial" w:hAnsi="Arial" w:cs="Arial"/>
          <w:sz w:val="24"/>
          <w:szCs w:val="24"/>
        </w:rPr>
        <w:t>a</w:t>
      </w:r>
      <w:r w:rsidRPr="00A81063">
        <w:rPr>
          <w:rFonts w:ascii="Arial" w:hAnsi="Arial" w:cs="Arial"/>
          <w:sz w:val="24"/>
          <w:szCs w:val="24"/>
        </w:rPr>
        <w:t xml:space="preserve">s, analistas de información y cualquier voz en </w:t>
      </w:r>
      <w:r w:rsidRPr="00A81063">
        <w:rPr>
          <w:rFonts w:ascii="Arial" w:hAnsi="Arial" w:cs="Arial"/>
          <w:i/>
          <w:iCs/>
          <w:sz w:val="24"/>
          <w:szCs w:val="24"/>
        </w:rPr>
        <w:t>off</w:t>
      </w:r>
      <w:r w:rsidR="00BE1DCA">
        <w:rPr>
          <w:rFonts w:ascii="Arial" w:hAnsi="Arial" w:cs="Arial"/>
          <w:sz w:val="24"/>
          <w:szCs w:val="24"/>
        </w:rPr>
        <w:t xml:space="preserve"> </w:t>
      </w:r>
      <w:r w:rsidRPr="00A81063">
        <w:rPr>
          <w:rFonts w:ascii="Arial" w:hAnsi="Arial" w:cs="Arial"/>
          <w:sz w:val="24"/>
          <w:szCs w:val="24"/>
        </w:rPr>
        <w:t>en las piezas de monitoreo de los programas de radio y televisión que difundan noticias.</w:t>
      </w:r>
    </w:p>
    <w:p w14:paraId="374A6945" w14:textId="77777777" w:rsidR="0025351C" w:rsidRPr="00A81063" w:rsidRDefault="0025351C" w:rsidP="0004350B">
      <w:pPr>
        <w:pStyle w:val="Prrafodelista"/>
        <w:spacing w:after="0" w:line="240" w:lineRule="auto"/>
        <w:jc w:val="both"/>
        <w:rPr>
          <w:rFonts w:ascii="Arial" w:hAnsi="Arial" w:cs="Arial"/>
          <w:sz w:val="24"/>
          <w:szCs w:val="24"/>
        </w:rPr>
      </w:pPr>
    </w:p>
    <w:p w14:paraId="38505E28" w14:textId="1D756CBB" w:rsidR="00A06692" w:rsidRPr="00A06692" w:rsidRDefault="003740D6" w:rsidP="007149AC">
      <w:pPr>
        <w:pStyle w:val="Prrafodelista"/>
        <w:numPr>
          <w:ilvl w:val="0"/>
          <w:numId w:val="4"/>
        </w:numPr>
        <w:spacing w:after="0" w:line="240" w:lineRule="auto"/>
        <w:jc w:val="both"/>
        <w:rPr>
          <w:rFonts w:ascii="Arial" w:hAnsi="Arial" w:cs="Arial"/>
          <w:b/>
          <w:color w:val="D5007F"/>
          <w:sz w:val="24"/>
          <w:szCs w:val="24"/>
          <w:u w:val="single"/>
        </w:rPr>
      </w:pPr>
      <w:r w:rsidRPr="00A06692">
        <w:rPr>
          <w:rFonts w:ascii="Arial" w:hAnsi="Arial" w:cs="Arial"/>
          <w:b/>
          <w:color w:val="D5007F"/>
          <w:sz w:val="24"/>
          <w:szCs w:val="24"/>
          <w:u w:val="single"/>
        </w:rPr>
        <w:t>Violencia política contra las mujeres en razón de género</w:t>
      </w:r>
    </w:p>
    <w:p w14:paraId="27F5CBB0" w14:textId="77777777" w:rsidR="0004350B" w:rsidRPr="00A81063" w:rsidRDefault="0004350B" w:rsidP="0004350B">
      <w:pPr>
        <w:spacing w:after="0" w:line="240" w:lineRule="auto"/>
        <w:jc w:val="both"/>
        <w:rPr>
          <w:rFonts w:ascii="Arial" w:hAnsi="Arial" w:cs="Arial"/>
          <w:sz w:val="24"/>
          <w:szCs w:val="24"/>
          <w:u w:val="single"/>
        </w:rPr>
      </w:pPr>
    </w:p>
    <w:p w14:paraId="380C81DF" w14:textId="14B40979" w:rsidR="003740D6" w:rsidRPr="00A81063" w:rsidRDefault="00425A2E" w:rsidP="0004350B">
      <w:pPr>
        <w:pStyle w:val="Principal1"/>
        <w:spacing w:after="0"/>
        <w:rPr>
          <w:rFonts w:ascii="Arial" w:hAnsi="Arial" w:cs="Arial"/>
          <w:bCs/>
          <w:sz w:val="24"/>
          <w:szCs w:val="24"/>
        </w:rPr>
      </w:pPr>
      <w:r w:rsidRPr="00A81063">
        <w:rPr>
          <w:rFonts w:ascii="Arial" w:hAnsi="Arial" w:cs="Arial"/>
          <w:bCs/>
          <w:sz w:val="24"/>
          <w:szCs w:val="24"/>
        </w:rPr>
        <w:t>Esta variable permitirá</w:t>
      </w:r>
      <w:r w:rsidR="003740D6" w:rsidRPr="00A81063">
        <w:rPr>
          <w:rFonts w:ascii="Arial" w:hAnsi="Arial" w:cs="Arial"/>
          <w:bCs/>
          <w:sz w:val="24"/>
          <w:szCs w:val="24"/>
        </w:rPr>
        <w:t xml:space="preserve"> identificar la presencia de estereotipos de género vinculad</w:t>
      </w:r>
      <w:r w:rsidR="00BE1DCA">
        <w:rPr>
          <w:rFonts w:ascii="Arial" w:hAnsi="Arial" w:cs="Arial"/>
          <w:bCs/>
          <w:sz w:val="24"/>
          <w:szCs w:val="24"/>
        </w:rPr>
        <w:t>os</w:t>
      </w:r>
      <w:r w:rsidR="003740D6" w:rsidRPr="00A81063">
        <w:rPr>
          <w:rFonts w:ascii="Arial" w:hAnsi="Arial" w:cs="Arial"/>
          <w:bCs/>
          <w:sz w:val="24"/>
          <w:szCs w:val="24"/>
        </w:rPr>
        <w:t xml:space="preserve"> al tema de violencia política contra las mujeres en razón de género</w:t>
      </w:r>
      <w:r w:rsidRPr="00A81063">
        <w:rPr>
          <w:rFonts w:ascii="Arial" w:hAnsi="Arial" w:cs="Arial"/>
          <w:bCs/>
          <w:sz w:val="24"/>
          <w:szCs w:val="24"/>
        </w:rPr>
        <w:t xml:space="preserve"> en la información valorada.</w:t>
      </w:r>
    </w:p>
    <w:p w14:paraId="5DD024A3" w14:textId="77777777" w:rsidR="003740D6" w:rsidRPr="00A81063" w:rsidRDefault="003740D6" w:rsidP="0004350B">
      <w:pPr>
        <w:pStyle w:val="Principal1"/>
        <w:spacing w:after="0"/>
        <w:rPr>
          <w:rFonts w:ascii="Arial" w:hAnsi="Arial" w:cs="Arial"/>
          <w:b/>
          <w:bCs/>
          <w:sz w:val="24"/>
          <w:szCs w:val="24"/>
        </w:rPr>
      </w:pPr>
    </w:p>
    <w:p w14:paraId="151A5A28" w14:textId="77777777" w:rsidR="003740D6" w:rsidRPr="00A81063" w:rsidRDefault="003740D6" w:rsidP="0004350B">
      <w:pPr>
        <w:pStyle w:val="Principal1"/>
        <w:spacing w:after="0"/>
        <w:rPr>
          <w:rFonts w:ascii="Arial" w:hAnsi="Arial" w:cs="Arial"/>
          <w:b/>
          <w:bCs/>
          <w:sz w:val="24"/>
          <w:szCs w:val="24"/>
        </w:rPr>
      </w:pPr>
      <w:r w:rsidRPr="00A81063">
        <w:rPr>
          <w:rFonts w:ascii="Arial" w:hAnsi="Arial" w:cs="Arial"/>
          <w:b/>
          <w:bCs/>
          <w:sz w:val="24"/>
          <w:szCs w:val="24"/>
        </w:rPr>
        <w:t xml:space="preserve">8.1 Presencia de estereotipos de género </w:t>
      </w:r>
    </w:p>
    <w:p w14:paraId="2F017B50" w14:textId="77777777" w:rsidR="003740D6" w:rsidRPr="00A81063" w:rsidRDefault="003740D6" w:rsidP="0004350B">
      <w:pPr>
        <w:pStyle w:val="Prrafodelista"/>
        <w:spacing w:after="0" w:line="240" w:lineRule="auto"/>
        <w:ind w:left="1812"/>
        <w:jc w:val="both"/>
        <w:rPr>
          <w:rFonts w:ascii="Arial" w:eastAsia="Times New Roman" w:hAnsi="Arial" w:cs="Arial"/>
          <w:b/>
          <w:bCs/>
          <w:sz w:val="24"/>
          <w:szCs w:val="24"/>
          <w:lang w:val="es-ES_tradnl" w:eastAsia="es-ES"/>
        </w:rPr>
      </w:pPr>
    </w:p>
    <w:p w14:paraId="66E46A2D" w14:textId="77777777" w:rsidR="003740D6" w:rsidRPr="00A81063" w:rsidRDefault="003740D6" w:rsidP="0004350B">
      <w:pPr>
        <w:spacing w:after="0" w:line="240" w:lineRule="auto"/>
        <w:jc w:val="both"/>
        <w:rPr>
          <w:rFonts w:ascii="Arial" w:eastAsia="Times New Roman" w:hAnsi="Arial" w:cs="Arial"/>
          <w:sz w:val="24"/>
          <w:szCs w:val="24"/>
          <w:lang w:val="es-ES_tradnl" w:eastAsia="es-ES"/>
        </w:rPr>
      </w:pPr>
      <w:r w:rsidRPr="00A81063">
        <w:rPr>
          <w:rFonts w:ascii="Arial" w:eastAsia="Times New Roman" w:hAnsi="Arial" w:cs="Arial"/>
          <w:sz w:val="24"/>
          <w:szCs w:val="24"/>
          <w:lang w:val="es-ES_tradnl" w:eastAsia="es-ES"/>
        </w:rPr>
        <w:t>Se clasifica como información con presencia de estereotipos de género aquella que reproduzca expresiones que asignen a una persona ciertos atributos o roles en razón de sus características físicas visibles, lo que hace innecesaria la consideración del resto de sus habilidades, necesidades, deseos y circunstancias individuales.</w:t>
      </w:r>
    </w:p>
    <w:p w14:paraId="63CA3070" w14:textId="77777777" w:rsidR="003740D6" w:rsidRPr="00A81063" w:rsidRDefault="003740D6" w:rsidP="0004350B">
      <w:pPr>
        <w:pStyle w:val="Prrafodelista"/>
        <w:spacing w:after="0" w:line="240" w:lineRule="auto"/>
        <w:ind w:left="1812"/>
        <w:jc w:val="both"/>
        <w:rPr>
          <w:rFonts w:ascii="Arial" w:eastAsia="Times New Roman" w:hAnsi="Arial" w:cs="Arial"/>
          <w:b/>
          <w:bCs/>
          <w:sz w:val="24"/>
          <w:szCs w:val="24"/>
          <w:lang w:val="es-ES_tradnl" w:eastAsia="es-ES"/>
        </w:rPr>
      </w:pPr>
    </w:p>
    <w:p w14:paraId="5EB12EB3" w14:textId="77777777" w:rsidR="003740D6" w:rsidRPr="00A81063" w:rsidRDefault="003740D6" w:rsidP="0004350B">
      <w:pPr>
        <w:pStyle w:val="Principal1"/>
        <w:spacing w:after="0"/>
        <w:rPr>
          <w:rFonts w:ascii="Arial" w:hAnsi="Arial" w:cs="Arial"/>
          <w:sz w:val="24"/>
          <w:szCs w:val="24"/>
        </w:rPr>
      </w:pPr>
      <w:r w:rsidRPr="00A81063">
        <w:rPr>
          <w:rFonts w:ascii="Arial" w:hAnsi="Arial" w:cs="Arial"/>
          <w:sz w:val="24"/>
          <w:szCs w:val="24"/>
        </w:rPr>
        <w:t>Método para evaluar la “</w:t>
      </w:r>
      <w:r w:rsidRPr="00A81063">
        <w:rPr>
          <w:rFonts w:ascii="Arial" w:hAnsi="Arial" w:cs="Arial"/>
          <w:b/>
          <w:bCs/>
          <w:sz w:val="24"/>
          <w:szCs w:val="24"/>
        </w:rPr>
        <w:t>Presencia de estereotipos de género</w:t>
      </w:r>
      <w:r w:rsidRPr="00A81063">
        <w:rPr>
          <w:rFonts w:ascii="Arial" w:hAnsi="Arial" w:cs="Arial"/>
          <w:sz w:val="24"/>
          <w:szCs w:val="24"/>
        </w:rPr>
        <w:t>”</w:t>
      </w:r>
    </w:p>
    <w:p w14:paraId="4E596616" w14:textId="77777777" w:rsidR="003740D6" w:rsidRPr="00A81063" w:rsidRDefault="003740D6" w:rsidP="0004350B">
      <w:pPr>
        <w:pStyle w:val="Prrafodelista"/>
        <w:spacing w:after="0" w:line="240" w:lineRule="auto"/>
        <w:ind w:left="1812"/>
        <w:jc w:val="both"/>
        <w:rPr>
          <w:rFonts w:ascii="Arial" w:eastAsia="Times New Roman" w:hAnsi="Arial" w:cs="Arial"/>
          <w:b/>
          <w:bCs/>
          <w:sz w:val="24"/>
          <w:szCs w:val="24"/>
          <w:lang w:val="es-ES_tradnl" w:eastAsia="es-ES"/>
        </w:rPr>
      </w:pPr>
    </w:p>
    <w:p w14:paraId="56AE4AC2" w14:textId="59DC2080" w:rsidR="003740D6" w:rsidRPr="00A81063" w:rsidRDefault="003740D6" w:rsidP="007149AC">
      <w:pPr>
        <w:pStyle w:val="Principal1"/>
        <w:numPr>
          <w:ilvl w:val="0"/>
          <w:numId w:val="12"/>
        </w:numPr>
        <w:spacing w:after="0"/>
        <w:rPr>
          <w:rFonts w:ascii="Arial" w:hAnsi="Arial" w:cs="Arial"/>
          <w:sz w:val="24"/>
          <w:szCs w:val="24"/>
        </w:rPr>
      </w:pPr>
      <w:r w:rsidRPr="00A81063">
        <w:rPr>
          <w:rFonts w:ascii="Arial" w:hAnsi="Arial" w:cs="Arial"/>
          <w:sz w:val="24"/>
          <w:szCs w:val="24"/>
        </w:rPr>
        <w:t>Se registrará el número de piezas de monitoreo valoradas</w:t>
      </w:r>
      <w:r w:rsidR="008E74CE" w:rsidRPr="00A81063">
        <w:rPr>
          <w:rFonts w:ascii="Arial" w:hAnsi="Arial" w:cs="Arial"/>
          <w:sz w:val="24"/>
          <w:szCs w:val="24"/>
        </w:rPr>
        <w:t xml:space="preserve"> (es decir, con valoraciones)</w:t>
      </w:r>
      <w:r w:rsidRPr="00A81063">
        <w:rPr>
          <w:rFonts w:ascii="Arial" w:hAnsi="Arial" w:cs="Arial"/>
          <w:sz w:val="24"/>
          <w:szCs w:val="24"/>
        </w:rPr>
        <w:t xml:space="preserve"> que presentan al menos un rol o estereotipo de género mencionadas por las </w:t>
      </w:r>
      <w:r w:rsidR="009C34E9" w:rsidRPr="00A81063">
        <w:rPr>
          <w:rFonts w:ascii="Arial" w:hAnsi="Arial" w:cs="Arial"/>
          <w:sz w:val="24"/>
          <w:szCs w:val="24"/>
        </w:rPr>
        <w:t xml:space="preserve">personas </w:t>
      </w:r>
      <w:r w:rsidRPr="00A81063">
        <w:rPr>
          <w:rFonts w:ascii="Arial" w:hAnsi="Arial" w:cs="Arial"/>
          <w:sz w:val="24"/>
          <w:szCs w:val="24"/>
        </w:rPr>
        <w:t>reporteras, locutoras</w:t>
      </w:r>
      <w:r w:rsidR="009C34E9" w:rsidRPr="00A81063">
        <w:rPr>
          <w:rFonts w:ascii="Arial" w:hAnsi="Arial" w:cs="Arial"/>
          <w:sz w:val="24"/>
          <w:szCs w:val="24"/>
        </w:rPr>
        <w:t xml:space="preserve">, </w:t>
      </w:r>
      <w:r w:rsidRPr="00A81063">
        <w:rPr>
          <w:rFonts w:ascii="Arial" w:hAnsi="Arial" w:cs="Arial"/>
          <w:sz w:val="24"/>
          <w:szCs w:val="24"/>
        </w:rPr>
        <w:t xml:space="preserve">conductoras, analistas de información y cualquier voz en </w:t>
      </w:r>
      <w:r w:rsidRPr="00A81063">
        <w:rPr>
          <w:rFonts w:ascii="Arial" w:hAnsi="Arial" w:cs="Arial"/>
          <w:i/>
          <w:iCs/>
          <w:sz w:val="24"/>
          <w:szCs w:val="24"/>
        </w:rPr>
        <w:t>off</w:t>
      </w:r>
      <w:r w:rsidRPr="00A81063">
        <w:rPr>
          <w:rFonts w:ascii="Arial" w:hAnsi="Arial" w:cs="Arial"/>
          <w:sz w:val="24"/>
          <w:szCs w:val="24"/>
        </w:rPr>
        <w:t>. La información se presentará de forma proporcional en relación con el total del número de piezas de monitoreo de las precampañas y campañas.</w:t>
      </w:r>
    </w:p>
    <w:p w14:paraId="7776DC79" w14:textId="77777777" w:rsidR="003740D6" w:rsidRPr="00A81063" w:rsidRDefault="003740D6" w:rsidP="0004350B">
      <w:pPr>
        <w:pStyle w:val="Principal1"/>
        <w:spacing w:after="0"/>
        <w:ind w:left="720"/>
        <w:rPr>
          <w:rFonts w:ascii="Arial" w:hAnsi="Arial" w:cs="Arial"/>
          <w:sz w:val="24"/>
          <w:szCs w:val="24"/>
        </w:rPr>
      </w:pPr>
    </w:p>
    <w:p w14:paraId="25F512A8" w14:textId="6CD7BB85" w:rsidR="003740D6" w:rsidRDefault="003740D6" w:rsidP="007149AC">
      <w:pPr>
        <w:pStyle w:val="Principal1"/>
        <w:numPr>
          <w:ilvl w:val="0"/>
          <w:numId w:val="12"/>
        </w:numPr>
        <w:spacing w:after="0"/>
        <w:rPr>
          <w:rFonts w:ascii="Arial" w:hAnsi="Arial" w:cs="Arial"/>
          <w:sz w:val="24"/>
          <w:szCs w:val="24"/>
        </w:rPr>
      </w:pPr>
      <w:r w:rsidRPr="00A81063">
        <w:rPr>
          <w:rFonts w:ascii="Arial" w:hAnsi="Arial" w:cs="Arial"/>
          <w:sz w:val="24"/>
          <w:szCs w:val="24"/>
        </w:rPr>
        <w:t>De existir presencia de roles o estereotipos de género referidos a la participación de las mujeres en su calidad de precandidatas y candidatas, se deberá indicar cuál o cuáles son los estereotipos que se identificaron, mismos que son enunciativos mas no limitativos:</w:t>
      </w:r>
    </w:p>
    <w:p w14:paraId="152C2DF2" w14:textId="77777777" w:rsidR="0004350B" w:rsidRPr="00A81063" w:rsidRDefault="0004350B" w:rsidP="0004350B">
      <w:pPr>
        <w:pStyle w:val="Principal1"/>
        <w:spacing w:after="0"/>
        <w:ind w:left="720"/>
        <w:rPr>
          <w:rFonts w:ascii="Arial" w:hAnsi="Arial" w:cs="Arial"/>
          <w:sz w:val="24"/>
          <w:szCs w:val="24"/>
        </w:rPr>
      </w:pPr>
    </w:p>
    <w:p w14:paraId="45D984E2" w14:textId="0B81526C" w:rsidR="003740D6" w:rsidRPr="00A81063" w:rsidRDefault="003740D6" w:rsidP="007149AC">
      <w:pPr>
        <w:numPr>
          <w:ilvl w:val="0"/>
          <w:numId w:val="15"/>
        </w:numPr>
        <w:spacing w:after="0" w:line="240" w:lineRule="auto"/>
        <w:ind w:left="1276" w:hanging="284"/>
        <w:jc w:val="both"/>
        <w:rPr>
          <w:rFonts w:ascii="Arial" w:hAnsi="Arial" w:cs="Arial"/>
          <w:sz w:val="24"/>
          <w:szCs w:val="24"/>
        </w:rPr>
      </w:pPr>
      <w:r w:rsidRPr="00A81063">
        <w:rPr>
          <w:rFonts w:ascii="Arial" w:hAnsi="Arial" w:cs="Arial"/>
          <w:b/>
          <w:bCs/>
          <w:sz w:val="24"/>
          <w:szCs w:val="24"/>
        </w:rPr>
        <w:lastRenderedPageBreak/>
        <w:t>Cosificación de las mujeres</w:t>
      </w:r>
      <w:r w:rsidR="0004350B">
        <w:rPr>
          <w:rFonts w:ascii="Arial" w:hAnsi="Arial" w:cs="Arial"/>
          <w:sz w:val="24"/>
          <w:szCs w:val="24"/>
        </w:rPr>
        <w:t>:</w:t>
      </w:r>
      <w:r w:rsidRPr="00A81063">
        <w:rPr>
          <w:rFonts w:ascii="Arial" w:hAnsi="Arial" w:cs="Arial"/>
          <w:b/>
          <w:bCs/>
          <w:sz w:val="24"/>
          <w:szCs w:val="24"/>
        </w:rPr>
        <w:t xml:space="preserve"> </w:t>
      </w:r>
      <w:r w:rsidR="0004350B">
        <w:rPr>
          <w:rFonts w:ascii="Arial" w:hAnsi="Arial" w:cs="Arial"/>
          <w:sz w:val="24"/>
          <w:szCs w:val="24"/>
        </w:rPr>
        <w:t>s</w:t>
      </w:r>
      <w:r w:rsidRPr="00A81063">
        <w:rPr>
          <w:rFonts w:ascii="Arial" w:hAnsi="Arial" w:cs="Arial"/>
          <w:sz w:val="24"/>
          <w:szCs w:val="24"/>
        </w:rPr>
        <w:t>e presenta a las mujeres en roles de víctimas u objetos sexuales, reduciendo sus atributos a sus presuntos vínculos y relaciones afectivas, y al ejercicio de su sexualidad.</w:t>
      </w:r>
    </w:p>
    <w:p w14:paraId="79DBD2AB" w14:textId="77777777" w:rsidR="00B6110E" w:rsidRPr="00A81063" w:rsidRDefault="00B6110E" w:rsidP="00AA6FB6">
      <w:pPr>
        <w:spacing w:after="0" w:line="240" w:lineRule="auto"/>
        <w:ind w:left="1276"/>
        <w:jc w:val="both"/>
        <w:rPr>
          <w:rFonts w:ascii="Arial" w:hAnsi="Arial" w:cs="Arial"/>
          <w:sz w:val="24"/>
          <w:szCs w:val="24"/>
        </w:rPr>
      </w:pPr>
    </w:p>
    <w:p w14:paraId="44CBA160" w14:textId="2362429E" w:rsidR="003740D6" w:rsidRPr="00A81063" w:rsidRDefault="003740D6" w:rsidP="007149AC">
      <w:pPr>
        <w:numPr>
          <w:ilvl w:val="0"/>
          <w:numId w:val="15"/>
        </w:numPr>
        <w:spacing w:after="0" w:line="240" w:lineRule="auto"/>
        <w:ind w:left="1276" w:hanging="284"/>
        <w:jc w:val="both"/>
        <w:rPr>
          <w:rFonts w:ascii="Arial" w:hAnsi="Arial" w:cs="Arial"/>
          <w:sz w:val="24"/>
          <w:szCs w:val="24"/>
        </w:rPr>
      </w:pPr>
      <w:r w:rsidRPr="00A81063">
        <w:rPr>
          <w:rFonts w:ascii="Arial" w:hAnsi="Arial" w:cs="Arial"/>
          <w:b/>
          <w:bCs/>
          <w:sz w:val="24"/>
          <w:szCs w:val="24"/>
        </w:rPr>
        <w:t>Roles domésticos</w:t>
      </w:r>
      <w:r w:rsidR="0004350B">
        <w:rPr>
          <w:rFonts w:ascii="Arial" w:hAnsi="Arial" w:cs="Arial"/>
          <w:sz w:val="24"/>
          <w:szCs w:val="24"/>
        </w:rPr>
        <w:t>: s</w:t>
      </w:r>
      <w:r w:rsidRPr="00A81063">
        <w:rPr>
          <w:rFonts w:ascii="Arial" w:hAnsi="Arial" w:cs="Arial"/>
          <w:sz w:val="24"/>
          <w:szCs w:val="24"/>
        </w:rPr>
        <w:t>e refuerza una imagen de las mujeres vinculada a roles domésticos</w:t>
      </w:r>
      <w:r w:rsidRPr="00A81063">
        <w:rPr>
          <w:rFonts w:ascii="Arial" w:hAnsi="Arial" w:cs="Arial"/>
          <w:b/>
          <w:sz w:val="24"/>
          <w:szCs w:val="24"/>
        </w:rPr>
        <w:t xml:space="preserve"> </w:t>
      </w:r>
      <w:r w:rsidRPr="00A81063">
        <w:rPr>
          <w:rFonts w:ascii="Arial" w:hAnsi="Arial" w:cs="Arial"/>
          <w:sz w:val="24"/>
          <w:szCs w:val="24"/>
        </w:rPr>
        <w:t>(madre, esposa o ama de casa, cuidadora de su familia) o existe un énfasis desproporcionado respecto de su vida privada.</w:t>
      </w:r>
    </w:p>
    <w:p w14:paraId="00B5E626" w14:textId="77777777" w:rsidR="00B6110E" w:rsidRPr="00A81063" w:rsidRDefault="00B6110E" w:rsidP="00AA6FB6">
      <w:pPr>
        <w:spacing w:after="0" w:line="240" w:lineRule="auto"/>
        <w:ind w:left="1276"/>
        <w:jc w:val="both"/>
        <w:rPr>
          <w:rFonts w:ascii="Arial" w:hAnsi="Arial" w:cs="Arial"/>
          <w:sz w:val="24"/>
          <w:szCs w:val="24"/>
        </w:rPr>
      </w:pPr>
    </w:p>
    <w:p w14:paraId="0959845C" w14:textId="1C6A3330" w:rsidR="00FF62BE" w:rsidRPr="00A81063" w:rsidRDefault="003740D6" w:rsidP="007149AC">
      <w:pPr>
        <w:pStyle w:val="Textocomentario"/>
        <w:numPr>
          <w:ilvl w:val="0"/>
          <w:numId w:val="15"/>
        </w:numPr>
        <w:spacing w:after="0"/>
        <w:ind w:left="1276" w:hanging="284"/>
        <w:jc w:val="both"/>
        <w:rPr>
          <w:rFonts w:ascii="Arial" w:hAnsi="Arial" w:cs="Arial"/>
          <w:sz w:val="24"/>
          <w:szCs w:val="24"/>
        </w:rPr>
      </w:pPr>
      <w:r w:rsidRPr="00A81063">
        <w:rPr>
          <w:rFonts w:ascii="Arial" w:hAnsi="Arial" w:cs="Arial"/>
          <w:b/>
          <w:bCs/>
          <w:sz w:val="24"/>
          <w:szCs w:val="24"/>
        </w:rPr>
        <w:t>Rasgos físicos o vestimenta</w:t>
      </w:r>
      <w:r w:rsidR="0004350B">
        <w:rPr>
          <w:rFonts w:ascii="Arial" w:hAnsi="Arial" w:cs="Arial"/>
          <w:sz w:val="24"/>
          <w:szCs w:val="24"/>
        </w:rPr>
        <w:t>: s</w:t>
      </w:r>
      <w:r w:rsidRPr="00A81063">
        <w:rPr>
          <w:rFonts w:ascii="Arial" w:hAnsi="Arial" w:cs="Arial"/>
          <w:sz w:val="24"/>
          <w:szCs w:val="24"/>
        </w:rPr>
        <w:t>e da más peso a la vestimenta o rasgos físicos de las mujeres, dejando de lado sus acciones, trayectoria o propuestas electorales.</w:t>
      </w:r>
    </w:p>
    <w:p w14:paraId="1030390D" w14:textId="77777777" w:rsidR="00000E3A" w:rsidRPr="00A81063" w:rsidRDefault="00000E3A" w:rsidP="00AA6FB6">
      <w:pPr>
        <w:pStyle w:val="Textocomentario"/>
        <w:spacing w:after="0"/>
        <w:ind w:left="1276"/>
        <w:jc w:val="both"/>
        <w:rPr>
          <w:rFonts w:ascii="Arial" w:hAnsi="Arial" w:cs="Arial"/>
          <w:sz w:val="24"/>
          <w:szCs w:val="24"/>
        </w:rPr>
      </w:pPr>
    </w:p>
    <w:p w14:paraId="78B62783" w14:textId="062001B1" w:rsidR="003740D6" w:rsidRPr="00A81063" w:rsidRDefault="00FF62BE" w:rsidP="007149AC">
      <w:pPr>
        <w:pStyle w:val="Textocomentario"/>
        <w:numPr>
          <w:ilvl w:val="0"/>
          <w:numId w:val="15"/>
        </w:numPr>
        <w:spacing w:after="0"/>
        <w:ind w:left="1276" w:hanging="284"/>
        <w:jc w:val="both"/>
        <w:rPr>
          <w:rFonts w:ascii="Arial" w:hAnsi="Arial" w:cs="Arial"/>
          <w:sz w:val="24"/>
          <w:szCs w:val="24"/>
        </w:rPr>
      </w:pPr>
      <w:r w:rsidRPr="00A81063">
        <w:rPr>
          <w:rFonts w:ascii="Arial" w:hAnsi="Arial" w:cs="Arial"/>
          <w:b/>
          <w:bCs/>
          <w:sz w:val="24"/>
          <w:szCs w:val="24"/>
          <w:lang w:val="es-ES_tradnl"/>
        </w:rPr>
        <w:t>Edad</w:t>
      </w:r>
      <w:r w:rsidR="0004350B">
        <w:rPr>
          <w:rFonts w:ascii="Arial" w:hAnsi="Arial" w:cs="Arial"/>
          <w:sz w:val="24"/>
          <w:szCs w:val="24"/>
          <w:lang w:val="es-ES_tradnl"/>
        </w:rPr>
        <w:t xml:space="preserve">: </w:t>
      </w:r>
      <w:r w:rsidR="0004350B" w:rsidRPr="00A81063">
        <w:rPr>
          <w:rFonts w:ascii="Arial" w:hAnsi="Arial" w:cs="Arial"/>
          <w:sz w:val="24"/>
          <w:szCs w:val="24"/>
        </w:rPr>
        <w:t>tendencia</w:t>
      </w:r>
      <w:r w:rsidR="003740D6" w:rsidRPr="00A81063">
        <w:rPr>
          <w:rFonts w:ascii="Arial" w:hAnsi="Arial" w:cs="Arial"/>
          <w:sz w:val="24"/>
          <w:szCs w:val="24"/>
        </w:rPr>
        <w:t xml:space="preserve"> a mencionar la edad de las mujeres al presentarlas o hacer referencia a ellas.</w:t>
      </w:r>
    </w:p>
    <w:p w14:paraId="418712B3" w14:textId="77777777" w:rsidR="00B6110E" w:rsidRPr="00A81063" w:rsidRDefault="00B6110E" w:rsidP="00AA6FB6">
      <w:pPr>
        <w:pStyle w:val="Textocomentario"/>
        <w:spacing w:after="0"/>
        <w:ind w:left="1276"/>
        <w:jc w:val="both"/>
        <w:rPr>
          <w:rFonts w:ascii="Arial" w:hAnsi="Arial" w:cs="Arial"/>
          <w:b/>
          <w:bCs/>
          <w:sz w:val="24"/>
          <w:szCs w:val="24"/>
        </w:rPr>
      </w:pPr>
    </w:p>
    <w:p w14:paraId="7F16B2B7" w14:textId="69652AD4" w:rsidR="003740D6" w:rsidRPr="00A81063" w:rsidRDefault="003740D6" w:rsidP="007149AC">
      <w:pPr>
        <w:pStyle w:val="Textocomentario"/>
        <w:numPr>
          <w:ilvl w:val="0"/>
          <w:numId w:val="15"/>
        </w:numPr>
        <w:spacing w:after="0"/>
        <w:ind w:left="1276" w:hanging="284"/>
        <w:contextualSpacing/>
        <w:jc w:val="both"/>
        <w:rPr>
          <w:rFonts w:ascii="Arial" w:hAnsi="Arial" w:cs="Arial"/>
          <w:sz w:val="24"/>
          <w:szCs w:val="24"/>
          <w:lang w:val="es-ES_tradnl"/>
        </w:rPr>
      </w:pPr>
      <w:r w:rsidRPr="00A81063">
        <w:rPr>
          <w:rFonts w:ascii="Arial" w:hAnsi="Arial" w:cs="Arial"/>
          <w:b/>
          <w:bCs/>
          <w:sz w:val="24"/>
          <w:szCs w:val="24"/>
          <w:lang w:val="es-ES_tradnl"/>
        </w:rPr>
        <w:t>Rasgos de subordinación</w:t>
      </w:r>
      <w:r w:rsidR="0004350B">
        <w:rPr>
          <w:rFonts w:ascii="Arial" w:hAnsi="Arial" w:cs="Arial"/>
          <w:sz w:val="24"/>
          <w:szCs w:val="24"/>
          <w:lang w:val="es-ES_tradnl"/>
        </w:rPr>
        <w:t>: t</w:t>
      </w:r>
      <w:r w:rsidRPr="00A81063">
        <w:rPr>
          <w:rFonts w:ascii="Arial" w:hAnsi="Arial" w:cs="Arial"/>
          <w:sz w:val="24"/>
          <w:szCs w:val="24"/>
          <w:lang w:val="es-ES_tradnl"/>
        </w:rPr>
        <w:t>endencia a cuestionar las capacidades de las mujeres, identificándolas con rasgos de subordinación</w:t>
      </w:r>
      <w:r w:rsidR="004213C4" w:rsidRPr="00A81063">
        <w:rPr>
          <w:rFonts w:ascii="Arial" w:hAnsi="Arial" w:cs="Arial"/>
          <w:sz w:val="24"/>
          <w:szCs w:val="24"/>
          <w:lang w:val="es-ES_tradnl"/>
        </w:rPr>
        <w:t>,</w:t>
      </w:r>
      <w:r w:rsidRPr="00A81063">
        <w:rPr>
          <w:rFonts w:ascii="Arial" w:hAnsi="Arial" w:cs="Arial"/>
          <w:sz w:val="24"/>
          <w:szCs w:val="24"/>
          <w:lang w:val="es-ES_tradnl"/>
        </w:rPr>
        <w:t xml:space="preserve"> falta de autonomía, impotencia, fragilidad, insuficiente preparación, inexperiencia</w:t>
      </w:r>
      <w:r w:rsidR="004213C4" w:rsidRPr="00A81063">
        <w:rPr>
          <w:rFonts w:ascii="Arial" w:hAnsi="Arial" w:cs="Arial"/>
          <w:sz w:val="24"/>
          <w:szCs w:val="24"/>
          <w:lang w:val="es-ES_tradnl"/>
        </w:rPr>
        <w:t>,</w:t>
      </w:r>
      <w:r w:rsidRPr="00A81063">
        <w:rPr>
          <w:rFonts w:ascii="Arial" w:hAnsi="Arial" w:cs="Arial"/>
          <w:sz w:val="24"/>
          <w:szCs w:val="24"/>
          <w:lang w:val="es-ES_tradnl"/>
        </w:rPr>
        <w:t xml:space="preserve"> impericia</w:t>
      </w:r>
      <w:r w:rsidR="004213C4" w:rsidRPr="00A81063">
        <w:rPr>
          <w:rFonts w:ascii="Arial" w:hAnsi="Arial" w:cs="Arial"/>
          <w:sz w:val="24"/>
          <w:szCs w:val="24"/>
          <w:lang w:val="es-ES_tradnl"/>
        </w:rPr>
        <w:t>,</w:t>
      </w:r>
      <w:r w:rsidRPr="00A81063">
        <w:rPr>
          <w:rFonts w:ascii="Arial" w:hAnsi="Arial" w:cs="Arial"/>
          <w:sz w:val="24"/>
          <w:szCs w:val="24"/>
          <w:lang w:val="es-ES_tradnl"/>
        </w:rPr>
        <w:t xml:space="preserve"> e incompetencia, o como dependientes de los liderazgos de los hombres y presentando a las mujeres como personas manipulables, aun cuando ocupen cargos de alto nivel.</w:t>
      </w:r>
    </w:p>
    <w:p w14:paraId="7BE286A9" w14:textId="77777777" w:rsidR="00B6110E" w:rsidRPr="00A81063" w:rsidRDefault="00B6110E" w:rsidP="00AA6FB6">
      <w:pPr>
        <w:pStyle w:val="Textocomentario"/>
        <w:spacing w:after="0"/>
        <w:ind w:left="1276"/>
        <w:contextualSpacing/>
        <w:jc w:val="both"/>
        <w:rPr>
          <w:rFonts w:ascii="Arial" w:hAnsi="Arial" w:cs="Arial"/>
          <w:sz w:val="24"/>
          <w:szCs w:val="24"/>
          <w:lang w:val="es-ES_tradnl"/>
        </w:rPr>
      </w:pPr>
    </w:p>
    <w:p w14:paraId="24D30680" w14:textId="2A90AD68" w:rsidR="003740D6" w:rsidRPr="00A81063" w:rsidRDefault="003740D6" w:rsidP="007149AC">
      <w:pPr>
        <w:pStyle w:val="Prrafodelista"/>
        <w:numPr>
          <w:ilvl w:val="0"/>
          <w:numId w:val="15"/>
        </w:numPr>
        <w:spacing w:after="0" w:line="240" w:lineRule="auto"/>
        <w:ind w:left="1276" w:hanging="284"/>
        <w:jc w:val="both"/>
        <w:rPr>
          <w:rFonts w:ascii="Arial" w:hAnsi="Arial" w:cs="Arial"/>
          <w:sz w:val="24"/>
          <w:szCs w:val="24"/>
        </w:rPr>
      </w:pPr>
      <w:r w:rsidRPr="00A81063">
        <w:rPr>
          <w:rFonts w:ascii="Arial" w:hAnsi="Arial" w:cs="Arial"/>
          <w:b/>
          <w:bCs/>
          <w:sz w:val="24"/>
          <w:szCs w:val="24"/>
        </w:rPr>
        <w:t>Expresiones sexistas en las declaracione</w:t>
      </w:r>
      <w:r w:rsidR="003A2E9D">
        <w:rPr>
          <w:rFonts w:ascii="Arial" w:hAnsi="Arial" w:cs="Arial"/>
          <w:b/>
          <w:bCs/>
          <w:sz w:val="24"/>
          <w:szCs w:val="24"/>
        </w:rPr>
        <w:t>s</w:t>
      </w:r>
      <w:r w:rsidR="0004350B">
        <w:rPr>
          <w:rFonts w:ascii="Arial" w:hAnsi="Arial" w:cs="Arial"/>
          <w:b/>
          <w:bCs/>
          <w:sz w:val="24"/>
          <w:szCs w:val="24"/>
        </w:rPr>
        <w:t xml:space="preserve">: </w:t>
      </w:r>
      <w:r w:rsidR="0004350B" w:rsidRPr="0004350B">
        <w:rPr>
          <w:rFonts w:ascii="Arial" w:hAnsi="Arial" w:cs="Arial"/>
          <w:sz w:val="24"/>
          <w:szCs w:val="24"/>
        </w:rPr>
        <w:t>l</w:t>
      </w:r>
      <w:r w:rsidRPr="00A81063">
        <w:rPr>
          <w:rFonts w:ascii="Arial" w:hAnsi="Arial" w:cs="Arial"/>
          <w:sz w:val="24"/>
          <w:szCs w:val="24"/>
        </w:rPr>
        <w:t>as formas más relevantes de sexismo son el machismo, la misoginia y la homofobia.</w:t>
      </w:r>
      <w:r w:rsidR="00BE1DCA">
        <w:rPr>
          <w:rFonts w:ascii="Arial" w:hAnsi="Arial" w:cs="Arial"/>
          <w:sz w:val="24"/>
          <w:szCs w:val="24"/>
        </w:rPr>
        <w:t xml:space="preserve"> U</w:t>
      </w:r>
      <w:r w:rsidRPr="00A81063">
        <w:rPr>
          <w:rFonts w:ascii="Arial" w:hAnsi="Arial" w:cs="Arial"/>
          <w:sz w:val="24"/>
          <w:szCs w:val="24"/>
        </w:rPr>
        <w:t>na característica común a todas ellas es que son la</w:t>
      </w:r>
      <w:r w:rsidR="00BE1DCA">
        <w:rPr>
          <w:rFonts w:ascii="Arial" w:hAnsi="Arial" w:cs="Arial"/>
          <w:sz w:val="24"/>
          <w:szCs w:val="24"/>
        </w:rPr>
        <w:t>s</w:t>
      </w:r>
      <w:r w:rsidRPr="00A81063">
        <w:rPr>
          <w:rFonts w:ascii="Arial" w:hAnsi="Arial" w:cs="Arial"/>
          <w:sz w:val="24"/>
          <w:szCs w:val="24"/>
        </w:rPr>
        <w:t xml:space="preserve"> expres</w:t>
      </w:r>
      <w:r w:rsidR="00BE1DCA">
        <w:rPr>
          <w:rFonts w:ascii="Arial" w:hAnsi="Arial" w:cs="Arial"/>
          <w:sz w:val="24"/>
          <w:szCs w:val="24"/>
        </w:rPr>
        <w:t>iones</w:t>
      </w:r>
      <w:r w:rsidRPr="00A81063">
        <w:rPr>
          <w:rFonts w:ascii="Arial" w:hAnsi="Arial" w:cs="Arial"/>
          <w:sz w:val="24"/>
          <w:szCs w:val="24"/>
        </w:rPr>
        <w:t xml:space="preserve"> de formas de dominio masculino patriarcal.</w:t>
      </w:r>
    </w:p>
    <w:p w14:paraId="4EAD2541" w14:textId="77777777" w:rsidR="003740D6" w:rsidRPr="00BE1DCA" w:rsidRDefault="003740D6" w:rsidP="0004350B">
      <w:pPr>
        <w:pStyle w:val="Prrafodelista"/>
        <w:spacing w:after="0" w:line="240" w:lineRule="auto"/>
        <w:ind w:left="1068"/>
        <w:jc w:val="both"/>
        <w:rPr>
          <w:rFonts w:ascii="Arial" w:hAnsi="Arial" w:cs="Arial"/>
          <w:sz w:val="24"/>
          <w:szCs w:val="24"/>
        </w:rPr>
      </w:pPr>
    </w:p>
    <w:p w14:paraId="637B16C3" w14:textId="76BFCEDD" w:rsidR="003740D6" w:rsidRPr="00A81063" w:rsidRDefault="003740D6" w:rsidP="007149AC">
      <w:pPr>
        <w:pStyle w:val="Principal1"/>
        <w:numPr>
          <w:ilvl w:val="0"/>
          <w:numId w:val="12"/>
        </w:numPr>
        <w:spacing w:after="0"/>
        <w:ind w:left="1068"/>
        <w:contextualSpacing/>
        <w:rPr>
          <w:rFonts w:ascii="Arial" w:hAnsi="Arial" w:cs="Arial"/>
          <w:sz w:val="24"/>
          <w:szCs w:val="24"/>
        </w:rPr>
      </w:pPr>
      <w:r w:rsidRPr="00A81063">
        <w:rPr>
          <w:rFonts w:ascii="Arial" w:hAnsi="Arial" w:cs="Arial"/>
          <w:sz w:val="24"/>
          <w:szCs w:val="24"/>
        </w:rPr>
        <w:t xml:space="preserve">Se registrarán las frases estereotipadas mencionadas por las </w:t>
      </w:r>
      <w:r w:rsidR="009C34E9" w:rsidRPr="00A81063">
        <w:rPr>
          <w:rFonts w:ascii="Arial" w:hAnsi="Arial" w:cs="Arial"/>
          <w:sz w:val="24"/>
          <w:szCs w:val="24"/>
        </w:rPr>
        <w:t>personas</w:t>
      </w:r>
      <w:r w:rsidRPr="00A81063">
        <w:rPr>
          <w:rFonts w:ascii="Arial" w:hAnsi="Arial" w:cs="Arial"/>
          <w:sz w:val="24"/>
          <w:szCs w:val="24"/>
        </w:rPr>
        <w:t xml:space="preserve"> reporter</w:t>
      </w:r>
      <w:r w:rsidR="009C34E9" w:rsidRPr="00A81063">
        <w:rPr>
          <w:rFonts w:ascii="Arial" w:hAnsi="Arial" w:cs="Arial"/>
          <w:sz w:val="24"/>
          <w:szCs w:val="24"/>
        </w:rPr>
        <w:t>a</w:t>
      </w:r>
      <w:r w:rsidRPr="00A81063">
        <w:rPr>
          <w:rFonts w:ascii="Arial" w:hAnsi="Arial" w:cs="Arial"/>
          <w:sz w:val="24"/>
          <w:szCs w:val="24"/>
        </w:rPr>
        <w:t>s, locutor</w:t>
      </w:r>
      <w:r w:rsidR="009C34E9" w:rsidRPr="00A81063">
        <w:rPr>
          <w:rFonts w:ascii="Arial" w:hAnsi="Arial" w:cs="Arial"/>
          <w:sz w:val="24"/>
          <w:szCs w:val="24"/>
        </w:rPr>
        <w:t>a</w:t>
      </w:r>
      <w:r w:rsidRPr="00A81063">
        <w:rPr>
          <w:rFonts w:ascii="Arial" w:hAnsi="Arial" w:cs="Arial"/>
          <w:sz w:val="24"/>
          <w:szCs w:val="24"/>
        </w:rPr>
        <w:t>s</w:t>
      </w:r>
      <w:r w:rsidR="009C34E9" w:rsidRPr="00A81063">
        <w:rPr>
          <w:rFonts w:ascii="Arial" w:hAnsi="Arial" w:cs="Arial"/>
          <w:sz w:val="24"/>
          <w:szCs w:val="24"/>
        </w:rPr>
        <w:t xml:space="preserve">, </w:t>
      </w:r>
      <w:r w:rsidRPr="00A81063">
        <w:rPr>
          <w:rFonts w:ascii="Arial" w:hAnsi="Arial" w:cs="Arial"/>
          <w:sz w:val="24"/>
          <w:szCs w:val="24"/>
        </w:rPr>
        <w:t>conductor</w:t>
      </w:r>
      <w:r w:rsidR="009C34E9" w:rsidRPr="00A81063">
        <w:rPr>
          <w:rFonts w:ascii="Arial" w:hAnsi="Arial" w:cs="Arial"/>
          <w:sz w:val="24"/>
          <w:szCs w:val="24"/>
        </w:rPr>
        <w:t>a</w:t>
      </w:r>
      <w:r w:rsidRPr="00A81063">
        <w:rPr>
          <w:rFonts w:ascii="Arial" w:hAnsi="Arial" w:cs="Arial"/>
          <w:sz w:val="24"/>
          <w:szCs w:val="24"/>
        </w:rPr>
        <w:t xml:space="preserve">s, analistas de información y cualquier voz en </w:t>
      </w:r>
      <w:r w:rsidRPr="00A81063">
        <w:rPr>
          <w:rFonts w:ascii="Arial" w:hAnsi="Arial" w:cs="Arial"/>
          <w:i/>
          <w:iCs/>
          <w:sz w:val="24"/>
          <w:szCs w:val="24"/>
        </w:rPr>
        <w:t>off</w:t>
      </w:r>
      <w:r w:rsidRPr="00A81063">
        <w:rPr>
          <w:rFonts w:ascii="Arial" w:hAnsi="Arial" w:cs="Arial"/>
          <w:sz w:val="24"/>
          <w:szCs w:val="24"/>
        </w:rPr>
        <w:t xml:space="preserve"> en todas las piezas de monitoreo valoradas.</w:t>
      </w:r>
    </w:p>
    <w:p w14:paraId="298FB709" w14:textId="77777777" w:rsidR="0054656F" w:rsidRPr="00A81063" w:rsidRDefault="0054656F" w:rsidP="0004350B">
      <w:pPr>
        <w:spacing w:after="0" w:line="240" w:lineRule="auto"/>
        <w:rPr>
          <w:rFonts w:ascii="Arial" w:hAnsi="Arial" w:cs="Arial"/>
          <w:sz w:val="24"/>
          <w:szCs w:val="24"/>
        </w:rPr>
      </w:pPr>
    </w:p>
    <w:p w14:paraId="1D75CA7C" w14:textId="7B316E90" w:rsidR="00A06692" w:rsidRPr="00A06692" w:rsidRDefault="00A06692" w:rsidP="007149AC">
      <w:pPr>
        <w:pStyle w:val="Prrafodelista"/>
        <w:numPr>
          <w:ilvl w:val="0"/>
          <w:numId w:val="4"/>
        </w:numPr>
        <w:spacing w:after="0" w:line="240" w:lineRule="auto"/>
        <w:jc w:val="both"/>
        <w:rPr>
          <w:rFonts w:ascii="Arial" w:hAnsi="Arial" w:cs="Arial"/>
          <w:b/>
          <w:color w:val="D5007F"/>
          <w:sz w:val="24"/>
          <w:szCs w:val="24"/>
          <w:u w:val="single"/>
        </w:rPr>
      </w:pPr>
      <w:r w:rsidRPr="00A06692">
        <w:rPr>
          <w:rFonts w:ascii="Arial" w:hAnsi="Arial" w:cs="Arial"/>
          <w:b/>
          <w:color w:val="D5007F"/>
          <w:sz w:val="24"/>
          <w:szCs w:val="24"/>
          <w:u w:val="single"/>
        </w:rPr>
        <w:t>Enfoque de la cobertura que dan los medios a las personas precandidatas y candidatas</w:t>
      </w:r>
    </w:p>
    <w:p w14:paraId="25B7F04F" w14:textId="0404A4ED" w:rsidR="00A06692" w:rsidRDefault="00A06692" w:rsidP="00A06692">
      <w:pPr>
        <w:pStyle w:val="Prrafodelista"/>
        <w:spacing w:after="0" w:line="240" w:lineRule="auto"/>
        <w:ind w:left="360"/>
        <w:jc w:val="both"/>
        <w:rPr>
          <w:rFonts w:ascii="Arial" w:hAnsi="Arial" w:cs="Arial"/>
          <w:b/>
          <w:color w:val="D5007F"/>
          <w:sz w:val="24"/>
          <w:szCs w:val="24"/>
        </w:rPr>
      </w:pPr>
    </w:p>
    <w:p w14:paraId="05AE32D5" w14:textId="77777777" w:rsidR="00A06692" w:rsidRPr="00A81063" w:rsidRDefault="00A06692" w:rsidP="00A06692">
      <w:pPr>
        <w:spacing w:after="0" w:line="240" w:lineRule="auto"/>
        <w:contextualSpacing/>
        <w:jc w:val="both"/>
        <w:rPr>
          <w:rFonts w:ascii="Arial" w:hAnsi="Arial" w:cs="Arial"/>
          <w:sz w:val="24"/>
          <w:szCs w:val="24"/>
        </w:rPr>
      </w:pPr>
      <w:r w:rsidRPr="00A81063">
        <w:rPr>
          <w:rFonts w:ascii="Arial" w:hAnsi="Arial" w:cs="Arial"/>
          <w:color w:val="000000" w:themeColor="text1"/>
          <w:sz w:val="24"/>
          <w:szCs w:val="24"/>
        </w:rPr>
        <w:t xml:space="preserve">Esta variable </w:t>
      </w:r>
      <w:r w:rsidRPr="00A81063">
        <w:rPr>
          <w:rFonts w:ascii="Arial" w:hAnsi="Arial" w:cs="Arial"/>
          <w:sz w:val="24"/>
          <w:szCs w:val="24"/>
        </w:rPr>
        <w:t>consiste en identificar si las notas monitoreadas hacen referencia a elementos personales de las precandidat</w:t>
      </w:r>
      <w:r>
        <w:rPr>
          <w:rFonts w:ascii="Arial" w:hAnsi="Arial" w:cs="Arial"/>
          <w:sz w:val="24"/>
          <w:szCs w:val="24"/>
        </w:rPr>
        <w:t>uras</w:t>
      </w:r>
      <w:r w:rsidRPr="00A81063">
        <w:rPr>
          <w:rFonts w:ascii="Arial" w:hAnsi="Arial" w:cs="Arial"/>
          <w:sz w:val="24"/>
          <w:szCs w:val="24"/>
        </w:rPr>
        <w:t xml:space="preserve"> y candidat</w:t>
      </w:r>
      <w:r>
        <w:rPr>
          <w:rFonts w:ascii="Arial" w:hAnsi="Arial" w:cs="Arial"/>
          <w:sz w:val="24"/>
          <w:szCs w:val="24"/>
        </w:rPr>
        <w:t>uras</w:t>
      </w:r>
      <w:r w:rsidRPr="00A81063">
        <w:rPr>
          <w:rFonts w:ascii="Arial" w:hAnsi="Arial" w:cs="Arial"/>
          <w:sz w:val="24"/>
          <w:szCs w:val="24"/>
        </w:rPr>
        <w:t xml:space="preserve"> o, en su caso, a sus mensajes, ideas y propuestas.</w:t>
      </w:r>
    </w:p>
    <w:p w14:paraId="06E0C03E" w14:textId="77777777" w:rsidR="00A06692" w:rsidRPr="00A81063" w:rsidRDefault="00A06692" w:rsidP="00A06692">
      <w:pPr>
        <w:spacing w:after="0" w:line="240" w:lineRule="auto"/>
        <w:contextualSpacing/>
        <w:jc w:val="both"/>
        <w:rPr>
          <w:rFonts w:ascii="Arial" w:hAnsi="Arial" w:cs="Arial"/>
          <w:sz w:val="24"/>
          <w:szCs w:val="24"/>
        </w:rPr>
      </w:pPr>
    </w:p>
    <w:p w14:paraId="773BBA1A" w14:textId="77777777" w:rsidR="00A06692" w:rsidRPr="00A81063" w:rsidRDefault="00A06692" w:rsidP="00A06692">
      <w:pPr>
        <w:spacing w:after="0" w:line="240" w:lineRule="auto"/>
        <w:contextualSpacing/>
        <w:jc w:val="both"/>
        <w:rPr>
          <w:rFonts w:ascii="Arial" w:hAnsi="Arial" w:cs="Arial"/>
          <w:sz w:val="24"/>
          <w:szCs w:val="24"/>
        </w:rPr>
      </w:pPr>
      <w:r w:rsidRPr="00A81063">
        <w:rPr>
          <w:rFonts w:ascii="Arial" w:hAnsi="Arial" w:cs="Arial"/>
          <w:sz w:val="24"/>
          <w:szCs w:val="24"/>
        </w:rPr>
        <w:t xml:space="preserve">Método para evaluar el </w:t>
      </w:r>
      <w:r w:rsidRPr="00A81063">
        <w:rPr>
          <w:rFonts w:ascii="Arial" w:hAnsi="Arial" w:cs="Arial"/>
          <w:b/>
          <w:bCs/>
          <w:sz w:val="24"/>
          <w:szCs w:val="24"/>
        </w:rPr>
        <w:t>“Enfoque de la cobertura que dan los medios a las personas candidatas</w:t>
      </w:r>
      <w:r w:rsidRPr="00A81063">
        <w:rPr>
          <w:rFonts w:ascii="Arial" w:hAnsi="Arial" w:cs="Arial"/>
          <w:sz w:val="24"/>
          <w:szCs w:val="24"/>
        </w:rPr>
        <w:t>”</w:t>
      </w:r>
    </w:p>
    <w:p w14:paraId="495F5E66" w14:textId="77777777" w:rsidR="00A06692" w:rsidRPr="00A81063" w:rsidRDefault="00A06692" w:rsidP="00A06692">
      <w:pPr>
        <w:spacing w:after="0" w:line="240" w:lineRule="auto"/>
        <w:contextualSpacing/>
        <w:jc w:val="both"/>
        <w:rPr>
          <w:rFonts w:ascii="Arial" w:hAnsi="Arial" w:cs="Arial"/>
          <w:sz w:val="24"/>
          <w:szCs w:val="24"/>
        </w:rPr>
      </w:pPr>
    </w:p>
    <w:p w14:paraId="454D66CC" w14:textId="36CF7F56" w:rsidR="00A06692" w:rsidRDefault="00A06692" w:rsidP="007149AC">
      <w:pPr>
        <w:pStyle w:val="Prrafodelista"/>
        <w:numPr>
          <w:ilvl w:val="0"/>
          <w:numId w:val="14"/>
        </w:numPr>
        <w:spacing w:after="0" w:line="240" w:lineRule="auto"/>
        <w:jc w:val="both"/>
        <w:rPr>
          <w:rFonts w:ascii="Arial" w:hAnsi="Arial" w:cs="Arial"/>
          <w:sz w:val="24"/>
          <w:szCs w:val="24"/>
        </w:rPr>
      </w:pPr>
      <w:r w:rsidRPr="00A81063">
        <w:rPr>
          <w:rFonts w:ascii="Arial" w:hAnsi="Arial" w:cs="Arial"/>
          <w:sz w:val="24"/>
          <w:szCs w:val="24"/>
        </w:rPr>
        <w:t>Se contabilizará el número de piezas de monitoreo valoradas que hicieron referencia a elementos personales de las precandida</w:t>
      </w:r>
      <w:r>
        <w:rPr>
          <w:rFonts w:ascii="Arial" w:hAnsi="Arial" w:cs="Arial"/>
          <w:sz w:val="24"/>
          <w:szCs w:val="24"/>
        </w:rPr>
        <w:t>turas</w:t>
      </w:r>
      <w:r w:rsidRPr="00A81063">
        <w:rPr>
          <w:rFonts w:ascii="Arial" w:hAnsi="Arial" w:cs="Arial"/>
          <w:sz w:val="24"/>
          <w:szCs w:val="24"/>
        </w:rPr>
        <w:t xml:space="preserve"> y candida</w:t>
      </w:r>
      <w:r>
        <w:rPr>
          <w:rFonts w:ascii="Arial" w:hAnsi="Arial" w:cs="Arial"/>
          <w:sz w:val="24"/>
          <w:szCs w:val="24"/>
        </w:rPr>
        <w:t>turas</w:t>
      </w:r>
      <w:r w:rsidRPr="00A81063">
        <w:rPr>
          <w:rFonts w:ascii="Arial" w:hAnsi="Arial" w:cs="Arial"/>
          <w:sz w:val="24"/>
          <w:szCs w:val="24"/>
        </w:rPr>
        <w:t xml:space="preserve">, mencionados por las personas reporteras, locutoras, conductoras, analistas de información y cualquier voz en </w:t>
      </w:r>
      <w:r w:rsidRPr="00A81063">
        <w:rPr>
          <w:rFonts w:ascii="Arial" w:hAnsi="Arial" w:cs="Arial"/>
          <w:i/>
          <w:iCs/>
          <w:sz w:val="24"/>
          <w:szCs w:val="24"/>
        </w:rPr>
        <w:t>off</w:t>
      </w:r>
      <w:r w:rsidRPr="00A81063">
        <w:rPr>
          <w:rFonts w:ascii="Arial" w:hAnsi="Arial" w:cs="Arial"/>
          <w:sz w:val="24"/>
          <w:szCs w:val="24"/>
        </w:rPr>
        <w:t xml:space="preserve">. </w:t>
      </w:r>
    </w:p>
    <w:p w14:paraId="43735292" w14:textId="77777777" w:rsidR="0030211D" w:rsidRPr="00FF348D" w:rsidRDefault="0030211D" w:rsidP="0030211D">
      <w:pPr>
        <w:pStyle w:val="Prrafodelista"/>
        <w:spacing w:after="0" w:line="240" w:lineRule="auto"/>
        <w:jc w:val="both"/>
        <w:rPr>
          <w:rFonts w:ascii="Arial" w:hAnsi="Arial" w:cs="Arial"/>
          <w:sz w:val="24"/>
          <w:szCs w:val="24"/>
        </w:rPr>
      </w:pPr>
    </w:p>
    <w:p w14:paraId="456D814B" w14:textId="77777777" w:rsidR="00A06692" w:rsidRPr="00A81063" w:rsidRDefault="00A06692" w:rsidP="00A06692">
      <w:pPr>
        <w:pStyle w:val="Prrafodelista"/>
        <w:spacing w:after="0" w:line="240" w:lineRule="auto"/>
        <w:ind w:hanging="11"/>
        <w:jc w:val="both"/>
        <w:rPr>
          <w:rFonts w:ascii="Arial" w:hAnsi="Arial" w:cs="Arial"/>
          <w:sz w:val="24"/>
          <w:szCs w:val="24"/>
        </w:rPr>
      </w:pPr>
      <w:r w:rsidRPr="00A81063">
        <w:rPr>
          <w:rFonts w:ascii="Arial" w:hAnsi="Arial" w:cs="Arial"/>
          <w:sz w:val="24"/>
          <w:szCs w:val="24"/>
        </w:rPr>
        <w:lastRenderedPageBreak/>
        <w:t>Asimismo, se registrará el número de piezas de monitoreo</w:t>
      </w:r>
      <w:r>
        <w:rPr>
          <w:rFonts w:ascii="Arial" w:hAnsi="Arial" w:cs="Arial"/>
          <w:sz w:val="24"/>
          <w:szCs w:val="24"/>
        </w:rPr>
        <w:t xml:space="preserve"> </w:t>
      </w:r>
      <w:r w:rsidRPr="00C013B0">
        <w:rPr>
          <w:rFonts w:ascii="Arial" w:hAnsi="Arial" w:cs="Arial"/>
          <w:sz w:val="24"/>
          <w:szCs w:val="24"/>
        </w:rPr>
        <w:t>valoradas q</w:t>
      </w:r>
      <w:r w:rsidRPr="00A81063">
        <w:rPr>
          <w:rFonts w:ascii="Arial" w:hAnsi="Arial" w:cs="Arial"/>
          <w:sz w:val="24"/>
          <w:szCs w:val="24"/>
        </w:rPr>
        <w:t xml:space="preserve">ue hicieron referencia a las ideas, propuestas o mensajes de los actores políticos, mencionados por las personas reporteras, locutoras, conductoras, analistas de información y cualquier voz en </w:t>
      </w:r>
      <w:r w:rsidRPr="00A81063">
        <w:rPr>
          <w:rFonts w:ascii="Arial" w:hAnsi="Arial" w:cs="Arial"/>
          <w:i/>
          <w:iCs/>
          <w:sz w:val="24"/>
          <w:szCs w:val="24"/>
        </w:rPr>
        <w:t>off</w:t>
      </w:r>
      <w:r w:rsidRPr="00A81063">
        <w:rPr>
          <w:rFonts w:ascii="Arial" w:hAnsi="Arial" w:cs="Arial"/>
          <w:sz w:val="24"/>
          <w:szCs w:val="24"/>
        </w:rPr>
        <w:t>. La información se presentará de forma proporcional en relación con el total del número de piezas de monitoreo</w:t>
      </w:r>
      <w:r>
        <w:rPr>
          <w:rFonts w:ascii="Arial" w:hAnsi="Arial" w:cs="Arial"/>
          <w:sz w:val="24"/>
          <w:szCs w:val="24"/>
        </w:rPr>
        <w:t xml:space="preserve"> </w:t>
      </w:r>
      <w:r w:rsidRPr="00A81063">
        <w:rPr>
          <w:rFonts w:ascii="Arial" w:hAnsi="Arial" w:cs="Arial"/>
          <w:sz w:val="24"/>
          <w:szCs w:val="24"/>
        </w:rPr>
        <w:t>de las precampañas y campañas.</w:t>
      </w:r>
    </w:p>
    <w:p w14:paraId="1505E447" w14:textId="77777777" w:rsidR="00A06692" w:rsidRPr="00A81063" w:rsidRDefault="00A06692" w:rsidP="00A06692">
      <w:pPr>
        <w:pStyle w:val="Prrafodelista"/>
        <w:spacing w:after="0" w:line="240" w:lineRule="auto"/>
        <w:ind w:hanging="360"/>
        <w:jc w:val="both"/>
        <w:rPr>
          <w:rFonts w:ascii="Arial" w:hAnsi="Arial" w:cs="Arial"/>
          <w:sz w:val="24"/>
          <w:szCs w:val="24"/>
        </w:rPr>
      </w:pPr>
    </w:p>
    <w:p w14:paraId="1E133CF4" w14:textId="77777777" w:rsidR="00A06692" w:rsidRPr="00A81063" w:rsidRDefault="00A06692" w:rsidP="007149AC">
      <w:pPr>
        <w:pStyle w:val="Prrafodelista"/>
        <w:numPr>
          <w:ilvl w:val="0"/>
          <w:numId w:val="14"/>
        </w:numPr>
        <w:spacing w:after="0" w:line="240" w:lineRule="auto"/>
        <w:jc w:val="both"/>
        <w:rPr>
          <w:rFonts w:ascii="Arial" w:hAnsi="Arial" w:cs="Arial"/>
          <w:sz w:val="24"/>
          <w:szCs w:val="24"/>
        </w:rPr>
      </w:pPr>
      <w:r w:rsidRPr="00A81063">
        <w:rPr>
          <w:rFonts w:ascii="Arial" w:hAnsi="Arial" w:cs="Arial"/>
          <w:sz w:val="24"/>
          <w:szCs w:val="24"/>
        </w:rPr>
        <w:t>En caso de que se haya hecho referencia a elementos personales de l</w:t>
      </w:r>
      <w:r>
        <w:rPr>
          <w:rFonts w:ascii="Arial" w:hAnsi="Arial" w:cs="Arial"/>
          <w:sz w:val="24"/>
          <w:szCs w:val="24"/>
        </w:rPr>
        <w:t xml:space="preserve">as </w:t>
      </w:r>
      <w:r w:rsidRPr="00A81063">
        <w:rPr>
          <w:rFonts w:ascii="Arial" w:hAnsi="Arial" w:cs="Arial"/>
          <w:sz w:val="24"/>
          <w:szCs w:val="24"/>
        </w:rPr>
        <w:t>precandidat</w:t>
      </w:r>
      <w:r>
        <w:rPr>
          <w:rFonts w:ascii="Arial" w:hAnsi="Arial" w:cs="Arial"/>
          <w:sz w:val="24"/>
          <w:szCs w:val="24"/>
        </w:rPr>
        <w:t>uras</w:t>
      </w:r>
      <w:r w:rsidRPr="00A81063">
        <w:rPr>
          <w:rFonts w:ascii="Arial" w:hAnsi="Arial" w:cs="Arial"/>
          <w:sz w:val="24"/>
          <w:szCs w:val="24"/>
        </w:rPr>
        <w:t xml:space="preserve"> y candidat</w:t>
      </w:r>
      <w:r>
        <w:rPr>
          <w:rFonts w:ascii="Arial" w:hAnsi="Arial" w:cs="Arial"/>
          <w:sz w:val="24"/>
          <w:szCs w:val="24"/>
        </w:rPr>
        <w:t>uras</w:t>
      </w:r>
      <w:r w:rsidRPr="00A81063">
        <w:rPr>
          <w:rFonts w:ascii="Arial" w:hAnsi="Arial" w:cs="Arial"/>
          <w:sz w:val="24"/>
          <w:szCs w:val="24"/>
        </w:rPr>
        <w:t xml:space="preserve"> se deberá identificar el tipo de elemento que se mencionó, entre los siguientes:</w:t>
      </w:r>
    </w:p>
    <w:p w14:paraId="63162937" w14:textId="77777777" w:rsidR="00A06692" w:rsidRPr="00A81063" w:rsidRDefault="00A06692" w:rsidP="00A06692">
      <w:pPr>
        <w:spacing w:after="0" w:line="240" w:lineRule="auto"/>
        <w:contextualSpacing/>
        <w:jc w:val="both"/>
        <w:rPr>
          <w:rFonts w:ascii="Arial" w:hAnsi="Arial" w:cs="Arial"/>
          <w:sz w:val="24"/>
          <w:szCs w:val="24"/>
        </w:rPr>
      </w:pPr>
    </w:p>
    <w:p w14:paraId="6438153F" w14:textId="3CD8FF9A" w:rsidR="00A06692" w:rsidRDefault="00A06692" w:rsidP="007149AC">
      <w:pPr>
        <w:pStyle w:val="Prrafodelista"/>
        <w:numPr>
          <w:ilvl w:val="1"/>
          <w:numId w:val="14"/>
        </w:numPr>
        <w:spacing w:after="0" w:line="240" w:lineRule="auto"/>
        <w:ind w:left="1134" w:hanging="284"/>
        <w:jc w:val="both"/>
        <w:rPr>
          <w:rFonts w:ascii="Arial" w:hAnsi="Arial" w:cs="Arial"/>
          <w:sz w:val="24"/>
          <w:szCs w:val="24"/>
        </w:rPr>
      </w:pPr>
      <w:r w:rsidRPr="00A81063">
        <w:rPr>
          <w:rFonts w:ascii="Arial" w:hAnsi="Arial" w:cs="Arial"/>
          <w:b/>
          <w:bCs/>
          <w:sz w:val="24"/>
          <w:szCs w:val="24"/>
        </w:rPr>
        <w:t>Reputación</w:t>
      </w:r>
      <w:r>
        <w:rPr>
          <w:rFonts w:ascii="Arial" w:hAnsi="Arial" w:cs="Arial"/>
          <w:sz w:val="24"/>
          <w:szCs w:val="24"/>
        </w:rPr>
        <w:t>: s</w:t>
      </w:r>
      <w:r w:rsidRPr="00A81063">
        <w:rPr>
          <w:rFonts w:ascii="Arial" w:hAnsi="Arial" w:cs="Arial"/>
          <w:sz w:val="24"/>
          <w:szCs w:val="24"/>
        </w:rPr>
        <w:t>e hace una valoración sobre la trayectoria de la persona candidata o precandidata.</w:t>
      </w:r>
    </w:p>
    <w:p w14:paraId="6BD27D3A" w14:textId="77777777" w:rsidR="00A06692" w:rsidRPr="00C013B0" w:rsidRDefault="00A06692" w:rsidP="00A06692">
      <w:pPr>
        <w:pStyle w:val="Prrafodelista"/>
        <w:spacing w:after="0" w:line="240" w:lineRule="auto"/>
        <w:ind w:left="1134"/>
        <w:jc w:val="both"/>
        <w:rPr>
          <w:rFonts w:ascii="Arial" w:hAnsi="Arial" w:cs="Arial"/>
          <w:sz w:val="24"/>
          <w:szCs w:val="24"/>
        </w:rPr>
      </w:pPr>
    </w:p>
    <w:p w14:paraId="5693EBCD" w14:textId="77777777" w:rsidR="00A06692" w:rsidRPr="00A81063" w:rsidRDefault="00A06692" w:rsidP="007149AC">
      <w:pPr>
        <w:pStyle w:val="Prrafodelista"/>
        <w:numPr>
          <w:ilvl w:val="1"/>
          <w:numId w:val="14"/>
        </w:numPr>
        <w:spacing w:after="0" w:line="240" w:lineRule="auto"/>
        <w:ind w:left="1134" w:hanging="284"/>
        <w:jc w:val="both"/>
        <w:rPr>
          <w:rFonts w:ascii="Arial" w:hAnsi="Arial" w:cs="Arial"/>
          <w:sz w:val="24"/>
          <w:szCs w:val="24"/>
        </w:rPr>
      </w:pPr>
      <w:r w:rsidRPr="00A81063">
        <w:rPr>
          <w:rFonts w:ascii="Arial" w:hAnsi="Arial" w:cs="Arial"/>
          <w:b/>
          <w:bCs/>
          <w:sz w:val="24"/>
          <w:szCs w:val="24"/>
        </w:rPr>
        <w:t>Credenciales académicas o profesionales</w:t>
      </w:r>
      <w:r>
        <w:rPr>
          <w:rFonts w:ascii="Arial" w:hAnsi="Arial" w:cs="Arial"/>
          <w:sz w:val="24"/>
          <w:szCs w:val="24"/>
        </w:rPr>
        <w:t>: s</w:t>
      </w:r>
      <w:r w:rsidRPr="00A81063">
        <w:rPr>
          <w:rFonts w:ascii="Arial" w:hAnsi="Arial" w:cs="Arial"/>
          <w:sz w:val="24"/>
          <w:szCs w:val="24"/>
        </w:rPr>
        <w:t>e habla del grado académico que tiene la persona candidata o precandidata, de su área de estudios o de las instituciones en donde se formó. También, se aplica esta categoría si se mencionan cargos o puestos que la persona haya ocupado, así como las instituciones en donde los desempeñó.</w:t>
      </w:r>
    </w:p>
    <w:p w14:paraId="03C9F01E" w14:textId="77777777" w:rsidR="00A06692" w:rsidRPr="00A81063" w:rsidRDefault="00A06692" w:rsidP="00A06692">
      <w:pPr>
        <w:spacing w:after="0" w:line="240" w:lineRule="auto"/>
        <w:ind w:left="1134" w:hanging="284"/>
        <w:contextualSpacing/>
        <w:jc w:val="both"/>
        <w:rPr>
          <w:rFonts w:ascii="Arial" w:hAnsi="Arial" w:cs="Arial"/>
          <w:sz w:val="24"/>
          <w:szCs w:val="24"/>
        </w:rPr>
      </w:pPr>
    </w:p>
    <w:p w14:paraId="750D5DCD" w14:textId="77777777" w:rsidR="00A06692" w:rsidRPr="00A81063" w:rsidRDefault="00A06692" w:rsidP="007149AC">
      <w:pPr>
        <w:pStyle w:val="Prrafodelista"/>
        <w:numPr>
          <w:ilvl w:val="1"/>
          <w:numId w:val="14"/>
        </w:numPr>
        <w:spacing w:after="0" w:line="240" w:lineRule="auto"/>
        <w:ind w:left="1134" w:hanging="284"/>
        <w:jc w:val="both"/>
        <w:rPr>
          <w:rFonts w:ascii="Arial" w:hAnsi="Arial" w:cs="Arial"/>
          <w:sz w:val="24"/>
          <w:szCs w:val="24"/>
        </w:rPr>
      </w:pPr>
      <w:r w:rsidRPr="00A81063">
        <w:rPr>
          <w:rFonts w:ascii="Arial" w:hAnsi="Arial" w:cs="Arial"/>
          <w:b/>
          <w:bCs/>
          <w:sz w:val="24"/>
          <w:szCs w:val="24"/>
        </w:rPr>
        <w:t>Capacidades físicas o mentales</w:t>
      </w:r>
      <w:r>
        <w:rPr>
          <w:rFonts w:ascii="Arial" w:hAnsi="Arial" w:cs="Arial"/>
          <w:sz w:val="24"/>
          <w:szCs w:val="24"/>
        </w:rPr>
        <w:t>: s</w:t>
      </w:r>
      <w:r w:rsidRPr="00A81063">
        <w:rPr>
          <w:rFonts w:ascii="Arial" w:hAnsi="Arial" w:cs="Arial"/>
          <w:sz w:val="24"/>
          <w:szCs w:val="24"/>
        </w:rPr>
        <w:t xml:space="preserve">e hace una referencia al estado de salud física o mental de la persona </w:t>
      </w:r>
      <w:r>
        <w:rPr>
          <w:rFonts w:ascii="Arial" w:hAnsi="Arial" w:cs="Arial"/>
          <w:sz w:val="24"/>
          <w:szCs w:val="24"/>
        </w:rPr>
        <w:t xml:space="preserve">precandidata o </w:t>
      </w:r>
      <w:r w:rsidRPr="00A81063">
        <w:rPr>
          <w:rFonts w:ascii="Arial" w:hAnsi="Arial" w:cs="Arial"/>
          <w:sz w:val="24"/>
          <w:szCs w:val="24"/>
        </w:rPr>
        <w:t>candidata como un posible factor que influya en su ejercicio del cargo.</w:t>
      </w:r>
    </w:p>
    <w:p w14:paraId="1CD47670" w14:textId="77777777" w:rsidR="00A06692" w:rsidRPr="00A81063" w:rsidRDefault="00A06692" w:rsidP="00A06692">
      <w:pPr>
        <w:spacing w:after="0" w:line="240" w:lineRule="auto"/>
        <w:ind w:left="1134" w:hanging="284"/>
        <w:contextualSpacing/>
        <w:jc w:val="both"/>
        <w:rPr>
          <w:rFonts w:ascii="Arial" w:hAnsi="Arial" w:cs="Arial"/>
          <w:sz w:val="24"/>
          <w:szCs w:val="24"/>
        </w:rPr>
      </w:pPr>
    </w:p>
    <w:p w14:paraId="1DD06EFF" w14:textId="77777777" w:rsidR="00A06692" w:rsidRPr="00A81063" w:rsidRDefault="00A06692" w:rsidP="007149AC">
      <w:pPr>
        <w:pStyle w:val="Prrafodelista"/>
        <w:numPr>
          <w:ilvl w:val="1"/>
          <w:numId w:val="14"/>
        </w:numPr>
        <w:spacing w:after="0" w:line="240" w:lineRule="auto"/>
        <w:ind w:left="1134" w:hanging="284"/>
        <w:jc w:val="both"/>
        <w:rPr>
          <w:rFonts w:ascii="Arial" w:hAnsi="Arial" w:cs="Arial"/>
          <w:sz w:val="24"/>
          <w:szCs w:val="24"/>
        </w:rPr>
      </w:pPr>
      <w:r w:rsidRPr="00A81063">
        <w:rPr>
          <w:rFonts w:ascii="Arial" w:hAnsi="Arial" w:cs="Arial"/>
          <w:b/>
          <w:bCs/>
          <w:sz w:val="24"/>
          <w:szCs w:val="24"/>
        </w:rPr>
        <w:t>Relaciones familiares, profesionales o de amistad</w:t>
      </w:r>
      <w:r>
        <w:rPr>
          <w:rFonts w:ascii="Arial" w:hAnsi="Arial" w:cs="Arial"/>
          <w:sz w:val="24"/>
          <w:szCs w:val="24"/>
        </w:rPr>
        <w:t>: s</w:t>
      </w:r>
      <w:r w:rsidRPr="00A81063">
        <w:rPr>
          <w:rFonts w:ascii="Arial" w:hAnsi="Arial" w:cs="Arial"/>
          <w:sz w:val="24"/>
          <w:szCs w:val="24"/>
        </w:rPr>
        <w:t>e señalan vínculos con familiares, amigos o colegas que puedan ser de interés para el desempeño en el cargo por el cual se compite.</w:t>
      </w:r>
    </w:p>
    <w:p w14:paraId="603EEAFA" w14:textId="77777777" w:rsidR="00A06692" w:rsidRPr="00A81063" w:rsidRDefault="00A06692" w:rsidP="00A06692">
      <w:pPr>
        <w:spacing w:after="0" w:line="240" w:lineRule="auto"/>
        <w:ind w:left="1134" w:hanging="284"/>
        <w:contextualSpacing/>
        <w:jc w:val="both"/>
        <w:rPr>
          <w:rFonts w:ascii="Arial" w:hAnsi="Arial" w:cs="Arial"/>
          <w:sz w:val="24"/>
          <w:szCs w:val="24"/>
        </w:rPr>
      </w:pPr>
    </w:p>
    <w:p w14:paraId="68C95774" w14:textId="77777777" w:rsidR="00A06692" w:rsidRPr="00A81063" w:rsidRDefault="00A06692" w:rsidP="007149AC">
      <w:pPr>
        <w:pStyle w:val="Prrafodelista"/>
        <w:numPr>
          <w:ilvl w:val="1"/>
          <w:numId w:val="14"/>
        </w:numPr>
        <w:spacing w:after="0" w:line="240" w:lineRule="auto"/>
        <w:ind w:left="1134" w:hanging="284"/>
        <w:jc w:val="both"/>
        <w:rPr>
          <w:rFonts w:ascii="Arial" w:hAnsi="Arial" w:cs="Arial"/>
          <w:sz w:val="24"/>
          <w:szCs w:val="24"/>
        </w:rPr>
      </w:pPr>
      <w:r w:rsidRPr="00A81063">
        <w:rPr>
          <w:rFonts w:ascii="Arial" w:hAnsi="Arial" w:cs="Arial"/>
          <w:b/>
          <w:bCs/>
          <w:sz w:val="24"/>
          <w:szCs w:val="24"/>
        </w:rPr>
        <w:t>Estilo de vida</w:t>
      </w:r>
      <w:r>
        <w:rPr>
          <w:rFonts w:ascii="Arial" w:hAnsi="Arial" w:cs="Arial"/>
          <w:sz w:val="24"/>
          <w:szCs w:val="24"/>
        </w:rPr>
        <w:t>: s</w:t>
      </w:r>
      <w:r w:rsidRPr="00A81063">
        <w:rPr>
          <w:rFonts w:ascii="Arial" w:hAnsi="Arial" w:cs="Arial"/>
          <w:sz w:val="24"/>
          <w:szCs w:val="24"/>
        </w:rPr>
        <w:t>e mencionan los hábitos y patrones de consumo de la persona, como sus aficiones, el tipo de lugares que suele frecuentar, la clase de bienes que suele adquirir, su vestimenta, etc.</w:t>
      </w:r>
    </w:p>
    <w:p w14:paraId="0F2CE6CB" w14:textId="77777777" w:rsidR="00A06692" w:rsidRPr="00A81063" w:rsidRDefault="00A06692" w:rsidP="00A06692">
      <w:pPr>
        <w:spacing w:after="0" w:line="240" w:lineRule="auto"/>
        <w:contextualSpacing/>
        <w:jc w:val="both"/>
        <w:rPr>
          <w:rFonts w:ascii="Arial" w:hAnsi="Arial" w:cs="Arial"/>
          <w:sz w:val="24"/>
          <w:szCs w:val="24"/>
        </w:rPr>
      </w:pPr>
    </w:p>
    <w:p w14:paraId="489EB191" w14:textId="47968F36" w:rsidR="00A06692" w:rsidRPr="00A81063" w:rsidRDefault="00A06692" w:rsidP="007149AC">
      <w:pPr>
        <w:pStyle w:val="Prrafodelista"/>
        <w:numPr>
          <w:ilvl w:val="0"/>
          <w:numId w:val="14"/>
        </w:numPr>
        <w:spacing w:after="0" w:line="240" w:lineRule="auto"/>
        <w:jc w:val="both"/>
        <w:rPr>
          <w:rFonts w:ascii="Arial" w:hAnsi="Arial" w:cs="Arial"/>
          <w:sz w:val="24"/>
          <w:szCs w:val="24"/>
        </w:rPr>
      </w:pPr>
      <w:r w:rsidRPr="00A81063">
        <w:rPr>
          <w:rFonts w:ascii="Arial" w:hAnsi="Arial" w:cs="Arial"/>
          <w:sz w:val="24"/>
          <w:szCs w:val="24"/>
        </w:rPr>
        <w:t>Se registrarán las frases que hagan referencia a elementos personales</w:t>
      </w:r>
      <w:r w:rsidR="00BF0736">
        <w:rPr>
          <w:rFonts w:ascii="Arial" w:hAnsi="Arial" w:cs="Arial"/>
          <w:sz w:val="24"/>
          <w:szCs w:val="24"/>
        </w:rPr>
        <w:t xml:space="preserve"> </w:t>
      </w:r>
      <w:r w:rsidR="00BF0736" w:rsidRPr="00BF0736">
        <w:rPr>
          <w:rFonts w:ascii="Arial" w:hAnsi="Arial" w:cs="Arial"/>
          <w:sz w:val="24"/>
          <w:szCs w:val="24"/>
          <w:highlight w:val="yellow"/>
        </w:rPr>
        <w:t>o a los mensajes, ideas y propuestas</w:t>
      </w:r>
      <w:r w:rsidRPr="00A81063">
        <w:rPr>
          <w:rFonts w:ascii="Arial" w:hAnsi="Arial" w:cs="Arial"/>
          <w:sz w:val="24"/>
          <w:szCs w:val="24"/>
        </w:rPr>
        <w:t xml:space="preserve"> de las precandida</w:t>
      </w:r>
      <w:r>
        <w:rPr>
          <w:rFonts w:ascii="Arial" w:hAnsi="Arial" w:cs="Arial"/>
          <w:sz w:val="24"/>
          <w:szCs w:val="24"/>
        </w:rPr>
        <w:t>turas</w:t>
      </w:r>
      <w:r w:rsidRPr="00A81063">
        <w:rPr>
          <w:rFonts w:ascii="Arial" w:hAnsi="Arial" w:cs="Arial"/>
          <w:sz w:val="24"/>
          <w:szCs w:val="24"/>
        </w:rPr>
        <w:t xml:space="preserve"> y candidat</w:t>
      </w:r>
      <w:r>
        <w:rPr>
          <w:rFonts w:ascii="Arial" w:hAnsi="Arial" w:cs="Arial"/>
          <w:sz w:val="24"/>
          <w:szCs w:val="24"/>
        </w:rPr>
        <w:t>uras</w:t>
      </w:r>
      <w:r w:rsidRPr="00A81063">
        <w:rPr>
          <w:rFonts w:ascii="Arial" w:hAnsi="Arial" w:cs="Arial"/>
          <w:sz w:val="24"/>
          <w:szCs w:val="24"/>
        </w:rPr>
        <w:t xml:space="preserve"> mencionadas por las personas conductoras, locutoras, reporteras, analistas y cualquier voz en </w:t>
      </w:r>
      <w:r w:rsidRPr="00A81063">
        <w:rPr>
          <w:rFonts w:ascii="Arial" w:hAnsi="Arial" w:cs="Arial"/>
          <w:i/>
          <w:iCs/>
          <w:sz w:val="24"/>
          <w:szCs w:val="24"/>
        </w:rPr>
        <w:t>off</w:t>
      </w:r>
      <w:r w:rsidRPr="00A81063">
        <w:rPr>
          <w:rFonts w:ascii="Arial" w:hAnsi="Arial" w:cs="Arial"/>
          <w:sz w:val="24"/>
          <w:szCs w:val="24"/>
        </w:rPr>
        <w:t>. Asimismo, se hará una descripción que explique por qué se considera que se aludió a elementos personales</w:t>
      </w:r>
      <w:r w:rsidR="00DE2170">
        <w:rPr>
          <w:rFonts w:ascii="Arial" w:hAnsi="Arial" w:cs="Arial"/>
          <w:sz w:val="24"/>
          <w:szCs w:val="24"/>
        </w:rPr>
        <w:t xml:space="preserve"> </w:t>
      </w:r>
      <w:r w:rsidR="00DE2170" w:rsidRPr="00DE2170">
        <w:rPr>
          <w:rFonts w:ascii="Arial" w:hAnsi="Arial" w:cs="Arial"/>
          <w:sz w:val="24"/>
          <w:szCs w:val="24"/>
          <w:highlight w:val="yellow"/>
        </w:rPr>
        <w:t>o a mensajes, ideas o propuestas</w:t>
      </w:r>
      <w:r w:rsidRPr="00A81063">
        <w:rPr>
          <w:rFonts w:ascii="Arial" w:hAnsi="Arial" w:cs="Arial"/>
          <w:sz w:val="24"/>
          <w:szCs w:val="24"/>
        </w:rPr>
        <w:t xml:space="preserve"> en las piezas de monitoreo.</w:t>
      </w:r>
    </w:p>
    <w:p w14:paraId="4137DD55" w14:textId="77777777" w:rsidR="00A06692" w:rsidRPr="00A06692" w:rsidRDefault="00A06692" w:rsidP="00A06692">
      <w:pPr>
        <w:pStyle w:val="Prrafodelista"/>
        <w:spacing w:after="0" w:line="240" w:lineRule="auto"/>
        <w:ind w:left="360"/>
        <w:jc w:val="both"/>
        <w:rPr>
          <w:rFonts w:ascii="Arial" w:hAnsi="Arial" w:cs="Arial"/>
          <w:b/>
          <w:color w:val="D5007F"/>
          <w:sz w:val="24"/>
          <w:szCs w:val="24"/>
        </w:rPr>
      </w:pPr>
    </w:p>
    <w:p w14:paraId="19E828B7" w14:textId="53F5686A" w:rsidR="00601EB7" w:rsidRPr="00A81063" w:rsidRDefault="00A06692" w:rsidP="0004350B">
      <w:pPr>
        <w:spacing w:after="0" w:line="240" w:lineRule="auto"/>
        <w:contextualSpacing/>
        <w:jc w:val="both"/>
        <w:rPr>
          <w:rFonts w:ascii="Arial" w:hAnsi="Arial" w:cs="Arial"/>
          <w:b/>
          <w:color w:val="D5007F"/>
          <w:sz w:val="24"/>
          <w:szCs w:val="24"/>
        </w:rPr>
      </w:pPr>
      <w:r>
        <w:rPr>
          <w:rFonts w:ascii="Arial" w:hAnsi="Arial" w:cs="Arial"/>
          <w:b/>
          <w:color w:val="D5007F"/>
          <w:sz w:val="24"/>
          <w:szCs w:val="24"/>
        </w:rPr>
        <w:t xml:space="preserve">10. </w:t>
      </w:r>
      <w:r w:rsidR="00B25846" w:rsidRPr="00A527D8">
        <w:rPr>
          <w:rFonts w:ascii="Arial" w:hAnsi="Arial" w:cs="Arial"/>
          <w:b/>
          <w:color w:val="D5007F"/>
          <w:sz w:val="24"/>
          <w:szCs w:val="24"/>
          <w:u w:val="single"/>
        </w:rPr>
        <w:t xml:space="preserve">Candidaturas postuladas </w:t>
      </w:r>
      <w:r w:rsidR="00A620A7">
        <w:rPr>
          <w:rFonts w:ascii="Arial" w:hAnsi="Arial" w:cs="Arial"/>
          <w:b/>
          <w:color w:val="D5007F"/>
          <w:sz w:val="24"/>
          <w:szCs w:val="24"/>
          <w:u w:val="single"/>
        </w:rPr>
        <w:t>mediante</w:t>
      </w:r>
      <w:r w:rsidR="00B25846" w:rsidRPr="00A527D8">
        <w:rPr>
          <w:rFonts w:ascii="Arial" w:hAnsi="Arial" w:cs="Arial"/>
          <w:b/>
          <w:color w:val="D5007F"/>
          <w:sz w:val="24"/>
          <w:szCs w:val="24"/>
          <w:u w:val="single"/>
        </w:rPr>
        <w:t xml:space="preserve"> a</w:t>
      </w:r>
      <w:r w:rsidR="00AB1E7E" w:rsidRPr="00A527D8">
        <w:rPr>
          <w:rFonts w:ascii="Arial" w:hAnsi="Arial" w:cs="Arial"/>
          <w:b/>
          <w:color w:val="D5007F"/>
          <w:sz w:val="24"/>
          <w:szCs w:val="24"/>
          <w:u w:val="single"/>
        </w:rPr>
        <w:t>cciones afirmativas</w:t>
      </w:r>
    </w:p>
    <w:p w14:paraId="7A6EA392" w14:textId="77777777" w:rsidR="00601EB7" w:rsidRPr="00A81063" w:rsidRDefault="00601EB7" w:rsidP="0004350B">
      <w:pPr>
        <w:spacing w:after="0" w:line="240" w:lineRule="auto"/>
        <w:rPr>
          <w:rFonts w:ascii="Arial" w:hAnsi="Arial" w:cs="Arial"/>
          <w:sz w:val="24"/>
          <w:szCs w:val="24"/>
        </w:rPr>
      </w:pPr>
    </w:p>
    <w:p w14:paraId="1A10E791" w14:textId="396EA61E" w:rsidR="00AB1E7E" w:rsidRPr="00A81063" w:rsidRDefault="00AB1E7E" w:rsidP="0004350B">
      <w:pPr>
        <w:spacing w:after="0" w:line="240" w:lineRule="auto"/>
        <w:contextualSpacing/>
        <w:jc w:val="both"/>
        <w:rPr>
          <w:rFonts w:ascii="Arial" w:hAnsi="Arial" w:cs="Arial"/>
          <w:sz w:val="24"/>
          <w:szCs w:val="24"/>
        </w:rPr>
      </w:pPr>
      <w:r w:rsidRPr="00A81063">
        <w:rPr>
          <w:rFonts w:ascii="Arial" w:hAnsi="Arial" w:cs="Arial"/>
          <w:sz w:val="24"/>
          <w:szCs w:val="24"/>
        </w:rPr>
        <w:t xml:space="preserve">La variable tiene como objetivo registrar si en los programas monitoreados se menciona si las candidaturas </w:t>
      </w:r>
      <w:r w:rsidR="00F54F0C">
        <w:rPr>
          <w:rFonts w:ascii="Arial" w:hAnsi="Arial" w:cs="Arial"/>
          <w:sz w:val="24"/>
          <w:szCs w:val="24"/>
        </w:rPr>
        <w:t>son</w:t>
      </w:r>
      <w:r w:rsidRPr="00A81063">
        <w:rPr>
          <w:rFonts w:ascii="Arial" w:hAnsi="Arial" w:cs="Arial"/>
          <w:sz w:val="24"/>
          <w:szCs w:val="24"/>
        </w:rPr>
        <w:t xml:space="preserve"> postuladas </w:t>
      </w:r>
      <w:r w:rsidR="00F54F0C">
        <w:rPr>
          <w:rFonts w:ascii="Arial" w:hAnsi="Arial" w:cs="Arial"/>
          <w:sz w:val="24"/>
          <w:szCs w:val="24"/>
        </w:rPr>
        <w:t xml:space="preserve">mediante </w:t>
      </w:r>
      <w:r w:rsidRPr="00A81063">
        <w:rPr>
          <w:rFonts w:ascii="Arial" w:hAnsi="Arial" w:cs="Arial"/>
          <w:sz w:val="24"/>
          <w:szCs w:val="24"/>
        </w:rPr>
        <w:t>una acción afirmativa y</w:t>
      </w:r>
      <w:r w:rsidR="007E7F3D">
        <w:rPr>
          <w:rFonts w:ascii="Arial" w:hAnsi="Arial" w:cs="Arial"/>
          <w:sz w:val="24"/>
          <w:szCs w:val="24"/>
        </w:rPr>
        <w:t>, en su caso,</w:t>
      </w:r>
      <w:r w:rsidRPr="00A81063">
        <w:rPr>
          <w:rFonts w:ascii="Arial" w:hAnsi="Arial" w:cs="Arial"/>
          <w:sz w:val="24"/>
          <w:szCs w:val="24"/>
        </w:rPr>
        <w:t xml:space="preserve"> por</w:t>
      </w:r>
      <w:r w:rsidR="007E7F3D">
        <w:rPr>
          <w:rFonts w:ascii="Arial" w:hAnsi="Arial" w:cs="Arial"/>
          <w:sz w:val="24"/>
          <w:szCs w:val="24"/>
        </w:rPr>
        <w:t xml:space="preserve"> qué tipo de acción</w:t>
      </w:r>
      <w:r w:rsidRPr="00A81063">
        <w:rPr>
          <w:rFonts w:ascii="Arial" w:hAnsi="Arial" w:cs="Arial"/>
          <w:sz w:val="24"/>
          <w:szCs w:val="24"/>
        </w:rPr>
        <w:t xml:space="preserve"> se está </w:t>
      </w:r>
      <w:r w:rsidR="007E7F3D">
        <w:rPr>
          <w:rFonts w:ascii="Arial" w:hAnsi="Arial" w:cs="Arial"/>
          <w:sz w:val="24"/>
          <w:szCs w:val="24"/>
        </w:rPr>
        <w:t xml:space="preserve">postulando </w:t>
      </w:r>
      <w:r w:rsidR="007E7F3D" w:rsidRPr="00A81063">
        <w:rPr>
          <w:rFonts w:ascii="Arial" w:hAnsi="Arial" w:cs="Arial"/>
          <w:sz w:val="24"/>
          <w:szCs w:val="24"/>
        </w:rPr>
        <w:t>en específico</w:t>
      </w:r>
      <w:r w:rsidRPr="00A81063">
        <w:rPr>
          <w:rFonts w:ascii="Arial" w:hAnsi="Arial" w:cs="Arial"/>
          <w:sz w:val="24"/>
          <w:szCs w:val="24"/>
        </w:rPr>
        <w:t>.</w:t>
      </w:r>
    </w:p>
    <w:p w14:paraId="3FB53C58" w14:textId="77777777" w:rsidR="00FF348D" w:rsidRPr="00A81063" w:rsidRDefault="00FF348D" w:rsidP="0004350B">
      <w:pPr>
        <w:spacing w:after="0" w:line="240" w:lineRule="auto"/>
        <w:contextualSpacing/>
        <w:jc w:val="both"/>
        <w:rPr>
          <w:rFonts w:ascii="Arial" w:hAnsi="Arial" w:cs="Arial"/>
          <w:sz w:val="24"/>
          <w:szCs w:val="24"/>
        </w:rPr>
      </w:pPr>
    </w:p>
    <w:p w14:paraId="20C40285" w14:textId="134B070F" w:rsidR="00AB1E7E" w:rsidRDefault="00AB1E7E" w:rsidP="0004350B">
      <w:pPr>
        <w:spacing w:after="0" w:line="240" w:lineRule="auto"/>
        <w:contextualSpacing/>
        <w:jc w:val="both"/>
        <w:rPr>
          <w:rFonts w:ascii="Arial" w:hAnsi="Arial" w:cs="Arial"/>
          <w:sz w:val="24"/>
          <w:szCs w:val="24"/>
        </w:rPr>
      </w:pPr>
      <w:r w:rsidRPr="00A81063">
        <w:rPr>
          <w:rFonts w:ascii="Arial" w:hAnsi="Arial" w:cs="Arial"/>
          <w:sz w:val="24"/>
          <w:szCs w:val="24"/>
        </w:rPr>
        <w:lastRenderedPageBreak/>
        <w:t xml:space="preserve">Método para evaluar la variable </w:t>
      </w:r>
      <w:r w:rsidRPr="00A81063">
        <w:rPr>
          <w:rFonts w:ascii="Arial" w:hAnsi="Arial" w:cs="Arial"/>
          <w:b/>
          <w:bCs/>
          <w:sz w:val="24"/>
          <w:szCs w:val="24"/>
        </w:rPr>
        <w:t>“</w:t>
      </w:r>
      <w:r w:rsidR="007C2DBC">
        <w:rPr>
          <w:rFonts w:ascii="Arial" w:hAnsi="Arial" w:cs="Arial"/>
          <w:b/>
          <w:bCs/>
          <w:sz w:val="24"/>
          <w:szCs w:val="24"/>
        </w:rPr>
        <w:t>Candidaturas postuladas por a</w:t>
      </w:r>
      <w:r w:rsidRPr="00A81063">
        <w:rPr>
          <w:rFonts w:ascii="Arial" w:hAnsi="Arial" w:cs="Arial"/>
          <w:b/>
          <w:bCs/>
          <w:sz w:val="24"/>
          <w:szCs w:val="24"/>
        </w:rPr>
        <w:t>cciones afirmativas”</w:t>
      </w:r>
      <w:r w:rsidRPr="00A81063">
        <w:rPr>
          <w:rFonts w:ascii="Arial" w:hAnsi="Arial" w:cs="Arial"/>
          <w:sz w:val="24"/>
          <w:szCs w:val="24"/>
        </w:rPr>
        <w:t xml:space="preserve"> </w:t>
      </w:r>
    </w:p>
    <w:p w14:paraId="405A8D96" w14:textId="77777777" w:rsidR="003F55E2" w:rsidRPr="00A81063" w:rsidRDefault="003F55E2" w:rsidP="0004350B">
      <w:pPr>
        <w:spacing w:after="0" w:line="240" w:lineRule="auto"/>
        <w:contextualSpacing/>
        <w:jc w:val="both"/>
        <w:rPr>
          <w:rFonts w:ascii="Arial" w:hAnsi="Arial" w:cs="Arial"/>
          <w:sz w:val="24"/>
          <w:szCs w:val="24"/>
        </w:rPr>
      </w:pPr>
    </w:p>
    <w:p w14:paraId="4D35EC35" w14:textId="6B7470ED" w:rsidR="00492688" w:rsidRPr="00F54F0C" w:rsidRDefault="00492688" w:rsidP="007149AC">
      <w:pPr>
        <w:pStyle w:val="Prrafodelista"/>
        <w:numPr>
          <w:ilvl w:val="0"/>
          <w:numId w:val="22"/>
        </w:numPr>
        <w:spacing w:after="0" w:line="240" w:lineRule="auto"/>
        <w:jc w:val="both"/>
        <w:rPr>
          <w:rFonts w:ascii="Arial" w:hAnsi="Arial" w:cs="Arial"/>
          <w:sz w:val="24"/>
          <w:szCs w:val="24"/>
        </w:rPr>
      </w:pPr>
      <w:r w:rsidRPr="00F54F0C">
        <w:rPr>
          <w:rFonts w:ascii="Arial" w:hAnsi="Arial" w:cs="Arial"/>
          <w:sz w:val="24"/>
          <w:szCs w:val="24"/>
        </w:rPr>
        <w:t>Esta variable sólo se aplicará durante el periodo de campañas.</w:t>
      </w:r>
    </w:p>
    <w:p w14:paraId="6D1D1E0B" w14:textId="77777777" w:rsidR="00492688" w:rsidRDefault="00492688" w:rsidP="00492688">
      <w:pPr>
        <w:pStyle w:val="Prrafodelista"/>
        <w:spacing w:after="0" w:line="240" w:lineRule="auto"/>
        <w:jc w:val="both"/>
        <w:rPr>
          <w:rFonts w:ascii="Arial" w:hAnsi="Arial" w:cs="Arial"/>
          <w:sz w:val="24"/>
          <w:szCs w:val="24"/>
        </w:rPr>
      </w:pPr>
    </w:p>
    <w:p w14:paraId="1AA15D25" w14:textId="0D7CA1F1" w:rsidR="00AB1E7E" w:rsidRPr="00A81063" w:rsidRDefault="00AB1E7E" w:rsidP="007149AC">
      <w:pPr>
        <w:pStyle w:val="Prrafodelista"/>
        <w:numPr>
          <w:ilvl w:val="0"/>
          <w:numId w:val="22"/>
        </w:numPr>
        <w:spacing w:after="0" w:line="240" w:lineRule="auto"/>
        <w:jc w:val="both"/>
        <w:rPr>
          <w:rFonts w:ascii="Arial" w:hAnsi="Arial" w:cs="Arial"/>
          <w:sz w:val="24"/>
          <w:szCs w:val="24"/>
        </w:rPr>
      </w:pPr>
      <w:r w:rsidRPr="00A81063">
        <w:rPr>
          <w:rFonts w:ascii="Arial" w:hAnsi="Arial" w:cs="Arial"/>
          <w:sz w:val="24"/>
          <w:szCs w:val="24"/>
        </w:rPr>
        <w:t>Se contabilizará</w:t>
      </w:r>
      <w:r w:rsidR="003B4A69">
        <w:rPr>
          <w:rFonts w:ascii="Arial" w:hAnsi="Arial" w:cs="Arial"/>
          <w:sz w:val="24"/>
          <w:szCs w:val="24"/>
        </w:rPr>
        <w:t>n</w:t>
      </w:r>
      <w:r w:rsidRPr="00A81063">
        <w:rPr>
          <w:rFonts w:ascii="Arial" w:hAnsi="Arial" w:cs="Arial"/>
          <w:sz w:val="24"/>
          <w:szCs w:val="24"/>
        </w:rPr>
        <w:t xml:space="preserve"> el número de piezas de monitoreo en las que se mencione si una</w:t>
      </w:r>
      <w:r w:rsidR="00492688">
        <w:rPr>
          <w:rFonts w:ascii="Arial" w:hAnsi="Arial" w:cs="Arial"/>
          <w:sz w:val="24"/>
          <w:szCs w:val="24"/>
        </w:rPr>
        <w:t xml:space="preserve"> </w:t>
      </w:r>
      <w:r w:rsidRPr="00A81063">
        <w:rPr>
          <w:rFonts w:ascii="Arial" w:hAnsi="Arial" w:cs="Arial"/>
          <w:sz w:val="24"/>
          <w:szCs w:val="24"/>
        </w:rPr>
        <w:t>candidatura está siendo postulada por la vía de alguna acción afirmativa. La información se presentará</w:t>
      </w:r>
      <w:r w:rsidR="003F55E2">
        <w:rPr>
          <w:rFonts w:ascii="Arial" w:hAnsi="Arial" w:cs="Arial"/>
          <w:sz w:val="24"/>
          <w:szCs w:val="24"/>
        </w:rPr>
        <w:t xml:space="preserve"> </w:t>
      </w:r>
      <w:r w:rsidR="00E77A29" w:rsidRPr="00E77A29">
        <w:rPr>
          <w:rFonts w:ascii="Arial" w:hAnsi="Arial" w:cs="Arial"/>
          <w:sz w:val="24"/>
          <w:szCs w:val="24"/>
          <w:highlight w:val="yellow"/>
        </w:rPr>
        <w:t xml:space="preserve">por tipo de acción afirmativa y se señalará la proporción de estas menciones </w:t>
      </w:r>
      <w:r w:rsidR="003F55E2">
        <w:rPr>
          <w:rFonts w:ascii="Arial" w:hAnsi="Arial" w:cs="Arial"/>
          <w:sz w:val="24"/>
          <w:szCs w:val="24"/>
          <w:highlight w:val="yellow"/>
        </w:rPr>
        <w:t xml:space="preserve">con relación </w:t>
      </w:r>
      <w:r w:rsidR="00E77A29" w:rsidRPr="00E77A29">
        <w:rPr>
          <w:rFonts w:ascii="Arial" w:hAnsi="Arial" w:cs="Arial"/>
          <w:sz w:val="24"/>
          <w:szCs w:val="24"/>
          <w:highlight w:val="yellow"/>
        </w:rPr>
        <w:t>al</w:t>
      </w:r>
      <w:r w:rsidRPr="00A81063">
        <w:rPr>
          <w:rFonts w:ascii="Arial" w:hAnsi="Arial" w:cs="Arial"/>
          <w:sz w:val="24"/>
          <w:szCs w:val="24"/>
        </w:rPr>
        <w:t xml:space="preserve"> total de piezas de monitoreo de las </w:t>
      </w:r>
      <w:r w:rsidRPr="003F55E2">
        <w:rPr>
          <w:rFonts w:ascii="Arial" w:hAnsi="Arial" w:cs="Arial"/>
          <w:sz w:val="24"/>
          <w:szCs w:val="24"/>
          <w:highlight w:val="yellow"/>
        </w:rPr>
        <w:t>campañas</w:t>
      </w:r>
      <w:r w:rsidR="003F55E2" w:rsidRPr="003F55E2">
        <w:rPr>
          <w:rFonts w:ascii="Arial" w:hAnsi="Arial" w:cs="Arial"/>
          <w:sz w:val="24"/>
          <w:szCs w:val="24"/>
          <w:highlight w:val="yellow"/>
        </w:rPr>
        <w:t xml:space="preserve"> por actor político</w:t>
      </w:r>
      <w:r w:rsidRPr="003F55E2">
        <w:rPr>
          <w:rFonts w:ascii="Arial" w:hAnsi="Arial" w:cs="Arial"/>
          <w:sz w:val="24"/>
          <w:szCs w:val="24"/>
          <w:highlight w:val="yellow"/>
        </w:rPr>
        <w:t>.</w:t>
      </w:r>
    </w:p>
    <w:p w14:paraId="3B7F0A17" w14:textId="77777777" w:rsidR="00AB1E7E" w:rsidRPr="00A81063" w:rsidRDefault="00AB1E7E" w:rsidP="0004350B">
      <w:pPr>
        <w:pStyle w:val="Prrafodelista"/>
        <w:spacing w:after="0" w:line="240" w:lineRule="auto"/>
        <w:jc w:val="both"/>
        <w:rPr>
          <w:rFonts w:ascii="Arial" w:hAnsi="Arial" w:cs="Arial"/>
          <w:sz w:val="24"/>
          <w:szCs w:val="24"/>
        </w:rPr>
      </w:pPr>
    </w:p>
    <w:p w14:paraId="13B2F04C" w14:textId="533D4592" w:rsidR="00AB1E7E" w:rsidRPr="00A81063" w:rsidRDefault="00AB1E7E" w:rsidP="007149AC">
      <w:pPr>
        <w:pStyle w:val="Prrafodelista"/>
        <w:numPr>
          <w:ilvl w:val="0"/>
          <w:numId w:val="22"/>
        </w:numPr>
        <w:spacing w:after="0" w:line="240" w:lineRule="auto"/>
        <w:jc w:val="both"/>
        <w:rPr>
          <w:rFonts w:ascii="Arial" w:hAnsi="Arial" w:cs="Arial"/>
          <w:sz w:val="24"/>
          <w:szCs w:val="24"/>
        </w:rPr>
      </w:pPr>
      <w:r w:rsidRPr="00A81063">
        <w:rPr>
          <w:rFonts w:ascii="Arial" w:hAnsi="Arial" w:cs="Arial"/>
          <w:sz w:val="24"/>
          <w:szCs w:val="24"/>
        </w:rPr>
        <w:t>Si se menciona que alguna candidatura está siendo postulada por una acción afirmativa, se deberá registrar una opción de la siguiente lista:</w:t>
      </w:r>
      <w:r w:rsidRPr="00A81063">
        <w:rPr>
          <w:rStyle w:val="Refdenotaalpie"/>
          <w:rFonts w:ascii="Arial" w:hAnsi="Arial" w:cs="Arial"/>
          <w:sz w:val="24"/>
          <w:szCs w:val="24"/>
        </w:rPr>
        <w:footnoteReference w:id="4"/>
      </w:r>
    </w:p>
    <w:p w14:paraId="52B94237" w14:textId="77777777" w:rsidR="00AB1E7E" w:rsidRPr="00A81063" w:rsidRDefault="00AB1E7E" w:rsidP="0004350B">
      <w:pPr>
        <w:pStyle w:val="Prrafodelista"/>
        <w:spacing w:after="0" w:line="240" w:lineRule="auto"/>
        <w:jc w:val="both"/>
        <w:rPr>
          <w:rFonts w:ascii="Arial" w:hAnsi="Arial" w:cs="Arial"/>
          <w:sz w:val="24"/>
          <w:szCs w:val="24"/>
        </w:rPr>
      </w:pPr>
    </w:p>
    <w:p w14:paraId="282E1112" w14:textId="77777777" w:rsidR="00AB1E7E" w:rsidRPr="00A81063" w:rsidRDefault="00AB1E7E" w:rsidP="007149AC">
      <w:pPr>
        <w:pStyle w:val="Prrafodelista"/>
        <w:numPr>
          <w:ilvl w:val="0"/>
          <w:numId w:val="23"/>
        </w:numPr>
        <w:spacing w:after="0" w:line="240" w:lineRule="auto"/>
        <w:jc w:val="both"/>
        <w:rPr>
          <w:rFonts w:ascii="Arial" w:hAnsi="Arial" w:cs="Arial"/>
          <w:sz w:val="24"/>
          <w:szCs w:val="24"/>
        </w:rPr>
      </w:pPr>
      <w:r w:rsidRPr="00A81063">
        <w:rPr>
          <w:rFonts w:ascii="Arial" w:hAnsi="Arial" w:cs="Arial"/>
          <w:sz w:val="24"/>
          <w:szCs w:val="24"/>
        </w:rPr>
        <w:t>Personas indígenas</w:t>
      </w:r>
    </w:p>
    <w:p w14:paraId="0A51B842" w14:textId="77777777" w:rsidR="00AB1E7E" w:rsidRPr="00A81063" w:rsidRDefault="00AB1E7E" w:rsidP="007149AC">
      <w:pPr>
        <w:pStyle w:val="Prrafodelista"/>
        <w:numPr>
          <w:ilvl w:val="0"/>
          <w:numId w:val="23"/>
        </w:numPr>
        <w:spacing w:after="0" w:line="240" w:lineRule="auto"/>
        <w:jc w:val="both"/>
        <w:rPr>
          <w:rFonts w:ascii="Arial" w:hAnsi="Arial" w:cs="Arial"/>
          <w:sz w:val="24"/>
          <w:szCs w:val="24"/>
        </w:rPr>
      </w:pPr>
      <w:r w:rsidRPr="00A81063">
        <w:rPr>
          <w:rFonts w:ascii="Arial" w:hAnsi="Arial" w:cs="Arial"/>
          <w:sz w:val="24"/>
          <w:szCs w:val="24"/>
        </w:rPr>
        <w:t>Personas afromexicanas</w:t>
      </w:r>
    </w:p>
    <w:p w14:paraId="7C1671D9" w14:textId="77777777" w:rsidR="00AB1E7E" w:rsidRPr="00A81063" w:rsidRDefault="00AB1E7E" w:rsidP="007149AC">
      <w:pPr>
        <w:pStyle w:val="Prrafodelista"/>
        <w:numPr>
          <w:ilvl w:val="0"/>
          <w:numId w:val="23"/>
        </w:numPr>
        <w:spacing w:after="0" w:line="240" w:lineRule="auto"/>
        <w:jc w:val="both"/>
        <w:rPr>
          <w:rFonts w:ascii="Arial" w:hAnsi="Arial" w:cs="Arial"/>
          <w:sz w:val="24"/>
          <w:szCs w:val="24"/>
        </w:rPr>
      </w:pPr>
      <w:r w:rsidRPr="00A81063">
        <w:rPr>
          <w:rFonts w:ascii="Arial" w:hAnsi="Arial" w:cs="Arial"/>
          <w:sz w:val="24"/>
          <w:szCs w:val="24"/>
        </w:rPr>
        <w:t>Personas con discapacidad</w:t>
      </w:r>
    </w:p>
    <w:p w14:paraId="0813EF9B" w14:textId="77777777" w:rsidR="00AB1E7E" w:rsidRPr="00A81063" w:rsidRDefault="00AB1E7E" w:rsidP="007149AC">
      <w:pPr>
        <w:pStyle w:val="Prrafodelista"/>
        <w:numPr>
          <w:ilvl w:val="0"/>
          <w:numId w:val="23"/>
        </w:numPr>
        <w:spacing w:after="0" w:line="240" w:lineRule="auto"/>
        <w:jc w:val="both"/>
        <w:rPr>
          <w:rFonts w:ascii="Arial" w:hAnsi="Arial" w:cs="Arial"/>
          <w:sz w:val="24"/>
          <w:szCs w:val="24"/>
        </w:rPr>
      </w:pPr>
      <w:r w:rsidRPr="00A81063">
        <w:rPr>
          <w:rFonts w:ascii="Arial" w:hAnsi="Arial" w:cs="Arial"/>
          <w:sz w:val="24"/>
          <w:szCs w:val="24"/>
        </w:rPr>
        <w:t>Personas de la diversidad sexual</w:t>
      </w:r>
    </w:p>
    <w:p w14:paraId="7FDBCF18" w14:textId="77777777" w:rsidR="00AB1E7E" w:rsidRPr="00A81063" w:rsidRDefault="00AB1E7E" w:rsidP="007149AC">
      <w:pPr>
        <w:pStyle w:val="Prrafodelista"/>
        <w:numPr>
          <w:ilvl w:val="0"/>
          <w:numId w:val="23"/>
        </w:numPr>
        <w:spacing w:after="0" w:line="240" w:lineRule="auto"/>
        <w:jc w:val="both"/>
        <w:rPr>
          <w:rFonts w:ascii="Arial" w:hAnsi="Arial" w:cs="Arial"/>
          <w:sz w:val="24"/>
          <w:szCs w:val="24"/>
        </w:rPr>
      </w:pPr>
      <w:r w:rsidRPr="00A81063">
        <w:rPr>
          <w:rFonts w:ascii="Arial" w:hAnsi="Arial" w:cs="Arial"/>
          <w:sz w:val="24"/>
          <w:szCs w:val="24"/>
        </w:rPr>
        <w:t>Personas migrantes y residentes en el extranjero</w:t>
      </w:r>
    </w:p>
    <w:p w14:paraId="003350E3" w14:textId="77777777" w:rsidR="00AB1E7E" w:rsidRPr="00A81063" w:rsidRDefault="00AB1E7E" w:rsidP="007149AC">
      <w:pPr>
        <w:pStyle w:val="Prrafodelista"/>
        <w:numPr>
          <w:ilvl w:val="0"/>
          <w:numId w:val="23"/>
        </w:numPr>
        <w:spacing w:after="0" w:line="240" w:lineRule="auto"/>
        <w:jc w:val="both"/>
        <w:rPr>
          <w:rFonts w:ascii="Arial" w:hAnsi="Arial" w:cs="Arial"/>
          <w:sz w:val="24"/>
          <w:szCs w:val="24"/>
        </w:rPr>
      </w:pPr>
      <w:r w:rsidRPr="00A81063">
        <w:rPr>
          <w:rFonts w:ascii="Arial" w:hAnsi="Arial" w:cs="Arial"/>
          <w:sz w:val="24"/>
          <w:szCs w:val="24"/>
        </w:rPr>
        <w:t>No se menciona acción afirmativa específica</w:t>
      </w:r>
    </w:p>
    <w:p w14:paraId="5BC4E7EF" w14:textId="247C40F5" w:rsidR="001F4D4A" w:rsidRPr="00F54F0C" w:rsidRDefault="001F4D4A" w:rsidP="00F54F0C">
      <w:pPr>
        <w:spacing w:after="0" w:line="240" w:lineRule="auto"/>
        <w:rPr>
          <w:rFonts w:ascii="Arial" w:hAnsi="Arial" w:cs="Arial"/>
          <w:sz w:val="24"/>
          <w:szCs w:val="24"/>
        </w:rPr>
      </w:pPr>
    </w:p>
    <w:p w14:paraId="51A97303" w14:textId="61B53EC9" w:rsidR="004A1903" w:rsidRDefault="004A1903" w:rsidP="0004350B">
      <w:pPr>
        <w:spacing w:after="0" w:line="240" w:lineRule="auto"/>
        <w:ind w:left="567" w:hanging="567"/>
        <w:jc w:val="both"/>
        <w:rPr>
          <w:rFonts w:ascii="Arial" w:hAnsi="Arial" w:cs="Arial"/>
          <w:b/>
          <w:color w:val="D5007F"/>
          <w:sz w:val="24"/>
          <w:szCs w:val="24"/>
          <w:u w:val="single"/>
        </w:rPr>
      </w:pPr>
      <w:r w:rsidRPr="00A81063">
        <w:rPr>
          <w:rFonts w:ascii="Arial" w:hAnsi="Arial" w:cs="Arial"/>
          <w:b/>
          <w:color w:val="D5007F"/>
          <w:sz w:val="24"/>
          <w:szCs w:val="24"/>
        </w:rPr>
        <w:t>1</w:t>
      </w:r>
      <w:r w:rsidR="00601EB7" w:rsidRPr="00A81063">
        <w:rPr>
          <w:rFonts w:ascii="Arial" w:hAnsi="Arial" w:cs="Arial"/>
          <w:b/>
          <w:color w:val="D5007F"/>
          <w:sz w:val="24"/>
          <w:szCs w:val="24"/>
        </w:rPr>
        <w:t>1</w:t>
      </w:r>
      <w:r w:rsidRPr="00A81063">
        <w:rPr>
          <w:rFonts w:ascii="Arial" w:hAnsi="Arial" w:cs="Arial"/>
          <w:b/>
          <w:color w:val="D5007F"/>
          <w:sz w:val="24"/>
          <w:szCs w:val="24"/>
        </w:rPr>
        <w:t xml:space="preserve">. </w:t>
      </w:r>
      <w:r w:rsidRPr="00A81063">
        <w:rPr>
          <w:rFonts w:ascii="Arial" w:hAnsi="Arial" w:cs="Arial"/>
          <w:b/>
          <w:color w:val="D5007F"/>
          <w:sz w:val="24"/>
          <w:szCs w:val="24"/>
          <w:u w:val="single"/>
        </w:rPr>
        <w:t xml:space="preserve">Presencia de estereotipos relacionados con grupos en situación de </w:t>
      </w:r>
      <w:r w:rsidR="0004350B">
        <w:rPr>
          <w:rFonts w:ascii="Arial" w:hAnsi="Arial" w:cs="Arial"/>
          <w:b/>
          <w:color w:val="D5007F"/>
          <w:sz w:val="24"/>
          <w:szCs w:val="24"/>
          <w:u w:val="single"/>
        </w:rPr>
        <w:t>discriminación</w:t>
      </w:r>
    </w:p>
    <w:p w14:paraId="045C270E" w14:textId="77777777" w:rsidR="0004350B" w:rsidRPr="00A81063" w:rsidRDefault="0004350B" w:rsidP="0004350B">
      <w:pPr>
        <w:spacing w:after="0" w:line="240" w:lineRule="auto"/>
        <w:jc w:val="both"/>
        <w:rPr>
          <w:rFonts w:ascii="Arial" w:hAnsi="Arial" w:cs="Arial"/>
          <w:sz w:val="24"/>
          <w:szCs w:val="24"/>
        </w:rPr>
      </w:pPr>
    </w:p>
    <w:p w14:paraId="3001A99B" w14:textId="32968088" w:rsidR="004A1903" w:rsidRPr="00A81063" w:rsidRDefault="004A1903" w:rsidP="0004350B">
      <w:pPr>
        <w:spacing w:after="0" w:line="240" w:lineRule="auto"/>
        <w:contextualSpacing/>
        <w:jc w:val="both"/>
        <w:rPr>
          <w:rFonts w:ascii="Arial" w:hAnsi="Arial" w:cs="Arial"/>
          <w:sz w:val="24"/>
          <w:szCs w:val="24"/>
        </w:rPr>
      </w:pPr>
      <w:r w:rsidRPr="00A81063">
        <w:rPr>
          <w:rFonts w:ascii="Arial" w:hAnsi="Arial" w:cs="Arial"/>
          <w:sz w:val="24"/>
          <w:szCs w:val="24"/>
        </w:rPr>
        <w:t xml:space="preserve">Esta variable tiene como objetivo identificar el posible uso de estereotipos relacionados con un amplio rango de grupos en situación de </w:t>
      </w:r>
      <w:r w:rsidR="0004350B">
        <w:rPr>
          <w:rFonts w:ascii="Arial" w:hAnsi="Arial" w:cs="Arial"/>
          <w:sz w:val="24"/>
          <w:szCs w:val="24"/>
        </w:rPr>
        <w:t xml:space="preserve">discriminación </w:t>
      </w:r>
      <w:r w:rsidRPr="00A81063">
        <w:rPr>
          <w:rFonts w:ascii="Arial" w:hAnsi="Arial" w:cs="Arial"/>
          <w:sz w:val="24"/>
          <w:szCs w:val="24"/>
        </w:rPr>
        <w:t xml:space="preserve">de los que pueden formar parte las personas candidatas y precandidatas. </w:t>
      </w:r>
      <w:r w:rsidRPr="0009325E">
        <w:rPr>
          <w:rFonts w:ascii="Arial" w:hAnsi="Arial" w:cs="Arial"/>
          <w:sz w:val="24"/>
          <w:szCs w:val="24"/>
        </w:rPr>
        <w:t>Se busca, además, aplicar un análisis interseccional para poner especial atención a cómo estos estereotipos pueden afectar a las mujeres.</w:t>
      </w:r>
    </w:p>
    <w:p w14:paraId="569E338E" w14:textId="77777777" w:rsidR="00E8702F" w:rsidRPr="00A81063" w:rsidRDefault="00E8702F" w:rsidP="0004350B">
      <w:pPr>
        <w:spacing w:after="0" w:line="240" w:lineRule="auto"/>
        <w:contextualSpacing/>
        <w:jc w:val="both"/>
        <w:rPr>
          <w:rFonts w:ascii="Arial" w:hAnsi="Arial" w:cs="Arial"/>
          <w:sz w:val="24"/>
          <w:szCs w:val="24"/>
        </w:rPr>
      </w:pPr>
    </w:p>
    <w:p w14:paraId="4AD46F42" w14:textId="03667707" w:rsidR="004A1903" w:rsidRPr="00C013B0" w:rsidRDefault="004A1903" w:rsidP="0004350B">
      <w:pPr>
        <w:spacing w:after="0" w:line="240" w:lineRule="auto"/>
        <w:contextualSpacing/>
        <w:jc w:val="both"/>
        <w:rPr>
          <w:rFonts w:ascii="Arial" w:hAnsi="Arial" w:cs="Arial"/>
          <w:sz w:val="24"/>
          <w:szCs w:val="24"/>
        </w:rPr>
      </w:pPr>
      <w:r w:rsidRPr="00C013B0">
        <w:rPr>
          <w:rFonts w:ascii="Arial" w:hAnsi="Arial" w:cs="Arial"/>
          <w:sz w:val="24"/>
          <w:szCs w:val="24"/>
        </w:rPr>
        <w:t>Método para evaluar los “</w:t>
      </w:r>
      <w:r w:rsidRPr="00C013B0">
        <w:rPr>
          <w:rFonts w:ascii="Arial" w:hAnsi="Arial" w:cs="Arial"/>
          <w:b/>
          <w:bCs/>
          <w:sz w:val="24"/>
          <w:szCs w:val="24"/>
        </w:rPr>
        <w:t xml:space="preserve">Estereotipos relacionados con grupos en situación de </w:t>
      </w:r>
      <w:r w:rsidR="00DB6F64" w:rsidRPr="00C013B0">
        <w:rPr>
          <w:rFonts w:ascii="Arial" w:hAnsi="Arial" w:cs="Arial"/>
          <w:b/>
          <w:bCs/>
          <w:sz w:val="24"/>
          <w:szCs w:val="24"/>
        </w:rPr>
        <w:t>discriminación</w:t>
      </w:r>
      <w:r w:rsidRPr="00C013B0">
        <w:rPr>
          <w:rFonts w:ascii="Arial" w:hAnsi="Arial" w:cs="Arial"/>
          <w:sz w:val="24"/>
          <w:szCs w:val="24"/>
        </w:rPr>
        <w:t>”</w:t>
      </w:r>
    </w:p>
    <w:p w14:paraId="4ADFEAA4" w14:textId="77777777" w:rsidR="004A1903" w:rsidRPr="00C013B0" w:rsidRDefault="004A1903" w:rsidP="0004350B">
      <w:pPr>
        <w:spacing w:after="0" w:line="240" w:lineRule="auto"/>
        <w:contextualSpacing/>
        <w:jc w:val="both"/>
        <w:rPr>
          <w:rFonts w:ascii="Arial" w:hAnsi="Arial" w:cs="Arial"/>
          <w:sz w:val="24"/>
          <w:szCs w:val="24"/>
        </w:rPr>
      </w:pPr>
    </w:p>
    <w:p w14:paraId="29E7275B" w14:textId="35015B7B" w:rsidR="004A1903" w:rsidRPr="00A81063" w:rsidRDefault="004A1903" w:rsidP="007149AC">
      <w:pPr>
        <w:pStyle w:val="Prrafodelista"/>
        <w:numPr>
          <w:ilvl w:val="0"/>
          <w:numId w:val="17"/>
        </w:numPr>
        <w:spacing w:after="0" w:line="240" w:lineRule="auto"/>
        <w:jc w:val="both"/>
        <w:rPr>
          <w:rFonts w:ascii="Arial" w:hAnsi="Arial" w:cs="Arial"/>
          <w:sz w:val="24"/>
          <w:szCs w:val="24"/>
        </w:rPr>
      </w:pPr>
      <w:r w:rsidRPr="00C013B0">
        <w:rPr>
          <w:rFonts w:ascii="Arial" w:hAnsi="Arial" w:cs="Arial"/>
          <w:sz w:val="24"/>
          <w:szCs w:val="24"/>
        </w:rPr>
        <w:t xml:space="preserve">Se contabilizará el número de piezas de monitoreo valoradas en las que se habla de una persona candidata o precandidata y se le impone, al menos, un estereotipo relacionado con algún grupo en situación de </w:t>
      </w:r>
      <w:r w:rsidR="00101D19" w:rsidRPr="00C013B0">
        <w:rPr>
          <w:rFonts w:ascii="Arial" w:hAnsi="Arial" w:cs="Arial"/>
          <w:sz w:val="24"/>
          <w:szCs w:val="24"/>
        </w:rPr>
        <w:t>discriminación</w:t>
      </w:r>
      <w:r w:rsidRPr="00C013B0">
        <w:rPr>
          <w:rFonts w:ascii="Arial" w:hAnsi="Arial" w:cs="Arial"/>
          <w:sz w:val="24"/>
          <w:szCs w:val="24"/>
        </w:rPr>
        <w:t xml:space="preserve"> mencionado</w:t>
      </w:r>
      <w:r w:rsidRPr="00A81063">
        <w:rPr>
          <w:rFonts w:ascii="Arial" w:hAnsi="Arial" w:cs="Arial"/>
          <w:sz w:val="24"/>
          <w:szCs w:val="24"/>
        </w:rPr>
        <w:t xml:space="preserve"> por las </w:t>
      </w:r>
      <w:r w:rsidR="009C34E9" w:rsidRPr="00A81063">
        <w:rPr>
          <w:rFonts w:ascii="Arial" w:hAnsi="Arial" w:cs="Arial"/>
          <w:sz w:val="24"/>
          <w:szCs w:val="24"/>
        </w:rPr>
        <w:t>personas</w:t>
      </w:r>
      <w:r w:rsidRPr="00A81063">
        <w:rPr>
          <w:rFonts w:ascii="Arial" w:hAnsi="Arial" w:cs="Arial"/>
          <w:sz w:val="24"/>
          <w:szCs w:val="24"/>
        </w:rPr>
        <w:t xml:space="preserve"> reporter</w:t>
      </w:r>
      <w:r w:rsidR="009C34E9" w:rsidRPr="00A81063">
        <w:rPr>
          <w:rFonts w:ascii="Arial" w:hAnsi="Arial" w:cs="Arial"/>
          <w:sz w:val="24"/>
          <w:szCs w:val="24"/>
        </w:rPr>
        <w:t>a</w:t>
      </w:r>
      <w:r w:rsidRPr="00A81063">
        <w:rPr>
          <w:rFonts w:ascii="Arial" w:hAnsi="Arial" w:cs="Arial"/>
          <w:sz w:val="24"/>
          <w:szCs w:val="24"/>
        </w:rPr>
        <w:t>s, locutor</w:t>
      </w:r>
      <w:r w:rsidR="009C34E9" w:rsidRPr="00A81063">
        <w:rPr>
          <w:rFonts w:ascii="Arial" w:hAnsi="Arial" w:cs="Arial"/>
          <w:sz w:val="24"/>
          <w:szCs w:val="24"/>
        </w:rPr>
        <w:t>a</w:t>
      </w:r>
      <w:r w:rsidRPr="00A81063">
        <w:rPr>
          <w:rFonts w:ascii="Arial" w:hAnsi="Arial" w:cs="Arial"/>
          <w:sz w:val="24"/>
          <w:szCs w:val="24"/>
        </w:rPr>
        <w:t>s, conductor</w:t>
      </w:r>
      <w:r w:rsidR="009C34E9" w:rsidRPr="00A81063">
        <w:rPr>
          <w:rFonts w:ascii="Arial" w:hAnsi="Arial" w:cs="Arial"/>
          <w:sz w:val="24"/>
          <w:szCs w:val="24"/>
        </w:rPr>
        <w:t>a</w:t>
      </w:r>
      <w:r w:rsidRPr="00A81063">
        <w:rPr>
          <w:rFonts w:ascii="Arial" w:hAnsi="Arial" w:cs="Arial"/>
          <w:sz w:val="24"/>
          <w:szCs w:val="24"/>
        </w:rPr>
        <w:t xml:space="preserve">s, analistas de información y cualquier voz en </w:t>
      </w:r>
      <w:r w:rsidRPr="00A81063">
        <w:rPr>
          <w:rFonts w:ascii="Arial" w:hAnsi="Arial" w:cs="Arial"/>
          <w:i/>
          <w:iCs/>
          <w:sz w:val="24"/>
          <w:szCs w:val="24"/>
        </w:rPr>
        <w:t>off</w:t>
      </w:r>
      <w:r w:rsidRPr="00A81063">
        <w:rPr>
          <w:rFonts w:ascii="Arial" w:hAnsi="Arial" w:cs="Arial"/>
          <w:sz w:val="24"/>
          <w:szCs w:val="24"/>
        </w:rPr>
        <w:t xml:space="preserve">. </w:t>
      </w:r>
    </w:p>
    <w:p w14:paraId="23DD92EB" w14:textId="77777777" w:rsidR="004A1903" w:rsidRPr="00A81063" w:rsidRDefault="004A1903" w:rsidP="0004350B">
      <w:pPr>
        <w:spacing w:after="0" w:line="240" w:lineRule="auto"/>
        <w:ind w:left="720" w:hanging="360"/>
        <w:contextualSpacing/>
        <w:jc w:val="both"/>
        <w:rPr>
          <w:rFonts w:ascii="Arial" w:hAnsi="Arial" w:cs="Arial"/>
          <w:sz w:val="24"/>
          <w:szCs w:val="24"/>
        </w:rPr>
      </w:pPr>
    </w:p>
    <w:p w14:paraId="065A1871" w14:textId="5E385A87" w:rsidR="004A1903" w:rsidRPr="00A81063" w:rsidRDefault="004A1903" w:rsidP="0004350B">
      <w:pPr>
        <w:spacing w:after="0" w:line="240" w:lineRule="auto"/>
        <w:ind w:left="720" w:hanging="11"/>
        <w:contextualSpacing/>
        <w:jc w:val="both"/>
        <w:rPr>
          <w:rFonts w:ascii="Arial" w:hAnsi="Arial" w:cs="Arial"/>
          <w:sz w:val="24"/>
          <w:szCs w:val="24"/>
        </w:rPr>
      </w:pPr>
      <w:r w:rsidRPr="00A81063">
        <w:rPr>
          <w:rFonts w:ascii="Arial" w:hAnsi="Arial" w:cs="Arial"/>
          <w:sz w:val="24"/>
          <w:szCs w:val="24"/>
        </w:rPr>
        <w:t>No se considerarán en esta variable los estereotipos de género</w:t>
      </w:r>
      <w:r w:rsidR="003A2E9D">
        <w:rPr>
          <w:rFonts w:ascii="Arial" w:hAnsi="Arial" w:cs="Arial"/>
          <w:sz w:val="24"/>
          <w:szCs w:val="24"/>
        </w:rPr>
        <w:t xml:space="preserve"> porque están contemplados en</w:t>
      </w:r>
      <w:r w:rsidRPr="00A81063">
        <w:rPr>
          <w:rFonts w:ascii="Arial" w:hAnsi="Arial" w:cs="Arial"/>
          <w:sz w:val="24"/>
          <w:szCs w:val="24"/>
        </w:rPr>
        <w:t xml:space="preserve"> la variable “Presencia de estereotipos de género”.</w:t>
      </w:r>
    </w:p>
    <w:p w14:paraId="49685D13" w14:textId="77777777" w:rsidR="004A1903" w:rsidRPr="00A81063" w:rsidRDefault="004A1903" w:rsidP="0004350B">
      <w:pPr>
        <w:pStyle w:val="Prrafodelista"/>
        <w:spacing w:after="0" w:line="240" w:lineRule="auto"/>
        <w:ind w:hanging="11"/>
        <w:jc w:val="both"/>
        <w:rPr>
          <w:rFonts w:ascii="Arial" w:hAnsi="Arial" w:cs="Arial"/>
          <w:sz w:val="24"/>
          <w:szCs w:val="24"/>
        </w:rPr>
      </w:pPr>
    </w:p>
    <w:p w14:paraId="43C77A51" w14:textId="14AB29DA" w:rsidR="004A1903" w:rsidRPr="00A81063" w:rsidRDefault="004A1903" w:rsidP="0004350B">
      <w:pPr>
        <w:pStyle w:val="Prrafodelista"/>
        <w:spacing w:after="0" w:line="240" w:lineRule="auto"/>
        <w:ind w:hanging="11"/>
        <w:jc w:val="both"/>
        <w:rPr>
          <w:rFonts w:ascii="Arial" w:hAnsi="Arial" w:cs="Arial"/>
          <w:sz w:val="24"/>
          <w:szCs w:val="24"/>
        </w:rPr>
      </w:pPr>
      <w:r w:rsidRPr="00A81063">
        <w:rPr>
          <w:rFonts w:ascii="Arial" w:hAnsi="Arial" w:cs="Arial"/>
          <w:sz w:val="24"/>
          <w:szCs w:val="24"/>
        </w:rPr>
        <w:lastRenderedPageBreak/>
        <w:t xml:space="preserve">La información se presentará de forma proporcional en relación con el total de piezas de monitoreo de las precampañas y campañas. Para analizar si estos estereotipos afectan especialmente a las mujeres, se cruzarán los datos de esta variable con los del género de la mención y se presentarán los porcentajes </w:t>
      </w:r>
      <w:r w:rsidR="00634006">
        <w:rPr>
          <w:rFonts w:ascii="Arial" w:hAnsi="Arial" w:cs="Arial"/>
          <w:sz w:val="24"/>
          <w:szCs w:val="24"/>
        </w:rPr>
        <w:t xml:space="preserve">sobre </w:t>
      </w:r>
      <w:r w:rsidRPr="00A81063">
        <w:rPr>
          <w:rFonts w:ascii="Arial" w:hAnsi="Arial" w:cs="Arial"/>
          <w:sz w:val="24"/>
          <w:szCs w:val="24"/>
        </w:rPr>
        <w:t>cómo afectaron estos estereotipos a las personas candidatas y precandidatas dependiendo de su género.</w:t>
      </w:r>
    </w:p>
    <w:p w14:paraId="56AC5C27" w14:textId="77777777" w:rsidR="004A1903" w:rsidRPr="00A81063" w:rsidRDefault="004A1903" w:rsidP="0004350B">
      <w:pPr>
        <w:spacing w:after="0" w:line="240" w:lineRule="auto"/>
        <w:ind w:left="720" w:hanging="360"/>
        <w:contextualSpacing/>
        <w:jc w:val="both"/>
        <w:rPr>
          <w:rFonts w:ascii="Arial" w:hAnsi="Arial" w:cs="Arial"/>
          <w:sz w:val="24"/>
          <w:szCs w:val="24"/>
        </w:rPr>
      </w:pPr>
    </w:p>
    <w:p w14:paraId="2D581F22" w14:textId="21806A96" w:rsidR="004A1903" w:rsidRPr="00C013B0" w:rsidRDefault="004A1903" w:rsidP="007149AC">
      <w:pPr>
        <w:pStyle w:val="Prrafodelista"/>
        <w:numPr>
          <w:ilvl w:val="0"/>
          <w:numId w:val="17"/>
        </w:numPr>
        <w:spacing w:after="0" w:line="240" w:lineRule="auto"/>
        <w:jc w:val="both"/>
        <w:rPr>
          <w:rFonts w:ascii="Arial" w:hAnsi="Arial" w:cs="Arial"/>
          <w:sz w:val="24"/>
          <w:szCs w:val="24"/>
        </w:rPr>
      </w:pPr>
      <w:r w:rsidRPr="00A81063">
        <w:rPr>
          <w:rFonts w:ascii="Arial" w:hAnsi="Arial" w:cs="Arial"/>
          <w:sz w:val="24"/>
          <w:szCs w:val="24"/>
        </w:rPr>
        <w:t xml:space="preserve">Si hay presencia de estereotipos relacionados con grupos en situación de </w:t>
      </w:r>
      <w:r w:rsidR="006E17DC" w:rsidRPr="00C013B0">
        <w:rPr>
          <w:rFonts w:ascii="Arial" w:hAnsi="Arial" w:cs="Arial"/>
          <w:sz w:val="24"/>
          <w:szCs w:val="24"/>
        </w:rPr>
        <w:t>discriminación</w:t>
      </w:r>
      <w:r w:rsidRPr="00C013B0">
        <w:rPr>
          <w:rFonts w:ascii="Arial" w:hAnsi="Arial" w:cs="Arial"/>
          <w:sz w:val="24"/>
          <w:szCs w:val="24"/>
        </w:rPr>
        <w:t xml:space="preserve"> en relación con las personas candidatas o precandidatas se deberá indicar cuál o cuáles se identificaron, a partir de la siguiente lista:</w:t>
      </w:r>
      <w:r w:rsidRPr="00C013B0">
        <w:rPr>
          <w:rStyle w:val="Refdenotaalpie"/>
          <w:rFonts w:ascii="Arial" w:hAnsi="Arial" w:cs="Arial"/>
          <w:sz w:val="24"/>
          <w:szCs w:val="24"/>
        </w:rPr>
        <w:footnoteReference w:id="5"/>
      </w:r>
    </w:p>
    <w:p w14:paraId="28AF2276" w14:textId="77777777" w:rsidR="004A1903" w:rsidRPr="00C013B0" w:rsidRDefault="004A1903" w:rsidP="0004350B">
      <w:pPr>
        <w:spacing w:after="0" w:line="240" w:lineRule="auto"/>
        <w:contextualSpacing/>
        <w:jc w:val="both"/>
        <w:rPr>
          <w:rFonts w:ascii="Arial" w:hAnsi="Arial" w:cs="Arial"/>
          <w:sz w:val="24"/>
          <w:szCs w:val="24"/>
        </w:rPr>
      </w:pPr>
    </w:p>
    <w:p w14:paraId="1FA51C0D" w14:textId="5506DC14"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migrantes</w:t>
      </w:r>
    </w:p>
    <w:p w14:paraId="066727A3" w14:textId="3A418EC8"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indígena</w:t>
      </w:r>
      <w:r w:rsidR="00DA1005" w:rsidRPr="00C013B0">
        <w:rPr>
          <w:rFonts w:ascii="Arial" w:hAnsi="Arial" w:cs="Arial"/>
          <w:sz w:val="24"/>
          <w:szCs w:val="24"/>
        </w:rPr>
        <w:t>s</w:t>
      </w:r>
    </w:p>
    <w:p w14:paraId="000F6A00" w14:textId="482BC12C" w:rsidR="00DA1005" w:rsidRPr="00C013B0" w:rsidRDefault="00DA1005"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Creencias religiosas de las personas</w:t>
      </w:r>
    </w:p>
    <w:p w14:paraId="368EADF1" w14:textId="0F9BE057"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afrodescendientes</w:t>
      </w:r>
    </w:p>
    <w:p w14:paraId="33245057" w14:textId="06936A88"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de la diversidad sexual o de género</w:t>
      </w:r>
    </w:p>
    <w:p w14:paraId="0394372C" w14:textId="58616B8F"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jóvenes</w:t>
      </w:r>
    </w:p>
    <w:p w14:paraId="4B44CC40" w14:textId="3BF5E8ED"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mayores</w:t>
      </w:r>
    </w:p>
    <w:p w14:paraId="75D7BB65" w14:textId="4CCCF336" w:rsidR="006B3338"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con discapacidad</w:t>
      </w:r>
    </w:p>
    <w:p w14:paraId="5D278C6D" w14:textId="4098A011" w:rsidR="00E8702F"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Personas que viven con VIH</w:t>
      </w:r>
    </w:p>
    <w:p w14:paraId="2C196DFD" w14:textId="77777777" w:rsidR="004A1903" w:rsidRPr="00C013B0" w:rsidRDefault="004A1903" w:rsidP="007149AC">
      <w:pPr>
        <w:pStyle w:val="Prrafodelista"/>
        <w:numPr>
          <w:ilvl w:val="1"/>
          <w:numId w:val="16"/>
        </w:numPr>
        <w:spacing w:after="0" w:line="240" w:lineRule="auto"/>
        <w:ind w:left="1560" w:hanging="284"/>
        <w:jc w:val="both"/>
        <w:rPr>
          <w:rFonts w:ascii="Arial" w:hAnsi="Arial" w:cs="Arial"/>
          <w:sz w:val="24"/>
          <w:szCs w:val="24"/>
        </w:rPr>
      </w:pPr>
      <w:r w:rsidRPr="00C013B0">
        <w:rPr>
          <w:rFonts w:ascii="Arial" w:hAnsi="Arial" w:cs="Arial"/>
          <w:sz w:val="24"/>
          <w:szCs w:val="24"/>
        </w:rPr>
        <w:t>Víctimas del delito</w:t>
      </w:r>
    </w:p>
    <w:p w14:paraId="669D6058" w14:textId="77777777" w:rsidR="004A1903" w:rsidRPr="00C013B0" w:rsidRDefault="004A1903" w:rsidP="0004350B">
      <w:pPr>
        <w:pStyle w:val="Prrafodelista"/>
        <w:spacing w:after="0" w:line="240" w:lineRule="auto"/>
        <w:ind w:hanging="11"/>
        <w:jc w:val="both"/>
        <w:rPr>
          <w:rFonts w:ascii="Arial" w:hAnsi="Arial" w:cs="Arial"/>
          <w:sz w:val="24"/>
          <w:szCs w:val="24"/>
        </w:rPr>
      </w:pPr>
    </w:p>
    <w:p w14:paraId="4DD4B4E5" w14:textId="304A53ED" w:rsidR="001F4D4A" w:rsidRPr="00A81063" w:rsidRDefault="004A1903" w:rsidP="0004350B">
      <w:pPr>
        <w:pStyle w:val="Prrafodelista"/>
        <w:spacing w:after="0" w:line="240" w:lineRule="auto"/>
        <w:ind w:hanging="11"/>
        <w:jc w:val="both"/>
        <w:rPr>
          <w:rFonts w:ascii="Arial" w:hAnsi="Arial" w:cs="Arial"/>
          <w:color w:val="000000" w:themeColor="text1"/>
          <w:sz w:val="24"/>
          <w:szCs w:val="24"/>
        </w:rPr>
      </w:pPr>
      <w:r w:rsidRPr="00C013B0">
        <w:rPr>
          <w:rFonts w:ascii="Arial" w:hAnsi="Arial" w:cs="Arial"/>
          <w:sz w:val="24"/>
          <w:szCs w:val="24"/>
        </w:rPr>
        <w:t xml:space="preserve">Se registrarán las frases mencionadas por las </w:t>
      </w:r>
      <w:r w:rsidR="009C34E9" w:rsidRPr="00C013B0">
        <w:rPr>
          <w:rFonts w:ascii="Arial" w:hAnsi="Arial" w:cs="Arial"/>
          <w:sz w:val="24"/>
          <w:szCs w:val="24"/>
        </w:rPr>
        <w:t>personas</w:t>
      </w:r>
      <w:r w:rsidRPr="00C013B0">
        <w:rPr>
          <w:rFonts w:ascii="Arial" w:hAnsi="Arial" w:cs="Arial"/>
          <w:sz w:val="24"/>
          <w:szCs w:val="24"/>
        </w:rPr>
        <w:t xml:space="preserve"> conductor</w:t>
      </w:r>
      <w:r w:rsidR="009C34E9" w:rsidRPr="00C013B0">
        <w:rPr>
          <w:rFonts w:ascii="Arial" w:hAnsi="Arial" w:cs="Arial"/>
          <w:sz w:val="24"/>
          <w:szCs w:val="24"/>
        </w:rPr>
        <w:t>a</w:t>
      </w:r>
      <w:r w:rsidRPr="00C013B0">
        <w:rPr>
          <w:rFonts w:ascii="Arial" w:hAnsi="Arial" w:cs="Arial"/>
          <w:sz w:val="24"/>
          <w:szCs w:val="24"/>
        </w:rPr>
        <w:t>s, locutor</w:t>
      </w:r>
      <w:r w:rsidR="009C34E9" w:rsidRPr="00C013B0">
        <w:rPr>
          <w:rFonts w:ascii="Arial" w:hAnsi="Arial" w:cs="Arial"/>
          <w:sz w:val="24"/>
          <w:szCs w:val="24"/>
        </w:rPr>
        <w:t>a</w:t>
      </w:r>
      <w:r w:rsidRPr="00C013B0">
        <w:rPr>
          <w:rFonts w:ascii="Arial" w:hAnsi="Arial" w:cs="Arial"/>
          <w:sz w:val="24"/>
          <w:szCs w:val="24"/>
        </w:rPr>
        <w:t>s, reporter</w:t>
      </w:r>
      <w:r w:rsidR="009C34E9" w:rsidRPr="00C013B0">
        <w:rPr>
          <w:rFonts w:ascii="Arial" w:hAnsi="Arial" w:cs="Arial"/>
          <w:sz w:val="24"/>
          <w:szCs w:val="24"/>
        </w:rPr>
        <w:t>a</w:t>
      </w:r>
      <w:r w:rsidRPr="00C013B0">
        <w:rPr>
          <w:rFonts w:ascii="Arial" w:hAnsi="Arial" w:cs="Arial"/>
          <w:sz w:val="24"/>
          <w:szCs w:val="24"/>
        </w:rPr>
        <w:t xml:space="preserve">s, analistas y cualquier voz en </w:t>
      </w:r>
      <w:r w:rsidRPr="00C013B0">
        <w:rPr>
          <w:rFonts w:ascii="Arial" w:hAnsi="Arial" w:cs="Arial"/>
          <w:i/>
          <w:iCs/>
          <w:sz w:val="24"/>
          <w:szCs w:val="24"/>
        </w:rPr>
        <w:t>off</w:t>
      </w:r>
      <w:r w:rsidRPr="00C013B0">
        <w:rPr>
          <w:rFonts w:ascii="Arial" w:hAnsi="Arial" w:cs="Arial"/>
          <w:sz w:val="24"/>
          <w:szCs w:val="24"/>
        </w:rPr>
        <w:t xml:space="preserve"> que incluyan estereotipos de grupos en situación de </w:t>
      </w:r>
      <w:r w:rsidR="00F46A40" w:rsidRPr="00C013B0">
        <w:rPr>
          <w:rFonts w:ascii="Arial" w:hAnsi="Arial" w:cs="Arial"/>
          <w:sz w:val="24"/>
          <w:szCs w:val="24"/>
        </w:rPr>
        <w:t>discriminación</w:t>
      </w:r>
      <w:r w:rsidRPr="00C013B0">
        <w:rPr>
          <w:rFonts w:ascii="Arial" w:hAnsi="Arial" w:cs="Arial"/>
          <w:sz w:val="24"/>
          <w:szCs w:val="24"/>
        </w:rPr>
        <w:t xml:space="preserve"> relacionados</w:t>
      </w:r>
      <w:r w:rsidRPr="00A81063">
        <w:rPr>
          <w:rFonts w:ascii="Arial" w:hAnsi="Arial" w:cs="Arial"/>
          <w:sz w:val="24"/>
          <w:szCs w:val="24"/>
        </w:rPr>
        <w:t xml:space="preserve"> con personas precandidatas y candidatas. Asimismo, se hará una descripción que justifique por qué se considera que se usó un estereotipo vinculado a </w:t>
      </w:r>
      <w:r w:rsidR="00634006">
        <w:rPr>
          <w:rFonts w:ascii="Arial" w:hAnsi="Arial" w:cs="Arial"/>
          <w:sz w:val="24"/>
          <w:szCs w:val="24"/>
        </w:rPr>
        <w:t xml:space="preserve">los </w:t>
      </w:r>
      <w:r w:rsidRPr="00A81063">
        <w:rPr>
          <w:rFonts w:ascii="Arial" w:hAnsi="Arial" w:cs="Arial"/>
          <w:sz w:val="24"/>
          <w:szCs w:val="24"/>
        </w:rPr>
        <w:t xml:space="preserve">grupos </w:t>
      </w:r>
      <w:r w:rsidR="00634006">
        <w:rPr>
          <w:rFonts w:ascii="Arial" w:hAnsi="Arial" w:cs="Arial"/>
          <w:sz w:val="24"/>
          <w:szCs w:val="24"/>
        </w:rPr>
        <w:t>antes señalados</w:t>
      </w:r>
      <w:r w:rsidRPr="00A81063">
        <w:rPr>
          <w:rFonts w:ascii="Arial" w:hAnsi="Arial" w:cs="Arial"/>
          <w:sz w:val="24"/>
          <w:szCs w:val="24"/>
        </w:rPr>
        <w:t>.</w:t>
      </w:r>
    </w:p>
    <w:p w14:paraId="2BDBD7B7" w14:textId="7E5F8481" w:rsidR="004A1903" w:rsidRPr="00A81063" w:rsidRDefault="004A1903" w:rsidP="0004350B">
      <w:pPr>
        <w:pStyle w:val="Prrafodelista"/>
        <w:spacing w:after="0" w:line="240" w:lineRule="auto"/>
        <w:rPr>
          <w:rFonts w:ascii="Arial" w:hAnsi="Arial" w:cs="Arial"/>
          <w:sz w:val="24"/>
          <w:szCs w:val="24"/>
        </w:rPr>
      </w:pPr>
    </w:p>
    <w:p w14:paraId="07BEF30C" w14:textId="08507E1B" w:rsidR="00B51EBE" w:rsidRPr="00A81063" w:rsidRDefault="00B51EBE" w:rsidP="0004350B">
      <w:pPr>
        <w:spacing w:after="0" w:line="240" w:lineRule="auto"/>
        <w:contextualSpacing/>
        <w:jc w:val="both"/>
        <w:rPr>
          <w:rFonts w:ascii="Arial" w:hAnsi="Arial" w:cs="Arial"/>
          <w:b/>
          <w:color w:val="D5007F"/>
          <w:sz w:val="24"/>
          <w:szCs w:val="24"/>
        </w:rPr>
      </w:pPr>
      <w:r w:rsidRPr="00A81063">
        <w:rPr>
          <w:rFonts w:ascii="Arial" w:hAnsi="Arial" w:cs="Arial"/>
          <w:b/>
          <w:color w:val="D5007F"/>
          <w:sz w:val="24"/>
          <w:szCs w:val="24"/>
        </w:rPr>
        <w:t>1</w:t>
      </w:r>
      <w:r w:rsidR="00601EB7" w:rsidRPr="00A81063">
        <w:rPr>
          <w:rFonts w:ascii="Arial" w:hAnsi="Arial" w:cs="Arial"/>
          <w:b/>
          <w:color w:val="D5007F"/>
          <w:sz w:val="24"/>
          <w:szCs w:val="24"/>
        </w:rPr>
        <w:t>2</w:t>
      </w:r>
      <w:r w:rsidRPr="00A81063">
        <w:rPr>
          <w:rFonts w:ascii="Arial" w:hAnsi="Arial" w:cs="Arial"/>
          <w:b/>
          <w:color w:val="D5007F"/>
          <w:sz w:val="24"/>
          <w:szCs w:val="24"/>
        </w:rPr>
        <w:t xml:space="preserve">. </w:t>
      </w:r>
      <w:r w:rsidRPr="00A81063">
        <w:rPr>
          <w:rFonts w:ascii="Arial" w:hAnsi="Arial" w:cs="Arial"/>
          <w:b/>
          <w:color w:val="D5007F"/>
          <w:sz w:val="24"/>
          <w:szCs w:val="24"/>
          <w:u w:val="single"/>
        </w:rPr>
        <w:t xml:space="preserve">Vínculo de temas </w:t>
      </w:r>
      <w:r w:rsidR="00634006">
        <w:rPr>
          <w:rFonts w:ascii="Arial" w:hAnsi="Arial" w:cs="Arial"/>
          <w:b/>
          <w:color w:val="D5007F"/>
          <w:sz w:val="24"/>
          <w:szCs w:val="24"/>
          <w:u w:val="single"/>
        </w:rPr>
        <w:t xml:space="preserve">de interés público </w:t>
      </w:r>
      <w:r w:rsidRPr="00A81063">
        <w:rPr>
          <w:rFonts w:ascii="Arial" w:hAnsi="Arial" w:cs="Arial"/>
          <w:b/>
          <w:color w:val="D5007F"/>
          <w:sz w:val="24"/>
          <w:szCs w:val="24"/>
          <w:u w:val="single"/>
        </w:rPr>
        <w:t>con actores políticos</w:t>
      </w:r>
    </w:p>
    <w:p w14:paraId="776D08F6" w14:textId="77777777" w:rsidR="00B51EBE" w:rsidRPr="00A81063" w:rsidRDefault="00B51EBE" w:rsidP="0004350B">
      <w:pPr>
        <w:spacing w:after="0" w:line="240" w:lineRule="auto"/>
        <w:contextualSpacing/>
        <w:jc w:val="both"/>
        <w:rPr>
          <w:rFonts w:ascii="Arial" w:hAnsi="Arial" w:cs="Arial"/>
          <w:sz w:val="24"/>
          <w:szCs w:val="24"/>
        </w:rPr>
      </w:pPr>
    </w:p>
    <w:p w14:paraId="0DE80DD2" w14:textId="3CBDC064" w:rsidR="00B51EBE" w:rsidRPr="00A81063" w:rsidRDefault="00B51EBE" w:rsidP="0004350B">
      <w:pPr>
        <w:spacing w:after="0" w:line="240" w:lineRule="auto"/>
        <w:contextualSpacing/>
        <w:jc w:val="both"/>
        <w:rPr>
          <w:rFonts w:ascii="Arial" w:hAnsi="Arial" w:cs="Arial"/>
          <w:sz w:val="24"/>
          <w:szCs w:val="24"/>
        </w:rPr>
      </w:pPr>
      <w:r w:rsidRPr="00A81063">
        <w:rPr>
          <w:rFonts w:ascii="Arial" w:hAnsi="Arial" w:cs="Arial"/>
          <w:sz w:val="24"/>
          <w:szCs w:val="24"/>
        </w:rPr>
        <w:t>La variable “</w:t>
      </w:r>
      <w:r w:rsidRPr="00A81063">
        <w:rPr>
          <w:rFonts w:ascii="Arial" w:hAnsi="Arial" w:cs="Arial"/>
          <w:b/>
          <w:bCs/>
          <w:sz w:val="24"/>
          <w:szCs w:val="24"/>
        </w:rPr>
        <w:t>Vínculo de temas con actores políticos</w:t>
      </w:r>
      <w:r w:rsidRPr="00A81063">
        <w:rPr>
          <w:rFonts w:ascii="Arial" w:hAnsi="Arial" w:cs="Arial"/>
          <w:sz w:val="24"/>
          <w:szCs w:val="24"/>
        </w:rPr>
        <w:t>” consiste en registrar con qué temas de interés público se relaciona a los partidos políticos</w:t>
      </w:r>
      <w:r w:rsidR="00634006">
        <w:rPr>
          <w:rFonts w:ascii="Arial" w:hAnsi="Arial" w:cs="Arial"/>
          <w:sz w:val="24"/>
          <w:szCs w:val="24"/>
        </w:rPr>
        <w:t xml:space="preserve">, </w:t>
      </w:r>
      <w:r w:rsidRPr="00A81063">
        <w:rPr>
          <w:rFonts w:ascii="Arial" w:hAnsi="Arial" w:cs="Arial"/>
          <w:sz w:val="24"/>
          <w:szCs w:val="24"/>
        </w:rPr>
        <w:t xml:space="preserve">personas precandidatas </w:t>
      </w:r>
      <w:r w:rsidR="00634006">
        <w:rPr>
          <w:rFonts w:ascii="Arial" w:hAnsi="Arial" w:cs="Arial"/>
          <w:sz w:val="24"/>
          <w:szCs w:val="24"/>
        </w:rPr>
        <w:t>o</w:t>
      </w:r>
      <w:r w:rsidRPr="00A81063">
        <w:rPr>
          <w:rFonts w:ascii="Arial" w:hAnsi="Arial" w:cs="Arial"/>
          <w:sz w:val="24"/>
          <w:szCs w:val="24"/>
        </w:rPr>
        <w:t xml:space="preserve"> candidatas en los programas monitoreados.</w:t>
      </w:r>
    </w:p>
    <w:p w14:paraId="45CC502C" w14:textId="77777777" w:rsidR="00B51EBE" w:rsidRPr="00A81063" w:rsidRDefault="00B51EBE" w:rsidP="0004350B">
      <w:pPr>
        <w:spacing w:after="0" w:line="240" w:lineRule="auto"/>
        <w:contextualSpacing/>
        <w:jc w:val="both"/>
        <w:rPr>
          <w:rFonts w:ascii="Arial" w:hAnsi="Arial" w:cs="Arial"/>
          <w:sz w:val="24"/>
          <w:szCs w:val="24"/>
        </w:rPr>
      </w:pPr>
    </w:p>
    <w:p w14:paraId="1A66EF08" w14:textId="77777777" w:rsidR="00B51EBE" w:rsidRPr="00A81063" w:rsidRDefault="00B51EBE" w:rsidP="0004350B">
      <w:pPr>
        <w:spacing w:after="0" w:line="240" w:lineRule="auto"/>
        <w:contextualSpacing/>
        <w:jc w:val="both"/>
        <w:rPr>
          <w:rFonts w:ascii="Arial" w:hAnsi="Arial" w:cs="Arial"/>
          <w:sz w:val="24"/>
          <w:szCs w:val="24"/>
        </w:rPr>
      </w:pPr>
      <w:r w:rsidRPr="00A81063">
        <w:rPr>
          <w:rFonts w:ascii="Arial" w:hAnsi="Arial" w:cs="Arial"/>
          <w:sz w:val="24"/>
          <w:szCs w:val="24"/>
        </w:rPr>
        <w:t>Método para evaluar el “</w:t>
      </w:r>
      <w:r w:rsidRPr="00A81063">
        <w:rPr>
          <w:rFonts w:ascii="Arial" w:hAnsi="Arial" w:cs="Arial"/>
          <w:b/>
          <w:bCs/>
          <w:sz w:val="24"/>
          <w:szCs w:val="24"/>
        </w:rPr>
        <w:t>Vínculo de temas con actores políticos</w:t>
      </w:r>
      <w:r w:rsidRPr="00A81063">
        <w:rPr>
          <w:rFonts w:ascii="Arial" w:hAnsi="Arial" w:cs="Arial"/>
          <w:sz w:val="24"/>
          <w:szCs w:val="24"/>
        </w:rPr>
        <w:t>”</w:t>
      </w:r>
    </w:p>
    <w:p w14:paraId="79ECD327" w14:textId="77777777" w:rsidR="00B51EBE" w:rsidRPr="00A81063" w:rsidRDefault="00B51EBE" w:rsidP="0004350B">
      <w:pPr>
        <w:spacing w:after="0" w:line="240" w:lineRule="auto"/>
        <w:contextualSpacing/>
        <w:jc w:val="both"/>
        <w:rPr>
          <w:rFonts w:ascii="Arial" w:hAnsi="Arial" w:cs="Arial"/>
          <w:sz w:val="24"/>
          <w:szCs w:val="24"/>
        </w:rPr>
      </w:pPr>
    </w:p>
    <w:p w14:paraId="0D6D89CA" w14:textId="35D8AD47" w:rsidR="00B51EBE" w:rsidRPr="00A81063" w:rsidRDefault="00B51EBE" w:rsidP="007149AC">
      <w:pPr>
        <w:pStyle w:val="Prrafodelista"/>
        <w:numPr>
          <w:ilvl w:val="0"/>
          <w:numId w:val="18"/>
        </w:numPr>
        <w:spacing w:after="0" w:line="240" w:lineRule="auto"/>
        <w:jc w:val="both"/>
        <w:rPr>
          <w:rFonts w:ascii="Arial" w:hAnsi="Arial" w:cs="Arial"/>
          <w:sz w:val="24"/>
          <w:szCs w:val="24"/>
        </w:rPr>
      </w:pPr>
      <w:r w:rsidRPr="00A81063">
        <w:rPr>
          <w:rFonts w:ascii="Arial" w:hAnsi="Arial" w:cs="Arial"/>
          <w:sz w:val="24"/>
          <w:szCs w:val="24"/>
        </w:rPr>
        <w:t xml:space="preserve">Se contabilizará el número de piezas de monitoreo en las que las </w:t>
      </w:r>
      <w:r w:rsidR="009C34E9" w:rsidRPr="00A81063">
        <w:rPr>
          <w:rFonts w:ascii="Arial" w:hAnsi="Arial" w:cs="Arial"/>
          <w:sz w:val="24"/>
          <w:szCs w:val="24"/>
        </w:rPr>
        <w:t>personas</w:t>
      </w:r>
      <w:r w:rsidRPr="00A81063">
        <w:rPr>
          <w:rFonts w:ascii="Arial" w:hAnsi="Arial" w:cs="Arial"/>
          <w:sz w:val="24"/>
          <w:szCs w:val="24"/>
        </w:rPr>
        <w:t xml:space="preserve"> reporter</w:t>
      </w:r>
      <w:r w:rsidR="009C34E9" w:rsidRPr="00A81063">
        <w:rPr>
          <w:rFonts w:ascii="Arial" w:hAnsi="Arial" w:cs="Arial"/>
          <w:sz w:val="24"/>
          <w:szCs w:val="24"/>
        </w:rPr>
        <w:t>a</w:t>
      </w:r>
      <w:r w:rsidRPr="00A81063">
        <w:rPr>
          <w:rFonts w:ascii="Arial" w:hAnsi="Arial" w:cs="Arial"/>
          <w:sz w:val="24"/>
          <w:szCs w:val="24"/>
        </w:rPr>
        <w:t>s, locutor</w:t>
      </w:r>
      <w:r w:rsidR="009C34E9" w:rsidRPr="00A81063">
        <w:rPr>
          <w:rFonts w:ascii="Arial" w:hAnsi="Arial" w:cs="Arial"/>
          <w:sz w:val="24"/>
          <w:szCs w:val="24"/>
        </w:rPr>
        <w:t>a</w:t>
      </w:r>
      <w:r w:rsidRPr="00A81063">
        <w:rPr>
          <w:rFonts w:ascii="Arial" w:hAnsi="Arial" w:cs="Arial"/>
          <w:sz w:val="24"/>
          <w:szCs w:val="24"/>
        </w:rPr>
        <w:t>s, conductor</w:t>
      </w:r>
      <w:r w:rsidR="009C34E9" w:rsidRPr="00A81063">
        <w:rPr>
          <w:rFonts w:ascii="Arial" w:hAnsi="Arial" w:cs="Arial"/>
          <w:sz w:val="24"/>
          <w:szCs w:val="24"/>
        </w:rPr>
        <w:t>a</w:t>
      </w:r>
      <w:r w:rsidRPr="00A81063">
        <w:rPr>
          <w:rFonts w:ascii="Arial" w:hAnsi="Arial" w:cs="Arial"/>
          <w:sz w:val="24"/>
          <w:szCs w:val="24"/>
        </w:rPr>
        <w:t>s, analistas de información</w:t>
      </w:r>
      <w:r w:rsidR="00634006">
        <w:rPr>
          <w:rFonts w:ascii="Arial" w:hAnsi="Arial" w:cs="Arial"/>
          <w:sz w:val="24"/>
          <w:szCs w:val="24"/>
        </w:rPr>
        <w:t xml:space="preserve"> </w:t>
      </w:r>
      <w:r w:rsidRPr="00A81063">
        <w:rPr>
          <w:rFonts w:ascii="Arial" w:hAnsi="Arial" w:cs="Arial"/>
          <w:sz w:val="24"/>
          <w:szCs w:val="24"/>
        </w:rPr>
        <w:t xml:space="preserve">y cualquier voz en </w:t>
      </w:r>
      <w:r w:rsidRPr="00A81063">
        <w:rPr>
          <w:rFonts w:ascii="Arial" w:hAnsi="Arial" w:cs="Arial"/>
          <w:i/>
          <w:iCs/>
          <w:sz w:val="24"/>
          <w:szCs w:val="24"/>
        </w:rPr>
        <w:t>off</w:t>
      </w:r>
      <w:r w:rsidRPr="00A81063">
        <w:rPr>
          <w:rFonts w:ascii="Arial" w:hAnsi="Arial" w:cs="Arial"/>
          <w:sz w:val="24"/>
          <w:szCs w:val="24"/>
        </w:rPr>
        <w:t xml:space="preserve"> establezca</w:t>
      </w:r>
      <w:r w:rsidR="009C34E9" w:rsidRPr="00A81063">
        <w:rPr>
          <w:rFonts w:ascii="Arial" w:hAnsi="Arial" w:cs="Arial"/>
          <w:sz w:val="24"/>
          <w:szCs w:val="24"/>
        </w:rPr>
        <w:t>n</w:t>
      </w:r>
      <w:r w:rsidRPr="00A81063">
        <w:rPr>
          <w:rFonts w:ascii="Arial" w:hAnsi="Arial" w:cs="Arial"/>
          <w:sz w:val="24"/>
          <w:szCs w:val="24"/>
        </w:rPr>
        <w:t xml:space="preserve"> un vínculo entre un partido</w:t>
      </w:r>
      <w:r w:rsidR="00634006">
        <w:rPr>
          <w:rFonts w:ascii="Arial" w:hAnsi="Arial" w:cs="Arial"/>
          <w:sz w:val="24"/>
          <w:szCs w:val="24"/>
        </w:rPr>
        <w:t xml:space="preserve"> político</w:t>
      </w:r>
      <w:r w:rsidRPr="00A81063">
        <w:rPr>
          <w:rFonts w:ascii="Arial" w:hAnsi="Arial" w:cs="Arial"/>
          <w:sz w:val="24"/>
          <w:szCs w:val="24"/>
        </w:rPr>
        <w:t>, precandidatura o candidatura con alguno de los temas relevantes de la agenda pública que se mencionan a continuación. La información se presentará de forma proporcional con el total del número de piezas de monitoreo de las precampañas</w:t>
      </w:r>
      <w:r w:rsidR="00634006">
        <w:rPr>
          <w:rFonts w:ascii="Arial" w:hAnsi="Arial" w:cs="Arial"/>
          <w:sz w:val="24"/>
          <w:szCs w:val="24"/>
        </w:rPr>
        <w:t xml:space="preserve"> y campañas</w:t>
      </w:r>
      <w:r w:rsidRPr="00A81063">
        <w:rPr>
          <w:rFonts w:ascii="Arial" w:hAnsi="Arial" w:cs="Arial"/>
          <w:sz w:val="24"/>
          <w:szCs w:val="24"/>
        </w:rPr>
        <w:t>.</w:t>
      </w:r>
    </w:p>
    <w:p w14:paraId="53392773" w14:textId="77777777" w:rsidR="00B51EBE" w:rsidRPr="00A81063" w:rsidRDefault="00B51EBE" w:rsidP="0004350B">
      <w:pPr>
        <w:pStyle w:val="Prrafodelista"/>
        <w:spacing w:after="0" w:line="240" w:lineRule="auto"/>
        <w:ind w:hanging="360"/>
        <w:jc w:val="both"/>
        <w:rPr>
          <w:rFonts w:ascii="Arial" w:hAnsi="Arial" w:cs="Arial"/>
          <w:sz w:val="24"/>
          <w:szCs w:val="24"/>
        </w:rPr>
      </w:pPr>
    </w:p>
    <w:p w14:paraId="355B8188" w14:textId="63244F60" w:rsidR="00B51EBE" w:rsidRDefault="00B51EBE" w:rsidP="007149AC">
      <w:pPr>
        <w:pStyle w:val="Prrafodelista"/>
        <w:numPr>
          <w:ilvl w:val="0"/>
          <w:numId w:val="18"/>
        </w:numPr>
        <w:spacing w:after="0" w:line="240" w:lineRule="auto"/>
        <w:jc w:val="both"/>
        <w:rPr>
          <w:rFonts w:ascii="Arial" w:hAnsi="Arial" w:cs="Arial"/>
          <w:sz w:val="24"/>
          <w:szCs w:val="24"/>
        </w:rPr>
      </w:pPr>
      <w:r w:rsidRPr="00F54F0C">
        <w:rPr>
          <w:rFonts w:ascii="Arial" w:hAnsi="Arial" w:cs="Arial"/>
          <w:sz w:val="24"/>
          <w:szCs w:val="24"/>
        </w:rPr>
        <w:lastRenderedPageBreak/>
        <w:t xml:space="preserve">Si se </w:t>
      </w:r>
      <w:r w:rsidR="00EC5A77" w:rsidRPr="00F54F0C">
        <w:rPr>
          <w:rFonts w:ascii="Arial" w:hAnsi="Arial" w:cs="Arial"/>
          <w:sz w:val="24"/>
          <w:szCs w:val="24"/>
        </w:rPr>
        <w:t>vincula</w:t>
      </w:r>
      <w:r w:rsidRPr="00F54F0C">
        <w:rPr>
          <w:rFonts w:ascii="Arial" w:hAnsi="Arial" w:cs="Arial"/>
          <w:sz w:val="24"/>
          <w:szCs w:val="24"/>
        </w:rPr>
        <w:t xml:space="preserve"> un tema </w:t>
      </w:r>
      <w:r w:rsidR="00EC5A77" w:rsidRPr="00F54F0C">
        <w:rPr>
          <w:rFonts w:ascii="Arial" w:hAnsi="Arial" w:cs="Arial"/>
          <w:sz w:val="24"/>
          <w:szCs w:val="24"/>
        </w:rPr>
        <w:t>con</w:t>
      </w:r>
      <w:r w:rsidRPr="00A81063">
        <w:rPr>
          <w:rFonts w:ascii="Arial" w:hAnsi="Arial" w:cs="Arial"/>
          <w:sz w:val="24"/>
          <w:szCs w:val="24"/>
        </w:rPr>
        <w:t xml:space="preserve"> algún actor político, será necesario identificar el o los temas relacionados, a partir de la siguiente lista:</w:t>
      </w:r>
      <w:r w:rsidRPr="00A81063">
        <w:rPr>
          <w:rStyle w:val="Refdenotaalpie"/>
          <w:rFonts w:ascii="Arial" w:hAnsi="Arial" w:cs="Arial"/>
          <w:sz w:val="24"/>
          <w:szCs w:val="24"/>
        </w:rPr>
        <w:footnoteReference w:id="6"/>
      </w:r>
    </w:p>
    <w:p w14:paraId="0305F02B" w14:textId="77777777" w:rsidR="005302DA" w:rsidRPr="005302DA" w:rsidRDefault="005302DA" w:rsidP="005302DA">
      <w:pPr>
        <w:spacing w:after="0" w:line="240" w:lineRule="auto"/>
        <w:jc w:val="both"/>
        <w:rPr>
          <w:rFonts w:ascii="Arial" w:hAnsi="Arial" w:cs="Arial"/>
          <w:sz w:val="24"/>
          <w:szCs w:val="24"/>
        </w:rPr>
      </w:pPr>
    </w:p>
    <w:tbl>
      <w:tblPr>
        <w:tblStyle w:val="Tablaconcuadrcula"/>
        <w:tblW w:w="0" w:type="auto"/>
        <w:tblInd w:w="1129" w:type="dxa"/>
        <w:tblLook w:val="04A0" w:firstRow="1" w:lastRow="0" w:firstColumn="1" w:lastColumn="0" w:noHBand="0" w:noVBand="1"/>
      </w:tblPr>
      <w:tblGrid>
        <w:gridCol w:w="3828"/>
        <w:gridCol w:w="3827"/>
      </w:tblGrid>
      <w:tr w:rsidR="00B51EBE" w:rsidRPr="00A81063" w14:paraId="1359C498" w14:textId="77777777" w:rsidTr="0004350B">
        <w:trPr>
          <w:tblHeader/>
        </w:trPr>
        <w:tc>
          <w:tcPr>
            <w:tcW w:w="7655" w:type="dxa"/>
            <w:gridSpan w:val="2"/>
            <w:shd w:val="clear" w:color="auto" w:fill="D5007F"/>
          </w:tcPr>
          <w:p w14:paraId="1284FFE6" w14:textId="77777777" w:rsidR="00B51EBE" w:rsidRPr="0004350B" w:rsidRDefault="00B51EBE" w:rsidP="0004350B">
            <w:pPr>
              <w:contextualSpacing/>
              <w:jc w:val="center"/>
              <w:rPr>
                <w:rFonts w:ascii="Arial" w:hAnsi="Arial" w:cs="Arial"/>
                <w:b/>
                <w:bCs/>
                <w:color w:val="FFFFFF" w:themeColor="background1"/>
              </w:rPr>
            </w:pPr>
            <w:r w:rsidRPr="0004350B">
              <w:rPr>
                <w:rFonts w:ascii="Arial" w:hAnsi="Arial" w:cs="Arial"/>
                <w:b/>
                <w:bCs/>
                <w:color w:val="FFFFFF" w:themeColor="background1"/>
              </w:rPr>
              <w:t>Temas</w:t>
            </w:r>
          </w:p>
        </w:tc>
      </w:tr>
      <w:tr w:rsidR="00B51EBE" w:rsidRPr="00A81063" w14:paraId="70ED0848" w14:textId="77777777" w:rsidTr="0004350B">
        <w:tc>
          <w:tcPr>
            <w:tcW w:w="3828" w:type="dxa"/>
            <w:vAlign w:val="center"/>
          </w:tcPr>
          <w:p w14:paraId="75D7AADF" w14:textId="77777777" w:rsidR="00B51EBE" w:rsidRPr="0004350B" w:rsidRDefault="00B51EBE" w:rsidP="0004350B">
            <w:pPr>
              <w:contextualSpacing/>
              <w:jc w:val="center"/>
              <w:rPr>
                <w:rFonts w:ascii="Arial" w:hAnsi="Arial" w:cs="Arial"/>
              </w:rPr>
            </w:pPr>
            <w:r w:rsidRPr="0004350B">
              <w:rPr>
                <w:rFonts w:ascii="Arial" w:hAnsi="Arial" w:cs="Arial"/>
              </w:rPr>
              <w:t>Inseguridad y paz</w:t>
            </w:r>
          </w:p>
        </w:tc>
        <w:tc>
          <w:tcPr>
            <w:tcW w:w="3827" w:type="dxa"/>
            <w:vAlign w:val="center"/>
          </w:tcPr>
          <w:p w14:paraId="6DC31AEE" w14:textId="77777777" w:rsidR="00B51EBE" w:rsidRPr="0004350B" w:rsidRDefault="00B51EBE" w:rsidP="0004350B">
            <w:pPr>
              <w:contextualSpacing/>
              <w:jc w:val="center"/>
              <w:rPr>
                <w:rFonts w:ascii="Arial" w:hAnsi="Arial" w:cs="Arial"/>
              </w:rPr>
            </w:pPr>
            <w:r w:rsidRPr="0004350B">
              <w:rPr>
                <w:rFonts w:ascii="Arial" w:hAnsi="Arial" w:cs="Arial"/>
              </w:rPr>
              <w:t>Empleo</w:t>
            </w:r>
          </w:p>
        </w:tc>
      </w:tr>
      <w:tr w:rsidR="00B51EBE" w:rsidRPr="00A81063" w14:paraId="4E85AD87" w14:textId="77777777" w:rsidTr="0004350B">
        <w:tc>
          <w:tcPr>
            <w:tcW w:w="3828" w:type="dxa"/>
            <w:vAlign w:val="center"/>
          </w:tcPr>
          <w:p w14:paraId="50639AAE" w14:textId="77777777" w:rsidR="00B51EBE" w:rsidRPr="0004350B" w:rsidRDefault="00B51EBE" w:rsidP="0004350B">
            <w:pPr>
              <w:contextualSpacing/>
              <w:jc w:val="center"/>
              <w:rPr>
                <w:rFonts w:ascii="Arial" w:hAnsi="Arial" w:cs="Arial"/>
              </w:rPr>
            </w:pPr>
            <w:r w:rsidRPr="0004350B">
              <w:rPr>
                <w:rFonts w:ascii="Arial" w:hAnsi="Arial" w:cs="Arial"/>
              </w:rPr>
              <w:t>Corrupción y transparencia</w:t>
            </w:r>
          </w:p>
        </w:tc>
        <w:tc>
          <w:tcPr>
            <w:tcW w:w="3827" w:type="dxa"/>
            <w:vAlign w:val="center"/>
          </w:tcPr>
          <w:p w14:paraId="1831EE0A" w14:textId="77777777" w:rsidR="00B51EBE" w:rsidRPr="0004350B" w:rsidRDefault="00B51EBE" w:rsidP="0004350B">
            <w:pPr>
              <w:contextualSpacing/>
              <w:jc w:val="center"/>
              <w:rPr>
                <w:rFonts w:ascii="Arial" w:hAnsi="Arial" w:cs="Arial"/>
              </w:rPr>
            </w:pPr>
            <w:r w:rsidRPr="0004350B">
              <w:rPr>
                <w:rFonts w:ascii="Arial" w:hAnsi="Arial" w:cs="Arial"/>
              </w:rPr>
              <w:t>Derechos Humanos</w:t>
            </w:r>
          </w:p>
        </w:tc>
      </w:tr>
      <w:tr w:rsidR="00B51EBE" w:rsidRPr="00A81063" w14:paraId="3F91E51C" w14:textId="77777777" w:rsidTr="0004350B">
        <w:tc>
          <w:tcPr>
            <w:tcW w:w="3828" w:type="dxa"/>
            <w:vAlign w:val="center"/>
          </w:tcPr>
          <w:p w14:paraId="795F0136" w14:textId="77777777" w:rsidR="00B51EBE" w:rsidRPr="0004350B" w:rsidRDefault="00B51EBE" w:rsidP="0004350B">
            <w:pPr>
              <w:contextualSpacing/>
              <w:jc w:val="center"/>
              <w:rPr>
                <w:rFonts w:ascii="Arial" w:hAnsi="Arial" w:cs="Arial"/>
              </w:rPr>
            </w:pPr>
            <w:r w:rsidRPr="0004350B">
              <w:rPr>
                <w:rFonts w:ascii="Arial" w:hAnsi="Arial" w:cs="Arial"/>
              </w:rPr>
              <w:t>Estado de derecho y justicia</w:t>
            </w:r>
          </w:p>
        </w:tc>
        <w:tc>
          <w:tcPr>
            <w:tcW w:w="3827" w:type="dxa"/>
            <w:vAlign w:val="center"/>
          </w:tcPr>
          <w:p w14:paraId="4CBE6768" w14:textId="77777777" w:rsidR="00B51EBE" w:rsidRPr="0004350B" w:rsidRDefault="00B51EBE" w:rsidP="0004350B">
            <w:pPr>
              <w:contextualSpacing/>
              <w:jc w:val="center"/>
              <w:rPr>
                <w:rFonts w:ascii="Arial" w:hAnsi="Arial" w:cs="Arial"/>
              </w:rPr>
            </w:pPr>
            <w:r w:rsidRPr="0004350B">
              <w:rPr>
                <w:rFonts w:ascii="Arial" w:hAnsi="Arial" w:cs="Arial"/>
              </w:rPr>
              <w:t>Igualdad de género</w:t>
            </w:r>
          </w:p>
        </w:tc>
      </w:tr>
      <w:tr w:rsidR="00B51EBE" w:rsidRPr="00A81063" w14:paraId="799B9517" w14:textId="77777777" w:rsidTr="0004350B">
        <w:tc>
          <w:tcPr>
            <w:tcW w:w="3828" w:type="dxa"/>
            <w:vAlign w:val="center"/>
          </w:tcPr>
          <w:p w14:paraId="5B0F4554" w14:textId="77777777" w:rsidR="00B51EBE" w:rsidRPr="0004350B" w:rsidRDefault="00B51EBE" w:rsidP="0004350B">
            <w:pPr>
              <w:contextualSpacing/>
              <w:jc w:val="center"/>
              <w:rPr>
                <w:rFonts w:ascii="Arial" w:hAnsi="Arial" w:cs="Arial"/>
              </w:rPr>
            </w:pPr>
            <w:r w:rsidRPr="0004350B">
              <w:rPr>
                <w:rFonts w:ascii="Arial" w:hAnsi="Arial" w:cs="Arial"/>
              </w:rPr>
              <w:t>Economía</w:t>
            </w:r>
          </w:p>
        </w:tc>
        <w:tc>
          <w:tcPr>
            <w:tcW w:w="3827" w:type="dxa"/>
            <w:vAlign w:val="center"/>
          </w:tcPr>
          <w:p w14:paraId="73E37F67" w14:textId="77777777" w:rsidR="00B51EBE" w:rsidRPr="0004350B" w:rsidRDefault="00B51EBE" w:rsidP="0004350B">
            <w:pPr>
              <w:contextualSpacing/>
              <w:jc w:val="center"/>
              <w:rPr>
                <w:rFonts w:ascii="Arial" w:hAnsi="Arial" w:cs="Arial"/>
              </w:rPr>
            </w:pPr>
            <w:r w:rsidRPr="0004350B">
              <w:rPr>
                <w:rFonts w:ascii="Arial" w:hAnsi="Arial" w:cs="Arial"/>
              </w:rPr>
              <w:t>Seguridad alimentaria y agricultura</w:t>
            </w:r>
          </w:p>
        </w:tc>
      </w:tr>
      <w:tr w:rsidR="00B51EBE" w:rsidRPr="00A81063" w14:paraId="7AA98744" w14:textId="77777777" w:rsidTr="0004350B">
        <w:tc>
          <w:tcPr>
            <w:tcW w:w="3828" w:type="dxa"/>
            <w:vAlign w:val="center"/>
          </w:tcPr>
          <w:p w14:paraId="60B38B2A" w14:textId="77777777" w:rsidR="00B51EBE" w:rsidRPr="0004350B" w:rsidRDefault="00B51EBE" w:rsidP="0004350B">
            <w:pPr>
              <w:contextualSpacing/>
              <w:jc w:val="center"/>
              <w:rPr>
                <w:rFonts w:ascii="Arial" w:hAnsi="Arial" w:cs="Arial"/>
              </w:rPr>
            </w:pPr>
            <w:r w:rsidRPr="0004350B">
              <w:rPr>
                <w:rFonts w:ascii="Arial" w:hAnsi="Arial" w:cs="Arial"/>
              </w:rPr>
              <w:t>Pobreza</w:t>
            </w:r>
          </w:p>
        </w:tc>
        <w:tc>
          <w:tcPr>
            <w:tcW w:w="3827" w:type="dxa"/>
            <w:vAlign w:val="center"/>
          </w:tcPr>
          <w:p w14:paraId="62EEB52E" w14:textId="77777777" w:rsidR="00B51EBE" w:rsidRPr="0004350B" w:rsidRDefault="00B51EBE" w:rsidP="0004350B">
            <w:pPr>
              <w:contextualSpacing/>
              <w:jc w:val="center"/>
              <w:rPr>
                <w:rFonts w:ascii="Arial" w:hAnsi="Arial" w:cs="Arial"/>
              </w:rPr>
            </w:pPr>
            <w:r w:rsidRPr="0004350B">
              <w:rPr>
                <w:rFonts w:ascii="Arial" w:hAnsi="Arial" w:cs="Arial"/>
              </w:rPr>
              <w:t>Turismo</w:t>
            </w:r>
          </w:p>
        </w:tc>
      </w:tr>
      <w:tr w:rsidR="00B51EBE" w:rsidRPr="00A81063" w14:paraId="3811061C" w14:textId="77777777" w:rsidTr="0004350B">
        <w:tc>
          <w:tcPr>
            <w:tcW w:w="3828" w:type="dxa"/>
            <w:vAlign w:val="center"/>
          </w:tcPr>
          <w:p w14:paraId="54B72893" w14:textId="77777777" w:rsidR="00B51EBE" w:rsidRPr="0004350B" w:rsidRDefault="00B51EBE" w:rsidP="0004350B">
            <w:pPr>
              <w:contextualSpacing/>
              <w:jc w:val="center"/>
              <w:rPr>
                <w:rFonts w:ascii="Arial" w:hAnsi="Arial" w:cs="Arial"/>
              </w:rPr>
            </w:pPr>
            <w:r w:rsidRPr="0004350B">
              <w:rPr>
                <w:rFonts w:ascii="Arial" w:hAnsi="Arial" w:cs="Arial"/>
              </w:rPr>
              <w:t>Salud y bienestar</w:t>
            </w:r>
          </w:p>
        </w:tc>
        <w:tc>
          <w:tcPr>
            <w:tcW w:w="3827" w:type="dxa"/>
            <w:vAlign w:val="center"/>
          </w:tcPr>
          <w:p w14:paraId="119C6666" w14:textId="77777777" w:rsidR="00B51EBE" w:rsidRPr="0004350B" w:rsidRDefault="00B51EBE" w:rsidP="0004350B">
            <w:pPr>
              <w:contextualSpacing/>
              <w:jc w:val="center"/>
              <w:rPr>
                <w:rFonts w:ascii="Arial" w:hAnsi="Arial" w:cs="Arial"/>
              </w:rPr>
            </w:pPr>
            <w:r w:rsidRPr="0004350B">
              <w:rPr>
                <w:rFonts w:ascii="Arial" w:hAnsi="Arial" w:cs="Arial"/>
              </w:rPr>
              <w:t>Cultura y deporte</w:t>
            </w:r>
          </w:p>
        </w:tc>
      </w:tr>
      <w:tr w:rsidR="00B51EBE" w:rsidRPr="00A81063" w14:paraId="0A3E344C" w14:textId="77777777" w:rsidTr="0004350B">
        <w:tc>
          <w:tcPr>
            <w:tcW w:w="3828" w:type="dxa"/>
            <w:vAlign w:val="center"/>
          </w:tcPr>
          <w:p w14:paraId="00243CB6" w14:textId="77777777" w:rsidR="00B51EBE" w:rsidRPr="0004350B" w:rsidRDefault="00B51EBE" w:rsidP="0004350B">
            <w:pPr>
              <w:contextualSpacing/>
              <w:jc w:val="center"/>
              <w:rPr>
                <w:rFonts w:ascii="Arial" w:hAnsi="Arial" w:cs="Arial"/>
              </w:rPr>
            </w:pPr>
            <w:r w:rsidRPr="0004350B">
              <w:rPr>
                <w:rFonts w:ascii="Arial" w:hAnsi="Arial" w:cs="Arial"/>
              </w:rPr>
              <w:t>Energía</w:t>
            </w:r>
          </w:p>
        </w:tc>
        <w:tc>
          <w:tcPr>
            <w:tcW w:w="3827" w:type="dxa"/>
            <w:vAlign w:val="center"/>
          </w:tcPr>
          <w:p w14:paraId="0939D21C" w14:textId="77777777" w:rsidR="00B51EBE" w:rsidRPr="0004350B" w:rsidRDefault="00B51EBE" w:rsidP="0004350B">
            <w:pPr>
              <w:contextualSpacing/>
              <w:jc w:val="center"/>
              <w:rPr>
                <w:rFonts w:ascii="Arial" w:hAnsi="Arial" w:cs="Arial"/>
              </w:rPr>
            </w:pPr>
            <w:r w:rsidRPr="0004350B">
              <w:rPr>
                <w:rFonts w:ascii="Arial" w:hAnsi="Arial" w:cs="Arial"/>
              </w:rPr>
              <w:t>Ciencia, tecnología e innovación</w:t>
            </w:r>
          </w:p>
        </w:tc>
      </w:tr>
      <w:tr w:rsidR="00B51EBE" w:rsidRPr="00A81063" w14:paraId="1FF1E432" w14:textId="77777777" w:rsidTr="0004350B">
        <w:tc>
          <w:tcPr>
            <w:tcW w:w="3828" w:type="dxa"/>
            <w:vAlign w:val="center"/>
          </w:tcPr>
          <w:p w14:paraId="0F690B57" w14:textId="77777777" w:rsidR="00B51EBE" w:rsidRPr="0004350B" w:rsidRDefault="00B51EBE" w:rsidP="0004350B">
            <w:pPr>
              <w:contextualSpacing/>
              <w:jc w:val="center"/>
              <w:rPr>
                <w:rFonts w:ascii="Arial" w:hAnsi="Arial" w:cs="Arial"/>
              </w:rPr>
            </w:pPr>
            <w:r w:rsidRPr="0004350B">
              <w:rPr>
                <w:rFonts w:ascii="Arial" w:hAnsi="Arial" w:cs="Arial"/>
              </w:rPr>
              <w:t>Educación</w:t>
            </w:r>
          </w:p>
        </w:tc>
        <w:tc>
          <w:tcPr>
            <w:tcW w:w="3827" w:type="dxa"/>
            <w:vAlign w:val="center"/>
          </w:tcPr>
          <w:p w14:paraId="4BE4B49E" w14:textId="77777777" w:rsidR="00B51EBE" w:rsidRPr="0004350B" w:rsidRDefault="00B51EBE" w:rsidP="0004350B">
            <w:pPr>
              <w:contextualSpacing/>
              <w:jc w:val="center"/>
              <w:rPr>
                <w:rFonts w:ascii="Arial" w:hAnsi="Arial" w:cs="Arial"/>
              </w:rPr>
            </w:pPr>
            <w:r w:rsidRPr="0004350B">
              <w:rPr>
                <w:rFonts w:ascii="Arial" w:hAnsi="Arial" w:cs="Arial"/>
              </w:rPr>
              <w:t>Ciudades y comunidades</w:t>
            </w:r>
          </w:p>
        </w:tc>
      </w:tr>
      <w:tr w:rsidR="00B51EBE" w:rsidRPr="00A81063" w14:paraId="7EF008BA" w14:textId="77777777" w:rsidTr="0004350B">
        <w:tc>
          <w:tcPr>
            <w:tcW w:w="3828" w:type="dxa"/>
            <w:vAlign w:val="center"/>
          </w:tcPr>
          <w:p w14:paraId="1DCC20FE" w14:textId="77777777" w:rsidR="00B51EBE" w:rsidRPr="0004350B" w:rsidRDefault="00B51EBE" w:rsidP="0004350B">
            <w:pPr>
              <w:contextualSpacing/>
              <w:jc w:val="center"/>
              <w:rPr>
                <w:rFonts w:ascii="Arial" w:hAnsi="Arial" w:cs="Arial"/>
              </w:rPr>
            </w:pPr>
            <w:r w:rsidRPr="0004350B">
              <w:rPr>
                <w:rFonts w:ascii="Arial" w:hAnsi="Arial" w:cs="Arial"/>
              </w:rPr>
              <w:t>Agua</w:t>
            </w:r>
          </w:p>
        </w:tc>
        <w:tc>
          <w:tcPr>
            <w:tcW w:w="3827" w:type="dxa"/>
            <w:vAlign w:val="center"/>
          </w:tcPr>
          <w:p w14:paraId="3B1A670C" w14:textId="77777777" w:rsidR="00B51EBE" w:rsidRPr="0004350B" w:rsidRDefault="00B51EBE" w:rsidP="0004350B">
            <w:pPr>
              <w:contextualSpacing/>
              <w:jc w:val="center"/>
              <w:rPr>
                <w:rFonts w:ascii="Arial" w:hAnsi="Arial" w:cs="Arial"/>
              </w:rPr>
            </w:pPr>
            <w:r w:rsidRPr="0004350B">
              <w:rPr>
                <w:rFonts w:ascii="Arial" w:hAnsi="Arial" w:cs="Arial"/>
              </w:rPr>
              <w:t>Medio ambiente y cambio climático</w:t>
            </w:r>
          </w:p>
        </w:tc>
      </w:tr>
      <w:tr w:rsidR="00B51EBE" w:rsidRPr="00A81063" w14:paraId="7AA9E28D" w14:textId="77777777" w:rsidTr="0004350B">
        <w:tc>
          <w:tcPr>
            <w:tcW w:w="3828" w:type="dxa"/>
            <w:vAlign w:val="center"/>
          </w:tcPr>
          <w:p w14:paraId="598BD1D0" w14:textId="77777777" w:rsidR="00B51EBE" w:rsidRPr="0004350B" w:rsidRDefault="00B51EBE" w:rsidP="0004350B">
            <w:pPr>
              <w:contextualSpacing/>
              <w:jc w:val="center"/>
              <w:rPr>
                <w:rFonts w:ascii="Arial" w:hAnsi="Arial" w:cs="Arial"/>
              </w:rPr>
            </w:pPr>
            <w:r w:rsidRPr="0004350B">
              <w:rPr>
                <w:rFonts w:ascii="Arial" w:hAnsi="Arial" w:cs="Arial"/>
              </w:rPr>
              <w:t>Comunicaciones y transportes</w:t>
            </w:r>
          </w:p>
        </w:tc>
        <w:tc>
          <w:tcPr>
            <w:tcW w:w="3827" w:type="dxa"/>
            <w:vAlign w:val="center"/>
          </w:tcPr>
          <w:p w14:paraId="63FCF758" w14:textId="77777777" w:rsidR="00B51EBE" w:rsidRPr="0004350B" w:rsidRDefault="00B51EBE" w:rsidP="0004350B">
            <w:pPr>
              <w:contextualSpacing/>
              <w:jc w:val="center"/>
              <w:rPr>
                <w:rFonts w:ascii="Arial" w:hAnsi="Arial" w:cs="Arial"/>
              </w:rPr>
            </w:pPr>
            <w:r w:rsidRPr="0004350B">
              <w:rPr>
                <w:rFonts w:ascii="Arial" w:hAnsi="Arial" w:cs="Arial"/>
              </w:rPr>
              <w:t>Cooperación internacional</w:t>
            </w:r>
          </w:p>
        </w:tc>
      </w:tr>
    </w:tbl>
    <w:p w14:paraId="62653787" w14:textId="77777777" w:rsidR="00B51EBE" w:rsidRPr="00A81063" w:rsidRDefault="00B51EBE" w:rsidP="0004350B">
      <w:pPr>
        <w:spacing w:after="0" w:line="240" w:lineRule="auto"/>
        <w:contextualSpacing/>
        <w:jc w:val="both"/>
        <w:rPr>
          <w:rFonts w:ascii="Arial" w:hAnsi="Arial" w:cs="Arial"/>
          <w:sz w:val="24"/>
          <w:szCs w:val="24"/>
        </w:rPr>
      </w:pPr>
    </w:p>
    <w:p w14:paraId="60101D11" w14:textId="059AD936" w:rsidR="00B51EBE" w:rsidRPr="00A81063" w:rsidRDefault="00B51EBE" w:rsidP="007149AC">
      <w:pPr>
        <w:pStyle w:val="Prrafodelista"/>
        <w:numPr>
          <w:ilvl w:val="0"/>
          <w:numId w:val="18"/>
        </w:numPr>
        <w:spacing w:after="0" w:line="240" w:lineRule="auto"/>
        <w:jc w:val="both"/>
        <w:rPr>
          <w:rFonts w:ascii="Arial" w:hAnsi="Arial" w:cs="Arial"/>
          <w:sz w:val="24"/>
          <w:szCs w:val="24"/>
        </w:rPr>
      </w:pPr>
      <w:r w:rsidRPr="00A81063">
        <w:rPr>
          <w:rFonts w:ascii="Arial" w:hAnsi="Arial" w:cs="Arial"/>
          <w:sz w:val="24"/>
          <w:szCs w:val="24"/>
        </w:rPr>
        <w:t xml:space="preserve">Se registrarán las frases en las que las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Pr="00A81063">
        <w:rPr>
          <w:rFonts w:ascii="Arial" w:hAnsi="Arial" w:cs="Arial"/>
          <w:sz w:val="24"/>
          <w:szCs w:val="24"/>
        </w:rPr>
        <w:t>s, locutor</w:t>
      </w:r>
      <w:r w:rsidR="00B20367" w:rsidRPr="00A81063">
        <w:rPr>
          <w:rFonts w:ascii="Arial" w:hAnsi="Arial" w:cs="Arial"/>
          <w:sz w:val="24"/>
          <w:szCs w:val="24"/>
        </w:rPr>
        <w:t>a</w:t>
      </w:r>
      <w:r w:rsidRPr="00A81063">
        <w:rPr>
          <w:rFonts w:ascii="Arial" w:hAnsi="Arial" w:cs="Arial"/>
          <w:sz w:val="24"/>
          <w:szCs w:val="24"/>
        </w:rPr>
        <w:t>s, reporter</w:t>
      </w:r>
      <w:r w:rsidR="00B20367" w:rsidRPr="00A81063">
        <w:rPr>
          <w:rFonts w:ascii="Arial" w:hAnsi="Arial" w:cs="Arial"/>
          <w:sz w:val="24"/>
          <w:szCs w:val="24"/>
        </w:rPr>
        <w:t>a</w:t>
      </w:r>
      <w:r w:rsidRPr="00A81063">
        <w:rPr>
          <w:rFonts w:ascii="Arial" w:hAnsi="Arial" w:cs="Arial"/>
          <w:sz w:val="24"/>
          <w:szCs w:val="24"/>
        </w:rPr>
        <w:t xml:space="preserve">s, analistas y cualquier voz en </w:t>
      </w:r>
      <w:r w:rsidRPr="00A81063">
        <w:rPr>
          <w:rFonts w:ascii="Arial" w:hAnsi="Arial" w:cs="Arial"/>
          <w:i/>
          <w:iCs/>
          <w:sz w:val="24"/>
          <w:szCs w:val="24"/>
        </w:rPr>
        <w:t>off</w:t>
      </w:r>
      <w:r w:rsidRPr="00A81063">
        <w:rPr>
          <w:rFonts w:ascii="Arial" w:hAnsi="Arial" w:cs="Arial"/>
          <w:sz w:val="24"/>
          <w:szCs w:val="24"/>
        </w:rPr>
        <w:t xml:space="preserve"> establezcan un vínculo entre un actor político y uno de los temas de la lista. Asimismo, se hará una descripción que explique por qué se considera que se vinculó a dicha candidatura, precandidatura o partido político con el tema referido.</w:t>
      </w:r>
    </w:p>
    <w:p w14:paraId="65380C03" w14:textId="77777777" w:rsidR="00B51EBE" w:rsidRPr="00A81063" w:rsidRDefault="00B51EBE" w:rsidP="0004350B">
      <w:pPr>
        <w:pStyle w:val="Prrafodelista"/>
        <w:spacing w:after="0" w:line="240" w:lineRule="auto"/>
        <w:ind w:hanging="360"/>
        <w:jc w:val="both"/>
        <w:rPr>
          <w:rFonts w:ascii="Arial" w:hAnsi="Arial" w:cs="Arial"/>
          <w:sz w:val="24"/>
          <w:szCs w:val="24"/>
        </w:rPr>
      </w:pPr>
    </w:p>
    <w:p w14:paraId="3231AC14" w14:textId="547C5FB3" w:rsidR="00B51EBE" w:rsidRPr="00A81063" w:rsidRDefault="00B51EBE" w:rsidP="007149AC">
      <w:pPr>
        <w:pStyle w:val="Prrafodelista"/>
        <w:numPr>
          <w:ilvl w:val="0"/>
          <w:numId w:val="18"/>
        </w:numPr>
        <w:spacing w:after="0" w:line="240" w:lineRule="auto"/>
        <w:jc w:val="both"/>
        <w:rPr>
          <w:rFonts w:ascii="Arial" w:hAnsi="Arial" w:cs="Arial"/>
          <w:sz w:val="24"/>
          <w:szCs w:val="24"/>
        </w:rPr>
      </w:pPr>
      <w:r w:rsidRPr="00A81063">
        <w:rPr>
          <w:rFonts w:ascii="Arial" w:hAnsi="Arial" w:cs="Arial"/>
          <w:sz w:val="24"/>
          <w:szCs w:val="24"/>
        </w:rPr>
        <w:t>Se analizarán los datos de esta variable a la luz de la variable del tipo de valoración para determinar si, en su caso, el vínculo de los actores políticos con los temas determinados establece una relación positiva, negativa o neutra.</w:t>
      </w:r>
    </w:p>
    <w:p w14:paraId="35DAA4E5" w14:textId="77777777" w:rsidR="00B51EBE" w:rsidRPr="00A81063" w:rsidRDefault="00B51EBE" w:rsidP="0004350B">
      <w:pPr>
        <w:pStyle w:val="Prrafodelista"/>
        <w:spacing w:after="0" w:line="240" w:lineRule="auto"/>
        <w:jc w:val="both"/>
        <w:rPr>
          <w:rFonts w:ascii="Arial" w:hAnsi="Arial" w:cs="Arial"/>
          <w:sz w:val="24"/>
          <w:szCs w:val="24"/>
        </w:rPr>
      </w:pPr>
    </w:p>
    <w:p w14:paraId="1E65C76A" w14:textId="6FEE6306" w:rsidR="002E5656" w:rsidRPr="00A81063" w:rsidRDefault="002E5656" w:rsidP="0004350B">
      <w:pPr>
        <w:spacing w:after="0" w:line="240" w:lineRule="auto"/>
        <w:contextualSpacing/>
        <w:jc w:val="both"/>
        <w:rPr>
          <w:rFonts w:ascii="Arial" w:hAnsi="Arial" w:cs="Arial"/>
          <w:b/>
          <w:color w:val="D5007F"/>
          <w:sz w:val="24"/>
          <w:szCs w:val="24"/>
        </w:rPr>
      </w:pPr>
      <w:r w:rsidRPr="00A81063">
        <w:rPr>
          <w:rFonts w:ascii="Arial" w:hAnsi="Arial" w:cs="Arial"/>
          <w:b/>
          <w:color w:val="D5007F"/>
          <w:sz w:val="24"/>
          <w:szCs w:val="24"/>
        </w:rPr>
        <w:t>1</w:t>
      </w:r>
      <w:r w:rsidR="00601EB7" w:rsidRPr="00A81063">
        <w:rPr>
          <w:rFonts w:ascii="Arial" w:hAnsi="Arial" w:cs="Arial"/>
          <w:b/>
          <w:color w:val="D5007F"/>
          <w:sz w:val="24"/>
          <w:szCs w:val="24"/>
        </w:rPr>
        <w:t>3</w:t>
      </w:r>
      <w:r w:rsidRPr="00A81063">
        <w:rPr>
          <w:rFonts w:ascii="Arial" w:hAnsi="Arial" w:cs="Arial"/>
          <w:b/>
          <w:color w:val="D5007F"/>
          <w:sz w:val="24"/>
          <w:szCs w:val="24"/>
        </w:rPr>
        <w:t xml:space="preserve">. </w:t>
      </w:r>
      <w:r w:rsidRPr="00A81063">
        <w:rPr>
          <w:rFonts w:ascii="Arial" w:hAnsi="Arial" w:cs="Arial"/>
          <w:b/>
          <w:color w:val="D5007F"/>
          <w:sz w:val="24"/>
          <w:szCs w:val="24"/>
          <w:u w:val="single"/>
        </w:rPr>
        <w:t>Actos de violencia política contra personas precandidatas o candidatas</w:t>
      </w:r>
    </w:p>
    <w:p w14:paraId="419FDFA3" w14:textId="77777777" w:rsidR="002E5656" w:rsidRPr="00A81063" w:rsidRDefault="002E5656" w:rsidP="0004350B">
      <w:pPr>
        <w:spacing w:after="0" w:line="240" w:lineRule="auto"/>
        <w:contextualSpacing/>
        <w:jc w:val="both"/>
        <w:rPr>
          <w:rFonts w:ascii="Arial" w:hAnsi="Arial" w:cs="Arial"/>
          <w:sz w:val="24"/>
          <w:szCs w:val="24"/>
        </w:rPr>
      </w:pPr>
    </w:p>
    <w:p w14:paraId="308D357D" w14:textId="1E25040F" w:rsidR="007B4812" w:rsidRPr="00A81063" w:rsidRDefault="00003029" w:rsidP="0004350B">
      <w:pPr>
        <w:spacing w:after="0" w:line="240" w:lineRule="auto"/>
        <w:contextualSpacing/>
        <w:jc w:val="both"/>
        <w:rPr>
          <w:rFonts w:ascii="Arial" w:hAnsi="Arial" w:cs="Arial"/>
          <w:sz w:val="24"/>
          <w:szCs w:val="24"/>
        </w:rPr>
      </w:pPr>
      <w:r w:rsidRPr="00A81063">
        <w:rPr>
          <w:rFonts w:ascii="Arial" w:hAnsi="Arial" w:cs="Arial"/>
          <w:sz w:val="24"/>
          <w:szCs w:val="24"/>
        </w:rPr>
        <w:t>La variable “</w:t>
      </w:r>
      <w:r w:rsidRPr="00A81063">
        <w:rPr>
          <w:rFonts w:ascii="Arial" w:hAnsi="Arial" w:cs="Arial"/>
          <w:b/>
          <w:bCs/>
          <w:sz w:val="24"/>
          <w:szCs w:val="24"/>
        </w:rPr>
        <w:t xml:space="preserve">Actos de violencia política contra </w:t>
      </w:r>
      <w:r w:rsidR="007B4812" w:rsidRPr="00A81063">
        <w:rPr>
          <w:rFonts w:ascii="Arial" w:hAnsi="Arial" w:cs="Arial"/>
          <w:b/>
          <w:bCs/>
          <w:sz w:val="24"/>
          <w:szCs w:val="24"/>
        </w:rPr>
        <w:t xml:space="preserve">personas </w:t>
      </w:r>
      <w:r w:rsidRPr="00A81063">
        <w:rPr>
          <w:rFonts w:ascii="Arial" w:hAnsi="Arial" w:cs="Arial"/>
          <w:b/>
          <w:bCs/>
          <w:sz w:val="24"/>
          <w:szCs w:val="24"/>
        </w:rPr>
        <w:t>precandidatas o candidatas</w:t>
      </w:r>
      <w:r w:rsidRPr="00A81063">
        <w:rPr>
          <w:rFonts w:ascii="Arial" w:hAnsi="Arial" w:cs="Arial"/>
          <w:sz w:val="24"/>
          <w:szCs w:val="24"/>
        </w:rPr>
        <w:t>”</w:t>
      </w:r>
      <w:r w:rsidR="007B4812" w:rsidRPr="00A81063">
        <w:rPr>
          <w:rFonts w:ascii="Arial" w:hAnsi="Arial" w:cs="Arial"/>
          <w:sz w:val="24"/>
          <w:szCs w:val="24"/>
        </w:rPr>
        <w:t xml:space="preserve"> </w:t>
      </w:r>
      <w:r w:rsidRPr="00A81063">
        <w:rPr>
          <w:rFonts w:ascii="Arial" w:hAnsi="Arial" w:cs="Arial"/>
          <w:sz w:val="24"/>
          <w:szCs w:val="24"/>
        </w:rPr>
        <w:t xml:space="preserve">tiene como objetivo reconocer si en los programas se transmiten </w:t>
      </w:r>
      <w:r w:rsidR="00634006">
        <w:rPr>
          <w:rFonts w:ascii="Arial" w:hAnsi="Arial" w:cs="Arial"/>
          <w:sz w:val="24"/>
          <w:szCs w:val="24"/>
        </w:rPr>
        <w:t xml:space="preserve">noticias sobre </w:t>
      </w:r>
      <w:r w:rsidRPr="00A81063">
        <w:rPr>
          <w:rFonts w:ascii="Arial" w:hAnsi="Arial" w:cs="Arial"/>
          <w:sz w:val="24"/>
          <w:szCs w:val="24"/>
        </w:rPr>
        <w:t>amenazas o agresiones en contra de las</w:t>
      </w:r>
      <w:r w:rsidR="007B4812" w:rsidRPr="00A81063">
        <w:rPr>
          <w:rFonts w:ascii="Arial" w:hAnsi="Arial" w:cs="Arial"/>
          <w:sz w:val="24"/>
          <w:szCs w:val="24"/>
        </w:rPr>
        <w:t xml:space="preserve"> personas</w:t>
      </w:r>
      <w:r w:rsidRPr="00A81063">
        <w:rPr>
          <w:rFonts w:ascii="Arial" w:hAnsi="Arial" w:cs="Arial"/>
          <w:sz w:val="24"/>
          <w:szCs w:val="24"/>
        </w:rPr>
        <w:t xml:space="preserve"> precandidatas y candidatas. También </w:t>
      </w:r>
      <w:r w:rsidR="00101500" w:rsidRPr="00A81063">
        <w:rPr>
          <w:rFonts w:ascii="Arial" w:hAnsi="Arial" w:cs="Arial"/>
          <w:sz w:val="24"/>
          <w:szCs w:val="24"/>
        </w:rPr>
        <w:t>da</w:t>
      </w:r>
      <w:r w:rsidRPr="00A81063">
        <w:rPr>
          <w:rFonts w:ascii="Arial" w:hAnsi="Arial" w:cs="Arial"/>
          <w:sz w:val="24"/>
          <w:szCs w:val="24"/>
        </w:rPr>
        <w:t xml:space="preserve"> cuenta sobre si las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Pr="00A81063">
        <w:rPr>
          <w:rFonts w:ascii="Arial" w:hAnsi="Arial" w:cs="Arial"/>
          <w:sz w:val="24"/>
          <w:szCs w:val="24"/>
        </w:rPr>
        <w:t>s, reporter</w:t>
      </w:r>
      <w:r w:rsidR="00B20367" w:rsidRPr="00A81063">
        <w:rPr>
          <w:rFonts w:ascii="Arial" w:hAnsi="Arial" w:cs="Arial"/>
          <w:sz w:val="24"/>
          <w:szCs w:val="24"/>
        </w:rPr>
        <w:t>a</w:t>
      </w:r>
      <w:r w:rsidRPr="00A81063">
        <w:rPr>
          <w:rFonts w:ascii="Arial" w:hAnsi="Arial" w:cs="Arial"/>
          <w:sz w:val="24"/>
          <w:szCs w:val="24"/>
        </w:rPr>
        <w:t>s, locutor</w:t>
      </w:r>
      <w:r w:rsidR="00B20367" w:rsidRPr="00A81063">
        <w:rPr>
          <w:rFonts w:ascii="Arial" w:hAnsi="Arial" w:cs="Arial"/>
          <w:sz w:val="24"/>
          <w:szCs w:val="24"/>
        </w:rPr>
        <w:t>a</w:t>
      </w:r>
      <w:r w:rsidRPr="00A81063">
        <w:rPr>
          <w:rFonts w:ascii="Arial" w:hAnsi="Arial" w:cs="Arial"/>
          <w:sz w:val="24"/>
          <w:szCs w:val="24"/>
        </w:rPr>
        <w:t xml:space="preserve">s y analistas se limitan a mencionar estos actos de violencia o si, además, usan su posición para condenarlos. </w:t>
      </w:r>
    </w:p>
    <w:p w14:paraId="6D272C62" w14:textId="77777777" w:rsidR="007B4812" w:rsidRPr="00A81063" w:rsidRDefault="007B4812" w:rsidP="0004350B">
      <w:pPr>
        <w:spacing w:after="0" w:line="240" w:lineRule="auto"/>
        <w:contextualSpacing/>
        <w:jc w:val="both"/>
        <w:rPr>
          <w:rFonts w:ascii="Arial" w:hAnsi="Arial" w:cs="Arial"/>
          <w:sz w:val="24"/>
          <w:szCs w:val="24"/>
        </w:rPr>
      </w:pPr>
    </w:p>
    <w:p w14:paraId="20539A18" w14:textId="6FCF5984" w:rsidR="00003029" w:rsidRPr="00A81063" w:rsidRDefault="00003029" w:rsidP="0004350B">
      <w:pPr>
        <w:spacing w:after="0" w:line="240" w:lineRule="auto"/>
        <w:contextualSpacing/>
        <w:jc w:val="both"/>
        <w:rPr>
          <w:rFonts w:ascii="Arial" w:hAnsi="Arial" w:cs="Arial"/>
          <w:sz w:val="24"/>
          <w:szCs w:val="24"/>
        </w:rPr>
      </w:pPr>
      <w:r w:rsidRPr="00A81063">
        <w:rPr>
          <w:rFonts w:ascii="Arial" w:hAnsi="Arial" w:cs="Arial"/>
          <w:sz w:val="24"/>
          <w:szCs w:val="24"/>
        </w:rPr>
        <w:t>Esta variable puede, además, registrar si son las propias</w:t>
      </w:r>
      <w:r w:rsidR="007B4812" w:rsidRPr="00A81063">
        <w:rPr>
          <w:rFonts w:ascii="Arial" w:hAnsi="Arial" w:cs="Arial"/>
          <w:sz w:val="24"/>
          <w:szCs w:val="24"/>
        </w:rPr>
        <w:t xml:space="preserve"> personas</w:t>
      </w:r>
      <w:r w:rsidRPr="00A81063">
        <w:rPr>
          <w:rFonts w:ascii="Arial" w:hAnsi="Arial" w:cs="Arial"/>
          <w:sz w:val="24"/>
          <w:szCs w:val="24"/>
        </w:rPr>
        <w:t xml:space="preserve"> precandidatas y candidatas quienes acuden a los programas que difunden noticias a denunciar los actos de violencia política de los que han sido víctimas. </w:t>
      </w:r>
    </w:p>
    <w:p w14:paraId="424B5008" w14:textId="77777777" w:rsidR="00003029" w:rsidRPr="00A81063" w:rsidRDefault="00003029" w:rsidP="0004350B">
      <w:pPr>
        <w:spacing w:after="0" w:line="240" w:lineRule="auto"/>
        <w:contextualSpacing/>
        <w:jc w:val="both"/>
        <w:rPr>
          <w:rFonts w:ascii="Arial" w:hAnsi="Arial" w:cs="Arial"/>
          <w:sz w:val="24"/>
          <w:szCs w:val="24"/>
        </w:rPr>
      </w:pPr>
    </w:p>
    <w:p w14:paraId="7161E878" w14:textId="4A65E710" w:rsidR="0004350B" w:rsidRPr="00A81063" w:rsidRDefault="00003029" w:rsidP="0004350B">
      <w:pPr>
        <w:spacing w:after="0" w:line="240" w:lineRule="auto"/>
        <w:contextualSpacing/>
        <w:jc w:val="both"/>
        <w:rPr>
          <w:rFonts w:ascii="Arial" w:hAnsi="Arial" w:cs="Arial"/>
          <w:sz w:val="24"/>
          <w:szCs w:val="24"/>
        </w:rPr>
      </w:pPr>
      <w:r w:rsidRPr="00A81063">
        <w:rPr>
          <w:rFonts w:ascii="Arial" w:hAnsi="Arial" w:cs="Arial"/>
          <w:sz w:val="24"/>
          <w:szCs w:val="24"/>
        </w:rPr>
        <w:t xml:space="preserve">Método para evaluar los </w:t>
      </w:r>
      <w:r w:rsidRPr="00A81063">
        <w:rPr>
          <w:rFonts w:ascii="Arial" w:hAnsi="Arial" w:cs="Arial"/>
          <w:b/>
          <w:bCs/>
          <w:sz w:val="24"/>
          <w:szCs w:val="24"/>
        </w:rPr>
        <w:t xml:space="preserve">“Actos de violencia política contra </w:t>
      </w:r>
      <w:r w:rsidR="007B4812" w:rsidRPr="00A81063">
        <w:rPr>
          <w:rFonts w:ascii="Arial" w:hAnsi="Arial" w:cs="Arial"/>
          <w:b/>
          <w:bCs/>
          <w:sz w:val="24"/>
          <w:szCs w:val="24"/>
        </w:rPr>
        <w:t xml:space="preserve">personas </w:t>
      </w:r>
      <w:r w:rsidRPr="00A81063">
        <w:rPr>
          <w:rFonts w:ascii="Arial" w:hAnsi="Arial" w:cs="Arial"/>
          <w:b/>
          <w:bCs/>
          <w:sz w:val="24"/>
          <w:szCs w:val="24"/>
        </w:rPr>
        <w:t>precandidatas o candidatas”</w:t>
      </w:r>
      <w:r w:rsidR="0004350B">
        <w:rPr>
          <w:rFonts w:ascii="Arial" w:hAnsi="Arial" w:cs="Arial"/>
          <w:b/>
          <w:bCs/>
          <w:sz w:val="24"/>
          <w:szCs w:val="24"/>
        </w:rPr>
        <w:t>:</w:t>
      </w:r>
      <w:r w:rsidRPr="00A81063">
        <w:rPr>
          <w:rFonts w:ascii="Arial" w:hAnsi="Arial" w:cs="Arial"/>
          <w:sz w:val="24"/>
          <w:szCs w:val="24"/>
        </w:rPr>
        <w:t xml:space="preserve"> </w:t>
      </w:r>
    </w:p>
    <w:p w14:paraId="104F821E" w14:textId="3DCCBBE3" w:rsidR="00101500" w:rsidRDefault="00003029" w:rsidP="007149AC">
      <w:pPr>
        <w:pStyle w:val="Prrafodelista"/>
        <w:numPr>
          <w:ilvl w:val="0"/>
          <w:numId w:val="19"/>
        </w:numPr>
        <w:spacing w:after="0" w:line="240" w:lineRule="auto"/>
        <w:jc w:val="both"/>
        <w:rPr>
          <w:rFonts w:ascii="Arial" w:hAnsi="Arial" w:cs="Arial"/>
          <w:sz w:val="24"/>
          <w:szCs w:val="24"/>
        </w:rPr>
      </w:pPr>
      <w:r w:rsidRPr="00A81063">
        <w:rPr>
          <w:rFonts w:ascii="Arial" w:hAnsi="Arial" w:cs="Arial"/>
          <w:sz w:val="24"/>
          <w:szCs w:val="24"/>
        </w:rPr>
        <w:lastRenderedPageBreak/>
        <w:t xml:space="preserve">Se contabilizará el número de piezas de monitoreo en las que se mencione alguna amenaza o agresión en contra de una </w:t>
      </w:r>
      <w:r w:rsidR="007B4812" w:rsidRPr="00A81063">
        <w:rPr>
          <w:rFonts w:ascii="Arial" w:hAnsi="Arial" w:cs="Arial"/>
          <w:sz w:val="24"/>
          <w:szCs w:val="24"/>
        </w:rPr>
        <w:t xml:space="preserve">persona </w:t>
      </w:r>
      <w:r w:rsidRPr="00A81063">
        <w:rPr>
          <w:rFonts w:ascii="Arial" w:hAnsi="Arial" w:cs="Arial"/>
          <w:sz w:val="24"/>
          <w:szCs w:val="24"/>
        </w:rPr>
        <w:t>precandidata o candidata. La información se presentará de forma proporcional en relación con el total de piezas de monitoreo de las precampañas y campañas.</w:t>
      </w:r>
    </w:p>
    <w:p w14:paraId="337444DF" w14:textId="77777777" w:rsidR="007F3FD6" w:rsidRPr="00AA6FB6" w:rsidRDefault="007F3FD6" w:rsidP="007F3FD6">
      <w:pPr>
        <w:pStyle w:val="Prrafodelista"/>
        <w:spacing w:after="0" w:line="240" w:lineRule="auto"/>
        <w:jc w:val="both"/>
        <w:rPr>
          <w:rFonts w:ascii="Arial" w:hAnsi="Arial" w:cs="Arial"/>
          <w:sz w:val="24"/>
          <w:szCs w:val="24"/>
        </w:rPr>
      </w:pPr>
    </w:p>
    <w:p w14:paraId="4F2E923B" w14:textId="0D19698D" w:rsidR="00101500" w:rsidRPr="00A81063" w:rsidRDefault="00101500" w:rsidP="007149AC">
      <w:pPr>
        <w:pStyle w:val="Prrafodelista"/>
        <w:numPr>
          <w:ilvl w:val="0"/>
          <w:numId w:val="19"/>
        </w:numPr>
        <w:spacing w:after="0" w:line="240" w:lineRule="auto"/>
        <w:jc w:val="both"/>
        <w:rPr>
          <w:rFonts w:ascii="Arial" w:hAnsi="Arial" w:cs="Arial"/>
          <w:sz w:val="24"/>
          <w:szCs w:val="24"/>
        </w:rPr>
      </w:pPr>
      <w:r w:rsidRPr="00A81063">
        <w:rPr>
          <w:rFonts w:ascii="Arial" w:hAnsi="Arial" w:cs="Arial"/>
          <w:sz w:val="24"/>
          <w:szCs w:val="24"/>
        </w:rPr>
        <w:t xml:space="preserve">Si hay una mención sobre amenazas o agresiones a alguna persona precandidata o candidata se deberá registrar si las </w:t>
      </w:r>
      <w:r w:rsidR="00B20367" w:rsidRPr="00A81063">
        <w:rPr>
          <w:rFonts w:ascii="Arial" w:hAnsi="Arial" w:cs="Arial"/>
          <w:sz w:val="24"/>
          <w:szCs w:val="24"/>
        </w:rPr>
        <w:t>personas</w:t>
      </w:r>
      <w:r w:rsidRPr="00A81063">
        <w:rPr>
          <w:rFonts w:ascii="Arial" w:hAnsi="Arial" w:cs="Arial"/>
          <w:sz w:val="24"/>
          <w:szCs w:val="24"/>
        </w:rPr>
        <w:t xml:space="preserve"> reporter</w:t>
      </w:r>
      <w:r w:rsidR="00B20367" w:rsidRPr="00A81063">
        <w:rPr>
          <w:rFonts w:ascii="Arial" w:hAnsi="Arial" w:cs="Arial"/>
          <w:sz w:val="24"/>
          <w:szCs w:val="24"/>
        </w:rPr>
        <w:t>a</w:t>
      </w:r>
      <w:r w:rsidRPr="00A81063">
        <w:rPr>
          <w:rFonts w:ascii="Arial" w:hAnsi="Arial" w:cs="Arial"/>
          <w:sz w:val="24"/>
          <w:szCs w:val="24"/>
        </w:rPr>
        <w:t>s, locutor</w:t>
      </w:r>
      <w:r w:rsidR="00B20367" w:rsidRPr="00A81063">
        <w:rPr>
          <w:rFonts w:ascii="Arial" w:hAnsi="Arial" w:cs="Arial"/>
          <w:sz w:val="24"/>
          <w:szCs w:val="24"/>
        </w:rPr>
        <w:t>a</w:t>
      </w:r>
      <w:r w:rsidRPr="00A81063">
        <w:rPr>
          <w:rFonts w:ascii="Arial" w:hAnsi="Arial" w:cs="Arial"/>
          <w:sz w:val="24"/>
          <w:szCs w:val="24"/>
        </w:rPr>
        <w:t>s, conductor</w:t>
      </w:r>
      <w:r w:rsidR="00B20367" w:rsidRPr="00A81063">
        <w:rPr>
          <w:rFonts w:ascii="Arial" w:hAnsi="Arial" w:cs="Arial"/>
          <w:sz w:val="24"/>
          <w:szCs w:val="24"/>
        </w:rPr>
        <w:t>a</w:t>
      </w:r>
      <w:r w:rsidRPr="00A81063">
        <w:rPr>
          <w:rFonts w:ascii="Arial" w:hAnsi="Arial" w:cs="Arial"/>
          <w:sz w:val="24"/>
          <w:szCs w:val="24"/>
        </w:rPr>
        <w:t xml:space="preserve">s, analistas o voces en </w:t>
      </w:r>
      <w:r w:rsidRPr="00A81063">
        <w:rPr>
          <w:rFonts w:ascii="Arial" w:hAnsi="Arial" w:cs="Arial"/>
          <w:i/>
          <w:iCs/>
          <w:sz w:val="24"/>
          <w:szCs w:val="24"/>
        </w:rPr>
        <w:t>off</w:t>
      </w:r>
      <w:r w:rsidRPr="00A81063">
        <w:rPr>
          <w:rFonts w:ascii="Arial" w:hAnsi="Arial" w:cs="Arial"/>
          <w:sz w:val="24"/>
          <w:szCs w:val="24"/>
        </w:rPr>
        <w:t xml:space="preserve"> hacen una condena sobre los actos de violencia referidos. </w:t>
      </w:r>
    </w:p>
    <w:p w14:paraId="038D789A" w14:textId="77777777" w:rsidR="00003029" w:rsidRPr="00A81063" w:rsidRDefault="00003029" w:rsidP="0004350B">
      <w:pPr>
        <w:spacing w:after="0" w:line="240" w:lineRule="auto"/>
        <w:ind w:left="720" w:hanging="360"/>
        <w:contextualSpacing/>
        <w:jc w:val="both"/>
        <w:rPr>
          <w:rFonts w:ascii="Arial" w:hAnsi="Arial" w:cs="Arial"/>
          <w:sz w:val="24"/>
          <w:szCs w:val="24"/>
        </w:rPr>
      </w:pPr>
    </w:p>
    <w:p w14:paraId="5E8471C7" w14:textId="1475B560" w:rsidR="00101500" w:rsidRPr="00A81063" w:rsidRDefault="00101500" w:rsidP="007149AC">
      <w:pPr>
        <w:pStyle w:val="Prrafodelista"/>
        <w:numPr>
          <w:ilvl w:val="0"/>
          <w:numId w:val="19"/>
        </w:numPr>
        <w:spacing w:after="0" w:line="240" w:lineRule="auto"/>
        <w:jc w:val="both"/>
        <w:rPr>
          <w:rFonts w:ascii="Arial" w:hAnsi="Arial" w:cs="Arial"/>
          <w:sz w:val="24"/>
          <w:szCs w:val="24"/>
        </w:rPr>
      </w:pPr>
      <w:r w:rsidRPr="00A81063">
        <w:rPr>
          <w:rFonts w:ascii="Arial" w:hAnsi="Arial" w:cs="Arial"/>
          <w:sz w:val="24"/>
          <w:szCs w:val="24"/>
        </w:rPr>
        <w:t xml:space="preserve">Se registrarán las frases mencionadas por las </w:t>
      </w:r>
      <w:r w:rsidR="00B20367" w:rsidRPr="00A81063">
        <w:rPr>
          <w:rFonts w:ascii="Arial" w:hAnsi="Arial" w:cs="Arial"/>
          <w:sz w:val="24"/>
          <w:szCs w:val="24"/>
        </w:rPr>
        <w:t>personas</w:t>
      </w:r>
      <w:r w:rsidRPr="00A81063">
        <w:rPr>
          <w:rFonts w:ascii="Arial" w:hAnsi="Arial" w:cs="Arial"/>
          <w:sz w:val="24"/>
          <w:szCs w:val="24"/>
        </w:rPr>
        <w:t xml:space="preserve"> conductor</w:t>
      </w:r>
      <w:r w:rsidR="00B20367" w:rsidRPr="00A81063">
        <w:rPr>
          <w:rFonts w:ascii="Arial" w:hAnsi="Arial" w:cs="Arial"/>
          <w:sz w:val="24"/>
          <w:szCs w:val="24"/>
        </w:rPr>
        <w:t>a</w:t>
      </w:r>
      <w:r w:rsidRPr="00A81063">
        <w:rPr>
          <w:rFonts w:ascii="Arial" w:hAnsi="Arial" w:cs="Arial"/>
          <w:sz w:val="24"/>
          <w:szCs w:val="24"/>
        </w:rPr>
        <w:t>s, locutor</w:t>
      </w:r>
      <w:r w:rsidR="00B20367" w:rsidRPr="00A81063">
        <w:rPr>
          <w:rFonts w:ascii="Arial" w:hAnsi="Arial" w:cs="Arial"/>
          <w:sz w:val="24"/>
          <w:szCs w:val="24"/>
        </w:rPr>
        <w:t>a</w:t>
      </w:r>
      <w:r w:rsidRPr="00A81063">
        <w:rPr>
          <w:rFonts w:ascii="Arial" w:hAnsi="Arial" w:cs="Arial"/>
          <w:sz w:val="24"/>
          <w:szCs w:val="24"/>
        </w:rPr>
        <w:t>s, reporter</w:t>
      </w:r>
      <w:r w:rsidR="00B20367" w:rsidRPr="00A81063">
        <w:rPr>
          <w:rFonts w:ascii="Arial" w:hAnsi="Arial" w:cs="Arial"/>
          <w:sz w:val="24"/>
          <w:szCs w:val="24"/>
        </w:rPr>
        <w:t>a</w:t>
      </w:r>
      <w:r w:rsidRPr="00A81063">
        <w:rPr>
          <w:rFonts w:ascii="Arial" w:hAnsi="Arial" w:cs="Arial"/>
          <w:sz w:val="24"/>
          <w:szCs w:val="24"/>
        </w:rPr>
        <w:t xml:space="preserve">s, analistas, y cualquier voz en </w:t>
      </w:r>
      <w:r w:rsidRPr="00A81063">
        <w:rPr>
          <w:rFonts w:ascii="Arial" w:hAnsi="Arial" w:cs="Arial"/>
          <w:i/>
          <w:iCs/>
          <w:sz w:val="24"/>
          <w:szCs w:val="24"/>
        </w:rPr>
        <w:t>off</w:t>
      </w:r>
      <w:r w:rsidRPr="00A81063">
        <w:rPr>
          <w:rFonts w:ascii="Arial" w:hAnsi="Arial" w:cs="Arial"/>
          <w:sz w:val="24"/>
          <w:szCs w:val="24"/>
        </w:rPr>
        <w:t xml:space="preserve"> que mencionen amenazas o agresiones en contra de personas precandidatas o candidatas.  Se hará una descripción que justifique por qué se considera que se hizo referencia a estos actos de violencia.</w:t>
      </w:r>
    </w:p>
    <w:p w14:paraId="0AA2004A" w14:textId="77777777" w:rsidR="00003029" w:rsidRPr="00A81063" w:rsidRDefault="00003029" w:rsidP="0004350B">
      <w:pPr>
        <w:pStyle w:val="Prrafodelista"/>
        <w:spacing w:after="0" w:line="240" w:lineRule="auto"/>
        <w:ind w:hanging="360"/>
        <w:rPr>
          <w:rFonts w:ascii="Arial" w:hAnsi="Arial" w:cs="Arial"/>
          <w:sz w:val="24"/>
          <w:szCs w:val="24"/>
        </w:rPr>
      </w:pPr>
    </w:p>
    <w:p w14:paraId="5D79D199" w14:textId="77777777" w:rsidR="00101500" w:rsidRPr="00A81063" w:rsidRDefault="00101500" w:rsidP="007149AC">
      <w:pPr>
        <w:pStyle w:val="Prrafodelista"/>
        <w:numPr>
          <w:ilvl w:val="0"/>
          <w:numId w:val="19"/>
        </w:numPr>
        <w:spacing w:after="0" w:line="240" w:lineRule="auto"/>
        <w:jc w:val="both"/>
        <w:rPr>
          <w:rFonts w:ascii="Arial" w:hAnsi="Arial" w:cs="Arial"/>
          <w:sz w:val="24"/>
          <w:szCs w:val="24"/>
        </w:rPr>
      </w:pPr>
      <w:r w:rsidRPr="00A81063">
        <w:rPr>
          <w:rFonts w:ascii="Arial" w:hAnsi="Arial" w:cs="Arial"/>
          <w:sz w:val="24"/>
          <w:szCs w:val="24"/>
        </w:rPr>
        <w:t xml:space="preserve">Se tomará registro cuando se mencione que la persona precandidata o candidata fue quien acudió al programa a denunciar las amenazas o agresiones de las que fue víctima. Esta información se presentará de forma proporcional en relación con el total de piezas de monitoreo en los que se detecte presencia de </w:t>
      </w:r>
      <w:r w:rsidRPr="00A81063">
        <w:rPr>
          <w:rFonts w:ascii="Arial" w:hAnsi="Arial" w:cs="Arial"/>
          <w:b/>
          <w:bCs/>
          <w:sz w:val="24"/>
          <w:szCs w:val="24"/>
        </w:rPr>
        <w:t>“Actos de violencia política contra personas precandidatas o candidatas”</w:t>
      </w:r>
      <w:r w:rsidRPr="00A81063">
        <w:rPr>
          <w:rFonts w:ascii="Arial" w:hAnsi="Arial" w:cs="Arial"/>
          <w:sz w:val="24"/>
          <w:szCs w:val="24"/>
        </w:rPr>
        <w:t>.</w:t>
      </w:r>
    </w:p>
    <w:p w14:paraId="6DD03E62" w14:textId="77777777" w:rsidR="00003029" w:rsidRPr="00A81063" w:rsidRDefault="00003029" w:rsidP="0004350B">
      <w:pPr>
        <w:pStyle w:val="Prrafodelista"/>
        <w:spacing w:after="0" w:line="240" w:lineRule="auto"/>
        <w:ind w:hanging="360"/>
        <w:jc w:val="both"/>
        <w:rPr>
          <w:rFonts w:ascii="Arial" w:hAnsi="Arial" w:cs="Arial"/>
          <w:sz w:val="24"/>
          <w:szCs w:val="24"/>
        </w:rPr>
      </w:pPr>
    </w:p>
    <w:p w14:paraId="02E78E99" w14:textId="3F80F0B3" w:rsidR="00B51EBE" w:rsidRPr="00A81063" w:rsidRDefault="00101500" w:rsidP="007149AC">
      <w:pPr>
        <w:pStyle w:val="Prrafodelista"/>
        <w:numPr>
          <w:ilvl w:val="0"/>
          <w:numId w:val="19"/>
        </w:numPr>
        <w:spacing w:after="0" w:line="240" w:lineRule="auto"/>
        <w:jc w:val="both"/>
        <w:rPr>
          <w:rFonts w:ascii="Arial" w:hAnsi="Arial" w:cs="Arial"/>
          <w:sz w:val="24"/>
          <w:szCs w:val="24"/>
        </w:rPr>
      </w:pPr>
      <w:r w:rsidRPr="00A81063">
        <w:rPr>
          <w:rFonts w:ascii="Arial" w:hAnsi="Arial" w:cs="Arial"/>
          <w:sz w:val="24"/>
          <w:szCs w:val="24"/>
        </w:rPr>
        <w:t xml:space="preserve">Para la información a la que se refieren los incisos a), b) y d) de esta variable, la información </w:t>
      </w:r>
      <w:r w:rsidRPr="00F54F0C">
        <w:rPr>
          <w:rFonts w:ascii="Arial" w:hAnsi="Arial" w:cs="Arial"/>
          <w:sz w:val="24"/>
          <w:szCs w:val="24"/>
        </w:rPr>
        <w:t>deberá desagregarse</w:t>
      </w:r>
      <w:r w:rsidRPr="00A81063">
        <w:rPr>
          <w:rFonts w:ascii="Arial" w:hAnsi="Arial" w:cs="Arial"/>
          <w:sz w:val="24"/>
          <w:szCs w:val="24"/>
        </w:rPr>
        <w:t xml:space="preserve"> por género para conocer cómo afectan estos actos de violencia a las personas precandidatas o candidatas dependiendo su género.</w:t>
      </w:r>
    </w:p>
    <w:p w14:paraId="290C8A3B" w14:textId="77777777" w:rsidR="00601EB7" w:rsidRPr="00B95C4F" w:rsidRDefault="00601EB7" w:rsidP="007F3FD6">
      <w:pPr>
        <w:shd w:val="clear" w:color="auto" w:fill="FFFFFF" w:themeFill="background1"/>
        <w:tabs>
          <w:tab w:val="center" w:pos="4466"/>
          <w:tab w:val="left" w:pos="8193"/>
        </w:tabs>
        <w:spacing w:after="0" w:line="276" w:lineRule="auto"/>
        <w:ind w:right="-93"/>
        <w:rPr>
          <w:rFonts w:ascii="Arial" w:eastAsiaTheme="majorEastAsia" w:hAnsi="Arial" w:cs="Arial"/>
          <w:b/>
          <w:color w:val="FFFFFF" w:themeColor="background1"/>
          <w:sz w:val="28"/>
          <w:szCs w:val="28"/>
        </w:rPr>
      </w:pPr>
    </w:p>
    <w:p w14:paraId="1FC0D512" w14:textId="4C858FDF" w:rsidR="003740D6" w:rsidRPr="00B95C4F" w:rsidRDefault="00B95C4F" w:rsidP="00B95C4F">
      <w:pPr>
        <w:shd w:val="clear" w:color="auto" w:fill="950054"/>
        <w:tabs>
          <w:tab w:val="center" w:pos="4466"/>
          <w:tab w:val="left" w:pos="8193"/>
        </w:tabs>
        <w:spacing w:after="0" w:line="240" w:lineRule="auto"/>
        <w:ind w:right="-93"/>
        <w:rPr>
          <w:rFonts w:ascii="Arial" w:eastAsiaTheme="majorEastAsia" w:hAnsi="Arial" w:cs="Arial"/>
          <w:b/>
          <w:color w:val="FFFFFF" w:themeColor="background1"/>
          <w:sz w:val="28"/>
          <w:szCs w:val="28"/>
        </w:rPr>
      </w:pPr>
      <w:bookmarkStart w:id="6" w:name="_Toc137064075"/>
      <w:r>
        <w:rPr>
          <w:rFonts w:ascii="Arial" w:eastAsiaTheme="majorEastAsia" w:hAnsi="Arial" w:cs="Arial"/>
          <w:b/>
          <w:color w:val="FFFFFF" w:themeColor="background1"/>
          <w:sz w:val="28"/>
          <w:szCs w:val="28"/>
        </w:rPr>
        <w:t xml:space="preserve">V.   </w:t>
      </w:r>
      <w:r w:rsidR="003740D6" w:rsidRPr="00B95C4F">
        <w:rPr>
          <w:rFonts w:ascii="Arial" w:eastAsiaTheme="majorEastAsia" w:hAnsi="Arial" w:cs="Arial"/>
          <w:b/>
          <w:color w:val="FFFFFF" w:themeColor="background1"/>
          <w:sz w:val="28"/>
          <w:szCs w:val="28"/>
        </w:rPr>
        <w:t>Informes de resultados del monitoreo</w:t>
      </w:r>
      <w:bookmarkEnd w:id="6"/>
    </w:p>
    <w:p w14:paraId="10DD0DE7" w14:textId="77777777" w:rsidR="00493D3B" w:rsidRPr="00A81063" w:rsidRDefault="00493D3B" w:rsidP="0004350B">
      <w:pPr>
        <w:pStyle w:val="Prrafodelista"/>
        <w:tabs>
          <w:tab w:val="left" w:pos="1134"/>
        </w:tabs>
        <w:autoSpaceDE w:val="0"/>
        <w:autoSpaceDN w:val="0"/>
        <w:adjustRightInd w:val="0"/>
        <w:spacing w:after="0" w:line="240" w:lineRule="auto"/>
        <w:ind w:right="474" w:hanging="360"/>
        <w:jc w:val="both"/>
        <w:rPr>
          <w:rFonts w:ascii="Arial" w:hAnsi="Arial" w:cs="Arial"/>
          <w:b/>
          <w:bCs/>
          <w:sz w:val="24"/>
          <w:szCs w:val="24"/>
        </w:rPr>
      </w:pPr>
    </w:p>
    <w:p w14:paraId="6147F260" w14:textId="4F55B872" w:rsidR="00EF411B" w:rsidRPr="00A81063" w:rsidRDefault="00EF411B" w:rsidP="007149AC">
      <w:pPr>
        <w:pStyle w:val="Principal1"/>
        <w:numPr>
          <w:ilvl w:val="0"/>
          <w:numId w:val="20"/>
        </w:numPr>
        <w:spacing w:after="0"/>
        <w:ind w:left="851" w:hanging="425"/>
        <w:contextualSpacing/>
        <w:rPr>
          <w:rFonts w:ascii="Arial" w:hAnsi="Arial" w:cs="Arial"/>
          <w:sz w:val="24"/>
          <w:szCs w:val="24"/>
        </w:rPr>
      </w:pPr>
      <w:r w:rsidRPr="00A81063">
        <w:rPr>
          <w:rFonts w:ascii="Arial" w:hAnsi="Arial" w:cs="Arial"/>
          <w:sz w:val="24"/>
          <w:szCs w:val="24"/>
        </w:rPr>
        <w:t>La IES que colabore con el INE en el monitoreo deberá presentar, de forma semana</w:t>
      </w:r>
      <w:r w:rsidR="000571BE" w:rsidRPr="00A81063">
        <w:rPr>
          <w:rFonts w:ascii="Arial" w:hAnsi="Arial" w:cs="Arial"/>
          <w:sz w:val="24"/>
          <w:szCs w:val="24"/>
        </w:rPr>
        <w:t>l</w:t>
      </w:r>
      <w:r w:rsidRPr="00A81063">
        <w:rPr>
          <w:rFonts w:ascii="Arial" w:hAnsi="Arial" w:cs="Arial"/>
          <w:sz w:val="24"/>
          <w:szCs w:val="24"/>
        </w:rPr>
        <w:t xml:space="preserve">, los informes de resultados del monitoreo de noticiarios, así como los informes acumulados y </w:t>
      </w:r>
      <w:r w:rsidR="00634006">
        <w:rPr>
          <w:rFonts w:ascii="Arial" w:hAnsi="Arial" w:cs="Arial"/>
          <w:sz w:val="24"/>
          <w:szCs w:val="24"/>
        </w:rPr>
        <w:t>otros</w:t>
      </w:r>
      <w:r w:rsidRPr="00A81063">
        <w:rPr>
          <w:rFonts w:ascii="Arial" w:hAnsi="Arial" w:cs="Arial"/>
          <w:sz w:val="24"/>
          <w:szCs w:val="24"/>
        </w:rPr>
        <w:t xml:space="preserve"> que se puedan solicitar durante el desarrollo del proyecto, considerando los apartados siguientes:</w:t>
      </w:r>
    </w:p>
    <w:p w14:paraId="30ED2EAB" w14:textId="77777777" w:rsidR="00EF411B" w:rsidRPr="00A81063" w:rsidRDefault="00EF411B" w:rsidP="0004350B">
      <w:pPr>
        <w:pStyle w:val="Principal1"/>
        <w:spacing w:after="0"/>
        <w:ind w:left="720"/>
        <w:contextualSpacing/>
        <w:rPr>
          <w:rFonts w:ascii="Arial" w:hAnsi="Arial" w:cs="Arial"/>
          <w:sz w:val="24"/>
          <w:szCs w:val="24"/>
        </w:rPr>
      </w:pPr>
    </w:p>
    <w:p w14:paraId="3A25B724" w14:textId="4B995D93" w:rsidR="000571BE" w:rsidRPr="00A81063" w:rsidRDefault="000571BE" w:rsidP="007149AC">
      <w:pPr>
        <w:pStyle w:val="Prrafodelista"/>
        <w:numPr>
          <w:ilvl w:val="0"/>
          <w:numId w:val="31"/>
        </w:numPr>
        <w:spacing w:after="0" w:line="240" w:lineRule="auto"/>
        <w:ind w:left="1276" w:hanging="283"/>
        <w:jc w:val="both"/>
        <w:rPr>
          <w:rFonts w:ascii="Arial" w:hAnsi="Arial" w:cs="Arial"/>
          <w:sz w:val="24"/>
          <w:szCs w:val="24"/>
        </w:rPr>
      </w:pPr>
      <w:r w:rsidRPr="00A81063">
        <w:rPr>
          <w:rFonts w:ascii="Arial" w:hAnsi="Arial" w:cs="Arial"/>
          <w:sz w:val="24"/>
          <w:szCs w:val="24"/>
        </w:rPr>
        <w:t>Dar cuenta del tiempo destinado y el trato otorgado</w:t>
      </w:r>
      <w:r w:rsidR="00D25F5F" w:rsidRPr="00A81063">
        <w:rPr>
          <w:rFonts w:ascii="Arial" w:hAnsi="Arial" w:cs="Arial"/>
          <w:sz w:val="24"/>
          <w:szCs w:val="24"/>
        </w:rPr>
        <w:t xml:space="preserve"> –según las variables establecidas–</w:t>
      </w:r>
      <w:r w:rsidRPr="00A81063">
        <w:rPr>
          <w:rFonts w:ascii="Arial" w:hAnsi="Arial" w:cs="Arial"/>
          <w:sz w:val="24"/>
          <w:szCs w:val="24"/>
        </w:rPr>
        <w:t xml:space="preserve"> a las precampañas y campañas de cada partido</w:t>
      </w:r>
      <w:r w:rsidR="00634006">
        <w:rPr>
          <w:rFonts w:ascii="Arial" w:hAnsi="Arial" w:cs="Arial"/>
          <w:sz w:val="24"/>
          <w:szCs w:val="24"/>
        </w:rPr>
        <w:t xml:space="preserve"> político</w:t>
      </w:r>
      <w:r w:rsidRPr="00A81063">
        <w:rPr>
          <w:rFonts w:ascii="Arial" w:hAnsi="Arial" w:cs="Arial"/>
          <w:sz w:val="24"/>
          <w:szCs w:val="24"/>
        </w:rPr>
        <w:t xml:space="preserve">, coalición, precandidatura y candidatura a la Presidencia de la República, </w:t>
      </w:r>
      <w:r w:rsidR="0004350B">
        <w:rPr>
          <w:rFonts w:ascii="Arial" w:hAnsi="Arial" w:cs="Arial"/>
          <w:sz w:val="24"/>
          <w:szCs w:val="24"/>
        </w:rPr>
        <w:t>s</w:t>
      </w:r>
      <w:r w:rsidRPr="00A81063">
        <w:rPr>
          <w:rFonts w:ascii="Arial" w:hAnsi="Arial" w:cs="Arial"/>
          <w:sz w:val="24"/>
          <w:szCs w:val="24"/>
        </w:rPr>
        <w:t xml:space="preserve">enadurías y </w:t>
      </w:r>
      <w:r w:rsidR="0004350B">
        <w:rPr>
          <w:rFonts w:ascii="Arial" w:hAnsi="Arial" w:cs="Arial"/>
          <w:sz w:val="24"/>
          <w:szCs w:val="24"/>
        </w:rPr>
        <w:t>d</w:t>
      </w:r>
      <w:r w:rsidRPr="00A81063">
        <w:rPr>
          <w:rFonts w:ascii="Arial" w:hAnsi="Arial" w:cs="Arial"/>
          <w:sz w:val="24"/>
          <w:szCs w:val="24"/>
        </w:rPr>
        <w:t xml:space="preserve">iputaciones </w:t>
      </w:r>
      <w:r w:rsidR="0004350B">
        <w:rPr>
          <w:rFonts w:ascii="Arial" w:hAnsi="Arial" w:cs="Arial"/>
          <w:sz w:val="24"/>
          <w:szCs w:val="24"/>
        </w:rPr>
        <w:t>f</w:t>
      </w:r>
      <w:r w:rsidRPr="00A81063">
        <w:rPr>
          <w:rFonts w:ascii="Arial" w:hAnsi="Arial" w:cs="Arial"/>
          <w:sz w:val="24"/>
          <w:szCs w:val="24"/>
        </w:rPr>
        <w:t>ederales, en los programas de radio y televisión que difundan noticias conforme al Catálogo aprobado por el Consejo General.</w:t>
      </w:r>
    </w:p>
    <w:p w14:paraId="7EAA73E0" w14:textId="77777777" w:rsidR="00372F3A" w:rsidRPr="00A81063" w:rsidRDefault="00372F3A" w:rsidP="00B95C4F">
      <w:pPr>
        <w:pStyle w:val="Prrafodelista"/>
        <w:spacing w:after="0" w:line="240" w:lineRule="auto"/>
        <w:ind w:left="1276" w:hanging="283"/>
        <w:jc w:val="both"/>
        <w:rPr>
          <w:rFonts w:ascii="Arial" w:hAnsi="Arial" w:cs="Arial"/>
          <w:sz w:val="24"/>
          <w:szCs w:val="24"/>
        </w:rPr>
      </w:pPr>
    </w:p>
    <w:p w14:paraId="2FE1C982" w14:textId="65AD0856" w:rsidR="00EF411B" w:rsidRPr="00A81063" w:rsidRDefault="000571BE" w:rsidP="007149AC">
      <w:pPr>
        <w:pStyle w:val="Prrafodelista"/>
        <w:numPr>
          <w:ilvl w:val="0"/>
          <w:numId w:val="31"/>
        </w:numPr>
        <w:spacing w:after="0" w:line="240" w:lineRule="auto"/>
        <w:ind w:left="1276" w:hanging="283"/>
        <w:jc w:val="both"/>
        <w:rPr>
          <w:rFonts w:ascii="Arial" w:hAnsi="Arial" w:cs="Arial"/>
          <w:sz w:val="24"/>
          <w:szCs w:val="24"/>
        </w:rPr>
      </w:pPr>
      <w:r w:rsidRPr="00A81063">
        <w:rPr>
          <w:rFonts w:ascii="Arial" w:hAnsi="Arial" w:cs="Arial"/>
          <w:sz w:val="24"/>
          <w:szCs w:val="24"/>
        </w:rPr>
        <w:t xml:space="preserve">Contar </w:t>
      </w:r>
      <w:r w:rsidR="00EF411B" w:rsidRPr="00A81063">
        <w:rPr>
          <w:rFonts w:ascii="Arial" w:hAnsi="Arial" w:cs="Arial"/>
          <w:sz w:val="24"/>
          <w:szCs w:val="24"/>
        </w:rPr>
        <w:t>con una interpretación cualitativa de los datos obtenidos por el monitoreo.</w:t>
      </w:r>
    </w:p>
    <w:p w14:paraId="0C78FA36" w14:textId="77777777" w:rsidR="00372F3A" w:rsidRPr="00A81063" w:rsidRDefault="00372F3A" w:rsidP="00B95C4F">
      <w:pPr>
        <w:pStyle w:val="Prrafodelista"/>
        <w:spacing w:after="0" w:line="240" w:lineRule="auto"/>
        <w:ind w:left="1276" w:hanging="283"/>
        <w:jc w:val="both"/>
        <w:rPr>
          <w:rFonts w:ascii="Arial" w:hAnsi="Arial" w:cs="Arial"/>
          <w:sz w:val="24"/>
          <w:szCs w:val="24"/>
        </w:rPr>
      </w:pPr>
    </w:p>
    <w:p w14:paraId="649F7343" w14:textId="1CAA85EA" w:rsidR="00EF411B" w:rsidRPr="00A81063" w:rsidRDefault="000571BE" w:rsidP="007149AC">
      <w:pPr>
        <w:pStyle w:val="Prrafodelista"/>
        <w:numPr>
          <w:ilvl w:val="0"/>
          <w:numId w:val="31"/>
        </w:numPr>
        <w:spacing w:after="0" w:line="240" w:lineRule="auto"/>
        <w:ind w:left="1276" w:hanging="283"/>
        <w:jc w:val="both"/>
        <w:rPr>
          <w:rFonts w:ascii="Arial" w:hAnsi="Arial" w:cs="Arial"/>
          <w:sz w:val="24"/>
          <w:szCs w:val="24"/>
        </w:rPr>
      </w:pPr>
      <w:r w:rsidRPr="00A81063">
        <w:rPr>
          <w:rFonts w:ascii="Arial" w:hAnsi="Arial" w:cs="Arial"/>
          <w:sz w:val="24"/>
          <w:szCs w:val="24"/>
        </w:rPr>
        <w:lastRenderedPageBreak/>
        <w:t xml:space="preserve">Incluir </w:t>
      </w:r>
      <w:r w:rsidR="00EF411B" w:rsidRPr="00A81063">
        <w:rPr>
          <w:rFonts w:ascii="Arial" w:hAnsi="Arial" w:cs="Arial"/>
          <w:sz w:val="24"/>
          <w:szCs w:val="24"/>
        </w:rPr>
        <w:t>un apartado sobre los resultados de las variables de género y no discriminación</w:t>
      </w:r>
      <w:r w:rsidRPr="00A81063">
        <w:rPr>
          <w:rFonts w:ascii="Arial" w:hAnsi="Arial" w:cs="Arial"/>
          <w:sz w:val="24"/>
          <w:szCs w:val="24"/>
        </w:rPr>
        <w:t>. La información deberá estar desagregada por género para identificar las posibles diferencias en la cobertura.</w:t>
      </w:r>
    </w:p>
    <w:p w14:paraId="7A328FD3" w14:textId="77777777" w:rsidR="00372F3A" w:rsidRPr="00A81063" w:rsidRDefault="00372F3A" w:rsidP="00B95C4F">
      <w:pPr>
        <w:pStyle w:val="Prrafodelista"/>
        <w:spacing w:after="0" w:line="240" w:lineRule="auto"/>
        <w:ind w:left="1276" w:hanging="283"/>
        <w:jc w:val="both"/>
        <w:rPr>
          <w:rFonts w:ascii="Arial" w:hAnsi="Arial" w:cs="Arial"/>
          <w:sz w:val="24"/>
          <w:szCs w:val="24"/>
        </w:rPr>
      </w:pPr>
    </w:p>
    <w:p w14:paraId="6D5B8C13" w14:textId="77777777" w:rsidR="00B95C4F" w:rsidRDefault="000571BE" w:rsidP="007149AC">
      <w:pPr>
        <w:pStyle w:val="Prrafodelista"/>
        <w:numPr>
          <w:ilvl w:val="0"/>
          <w:numId w:val="31"/>
        </w:numPr>
        <w:spacing w:after="0" w:line="240" w:lineRule="auto"/>
        <w:ind w:left="1276" w:hanging="283"/>
        <w:jc w:val="both"/>
        <w:rPr>
          <w:rFonts w:ascii="Arial" w:hAnsi="Arial" w:cs="Arial"/>
          <w:sz w:val="24"/>
          <w:szCs w:val="24"/>
        </w:rPr>
      </w:pPr>
      <w:r w:rsidRPr="00A81063">
        <w:rPr>
          <w:rFonts w:ascii="Arial" w:hAnsi="Arial" w:cs="Arial"/>
          <w:sz w:val="24"/>
          <w:szCs w:val="24"/>
        </w:rPr>
        <w:t xml:space="preserve">Contar con </w:t>
      </w:r>
      <w:r w:rsidR="00EF411B" w:rsidRPr="00A81063">
        <w:rPr>
          <w:rFonts w:ascii="Arial" w:hAnsi="Arial" w:cs="Arial"/>
          <w:sz w:val="24"/>
          <w:szCs w:val="24"/>
        </w:rPr>
        <w:t>un apartado relativo al análisis de la cobertura noticiosa por tipo de concesión</w:t>
      </w:r>
      <w:r w:rsidR="00634006">
        <w:rPr>
          <w:rFonts w:ascii="Arial" w:hAnsi="Arial" w:cs="Arial"/>
          <w:sz w:val="24"/>
          <w:szCs w:val="24"/>
        </w:rPr>
        <w:t xml:space="preserve">: </w:t>
      </w:r>
      <w:r w:rsidR="00EF411B" w:rsidRPr="00A81063">
        <w:rPr>
          <w:rFonts w:ascii="Arial" w:hAnsi="Arial" w:cs="Arial"/>
          <w:sz w:val="24"/>
          <w:szCs w:val="24"/>
        </w:rPr>
        <w:t>comercial, pública y social comunitaria.</w:t>
      </w:r>
    </w:p>
    <w:p w14:paraId="311D605E" w14:textId="77777777" w:rsidR="00B95C4F" w:rsidRDefault="00B95C4F" w:rsidP="00B95C4F">
      <w:pPr>
        <w:pStyle w:val="Prrafodelista"/>
        <w:spacing w:after="0" w:line="240" w:lineRule="auto"/>
        <w:ind w:left="1276" w:hanging="283"/>
        <w:jc w:val="both"/>
        <w:rPr>
          <w:rFonts w:ascii="Arial" w:hAnsi="Arial" w:cs="Arial"/>
          <w:sz w:val="24"/>
          <w:szCs w:val="24"/>
        </w:rPr>
      </w:pPr>
    </w:p>
    <w:p w14:paraId="7BFE3955" w14:textId="77777777" w:rsidR="00B95C4F" w:rsidRDefault="000571BE" w:rsidP="007149AC">
      <w:pPr>
        <w:pStyle w:val="Prrafodelista"/>
        <w:numPr>
          <w:ilvl w:val="0"/>
          <w:numId w:val="31"/>
        </w:numPr>
        <w:spacing w:after="0" w:line="240" w:lineRule="auto"/>
        <w:ind w:left="1276" w:hanging="283"/>
        <w:jc w:val="both"/>
        <w:rPr>
          <w:rFonts w:ascii="Arial" w:hAnsi="Arial" w:cs="Arial"/>
          <w:sz w:val="24"/>
          <w:szCs w:val="24"/>
        </w:rPr>
      </w:pPr>
      <w:r w:rsidRPr="00B95C4F">
        <w:rPr>
          <w:rFonts w:ascii="Arial" w:hAnsi="Arial" w:cs="Arial"/>
          <w:sz w:val="24"/>
          <w:szCs w:val="24"/>
        </w:rPr>
        <w:t xml:space="preserve">Integrar </w:t>
      </w:r>
      <w:r w:rsidR="00EF411B" w:rsidRPr="00B95C4F">
        <w:rPr>
          <w:rFonts w:ascii="Arial" w:hAnsi="Arial" w:cs="Arial"/>
          <w:sz w:val="24"/>
          <w:szCs w:val="24"/>
        </w:rPr>
        <w:t>un apartado que contextualice los resultados del monitoreo con base en acontecimientos políticos relevantes.</w:t>
      </w:r>
    </w:p>
    <w:p w14:paraId="04CA2B39" w14:textId="77777777" w:rsidR="00B95C4F" w:rsidRDefault="00B95C4F" w:rsidP="00B95C4F">
      <w:pPr>
        <w:pStyle w:val="Prrafodelista"/>
        <w:spacing w:after="0" w:line="240" w:lineRule="auto"/>
        <w:ind w:left="1276"/>
        <w:jc w:val="both"/>
        <w:rPr>
          <w:rFonts w:ascii="Arial" w:hAnsi="Arial" w:cs="Arial"/>
          <w:sz w:val="24"/>
          <w:szCs w:val="24"/>
        </w:rPr>
      </w:pPr>
    </w:p>
    <w:p w14:paraId="203D979E" w14:textId="34249F40" w:rsidR="000571BE" w:rsidRPr="00B95C4F" w:rsidRDefault="000571BE" w:rsidP="007149AC">
      <w:pPr>
        <w:pStyle w:val="Prrafodelista"/>
        <w:numPr>
          <w:ilvl w:val="0"/>
          <w:numId w:val="31"/>
        </w:numPr>
        <w:spacing w:after="0" w:line="240" w:lineRule="auto"/>
        <w:ind w:left="1276" w:hanging="283"/>
        <w:jc w:val="both"/>
        <w:rPr>
          <w:rFonts w:ascii="Arial" w:hAnsi="Arial" w:cs="Arial"/>
          <w:sz w:val="24"/>
          <w:szCs w:val="24"/>
        </w:rPr>
      </w:pPr>
      <w:r w:rsidRPr="00B95C4F">
        <w:rPr>
          <w:rFonts w:ascii="Arial" w:hAnsi="Arial" w:cs="Arial"/>
          <w:sz w:val="24"/>
          <w:szCs w:val="24"/>
        </w:rPr>
        <w:t>Contar con una sección que d</w:t>
      </w:r>
      <w:r w:rsidR="008B4F97" w:rsidRPr="00B95C4F">
        <w:rPr>
          <w:rFonts w:ascii="Arial" w:hAnsi="Arial" w:cs="Arial"/>
          <w:sz w:val="24"/>
          <w:szCs w:val="24"/>
        </w:rPr>
        <w:t>é</w:t>
      </w:r>
      <w:r w:rsidRPr="00B95C4F">
        <w:rPr>
          <w:rFonts w:ascii="Arial" w:hAnsi="Arial" w:cs="Arial"/>
          <w:sz w:val="24"/>
          <w:szCs w:val="24"/>
        </w:rPr>
        <w:t xml:space="preserve"> cuenta del tratamiento que los programas de espectáculo o revista otorgan a las precampañas y campañas mencionadas.</w:t>
      </w:r>
    </w:p>
    <w:p w14:paraId="1D975FAA" w14:textId="77777777" w:rsidR="000571BE" w:rsidRPr="00A81063" w:rsidRDefault="000571BE" w:rsidP="0004350B">
      <w:pPr>
        <w:pStyle w:val="Principal1"/>
        <w:spacing w:after="0"/>
        <w:ind w:left="1440"/>
        <w:contextualSpacing/>
        <w:rPr>
          <w:rFonts w:ascii="Arial" w:hAnsi="Arial" w:cs="Arial"/>
          <w:sz w:val="24"/>
          <w:szCs w:val="24"/>
        </w:rPr>
      </w:pPr>
    </w:p>
    <w:p w14:paraId="43BADC98" w14:textId="075EF113" w:rsidR="003740D6" w:rsidRPr="00A81063" w:rsidRDefault="000571BE" w:rsidP="007149AC">
      <w:pPr>
        <w:pStyle w:val="Principal1"/>
        <w:numPr>
          <w:ilvl w:val="0"/>
          <w:numId w:val="20"/>
        </w:numPr>
        <w:spacing w:after="0"/>
        <w:ind w:left="851" w:hanging="425"/>
        <w:contextualSpacing/>
        <w:rPr>
          <w:rFonts w:ascii="Arial" w:hAnsi="Arial" w:cs="Arial"/>
          <w:sz w:val="24"/>
          <w:szCs w:val="24"/>
        </w:rPr>
      </w:pPr>
      <w:r w:rsidRPr="00A81063">
        <w:rPr>
          <w:rFonts w:ascii="Arial" w:hAnsi="Arial" w:cs="Arial"/>
          <w:sz w:val="24"/>
          <w:szCs w:val="24"/>
        </w:rPr>
        <w:t>La IES que colabore con el INE en el monitoreo presentará un informe final del proyecto que contenga, además de los apartados contenidos en el inciso anterior</w:t>
      </w:r>
      <w:r w:rsidR="00634006">
        <w:rPr>
          <w:rFonts w:ascii="Arial" w:hAnsi="Arial" w:cs="Arial"/>
          <w:sz w:val="24"/>
          <w:szCs w:val="24"/>
        </w:rPr>
        <w:t>, lo siguiente</w:t>
      </w:r>
      <w:r w:rsidRPr="00A81063">
        <w:rPr>
          <w:rFonts w:ascii="Arial" w:hAnsi="Arial" w:cs="Arial"/>
          <w:sz w:val="24"/>
          <w:szCs w:val="24"/>
        </w:rPr>
        <w:t>:</w:t>
      </w:r>
    </w:p>
    <w:p w14:paraId="055BF507" w14:textId="77777777" w:rsidR="000571BE" w:rsidRPr="00A81063" w:rsidRDefault="000571BE" w:rsidP="0004350B">
      <w:pPr>
        <w:pStyle w:val="Principal1"/>
        <w:spacing w:after="0"/>
        <w:ind w:left="1416"/>
        <w:contextualSpacing/>
        <w:rPr>
          <w:rFonts w:ascii="Arial" w:hAnsi="Arial" w:cs="Arial"/>
          <w:sz w:val="24"/>
          <w:szCs w:val="24"/>
        </w:rPr>
      </w:pPr>
    </w:p>
    <w:p w14:paraId="279C55B0" w14:textId="0B0A9A0B" w:rsidR="000571BE" w:rsidRPr="00A81063" w:rsidRDefault="000571BE" w:rsidP="007149AC">
      <w:pPr>
        <w:pStyle w:val="Prrafodelista"/>
        <w:numPr>
          <w:ilvl w:val="0"/>
          <w:numId w:val="32"/>
        </w:numPr>
        <w:spacing w:after="0" w:line="240" w:lineRule="auto"/>
        <w:ind w:left="1276" w:hanging="283"/>
        <w:jc w:val="both"/>
        <w:rPr>
          <w:rFonts w:ascii="Arial" w:hAnsi="Arial" w:cs="Arial"/>
          <w:sz w:val="24"/>
          <w:szCs w:val="24"/>
        </w:rPr>
      </w:pPr>
      <w:r w:rsidRPr="00A81063">
        <w:rPr>
          <w:rFonts w:ascii="Arial" w:hAnsi="Arial" w:cs="Arial"/>
          <w:sz w:val="24"/>
          <w:szCs w:val="24"/>
        </w:rPr>
        <w:t>Un análisis longitudinal sobre la cobertura noticiosa de cada persona precandidata y candidata a la Presidencia de la República durante los periodos de precampaña y campaña, según sea el caso.</w:t>
      </w:r>
    </w:p>
    <w:p w14:paraId="58ECF3AD" w14:textId="77777777" w:rsidR="00372F3A" w:rsidRPr="00A81063" w:rsidRDefault="00372F3A" w:rsidP="00B95C4F">
      <w:pPr>
        <w:pStyle w:val="Prrafodelista"/>
        <w:spacing w:after="0" w:line="240" w:lineRule="auto"/>
        <w:ind w:left="1276" w:hanging="283"/>
        <w:jc w:val="both"/>
        <w:rPr>
          <w:rFonts w:ascii="Arial" w:hAnsi="Arial" w:cs="Arial"/>
          <w:sz w:val="24"/>
          <w:szCs w:val="24"/>
        </w:rPr>
      </w:pPr>
    </w:p>
    <w:p w14:paraId="3A2B130E" w14:textId="45996246" w:rsidR="003740D6" w:rsidRPr="00A81063" w:rsidRDefault="000571BE" w:rsidP="007149AC">
      <w:pPr>
        <w:pStyle w:val="Prrafodelista"/>
        <w:numPr>
          <w:ilvl w:val="0"/>
          <w:numId w:val="32"/>
        </w:numPr>
        <w:spacing w:after="0" w:line="240" w:lineRule="auto"/>
        <w:ind w:left="1276" w:hanging="283"/>
        <w:jc w:val="both"/>
        <w:rPr>
          <w:rFonts w:ascii="Arial" w:hAnsi="Arial" w:cs="Arial"/>
          <w:sz w:val="24"/>
          <w:szCs w:val="24"/>
        </w:rPr>
      </w:pPr>
      <w:r w:rsidRPr="00A81063">
        <w:rPr>
          <w:rFonts w:ascii="Arial" w:hAnsi="Arial" w:cs="Arial"/>
          <w:sz w:val="24"/>
          <w:szCs w:val="24"/>
        </w:rPr>
        <w:t>Incluir apoyos visuales, como gráficas o tablas, que den cuenta de las tendencias y cambios en la cobertura periodística a lo largo del tiempo. Estos apoyos visuales irán acompañados por una interpretación cualitativa que pueda explicar dichas tendencias y cambios, enmarcados con los acontecimientos o revelaciones relevantes que pudieron haber tenido influencia sobre estos procesos.</w:t>
      </w:r>
    </w:p>
    <w:p w14:paraId="6F73B413" w14:textId="0AC12C53" w:rsidR="003740D6" w:rsidRPr="00A81063" w:rsidRDefault="00FA6DEC" w:rsidP="0004350B">
      <w:pPr>
        <w:spacing w:after="0" w:line="240" w:lineRule="auto"/>
        <w:rPr>
          <w:rFonts w:ascii="Arial" w:eastAsia="Times New Roman" w:hAnsi="Arial" w:cs="Arial"/>
          <w:color w:val="000000"/>
          <w:sz w:val="24"/>
          <w:szCs w:val="24"/>
          <w:lang w:eastAsia="es-ES"/>
        </w:rPr>
      </w:pPr>
      <w:r w:rsidRPr="00A81063">
        <w:rPr>
          <w:rFonts w:ascii="Arial" w:eastAsia="Times New Roman" w:hAnsi="Arial" w:cs="Arial"/>
          <w:color w:val="000000"/>
          <w:sz w:val="24"/>
          <w:szCs w:val="24"/>
          <w:lang w:eastAsia="es-ES"/>
        </w:rPr>
        <w:br w:type="page"/>
      </w:r>
    </w:p>
    <w:p w14:paraId="4D3DCC73" w14:textId="77777777" w:rsidR="003740D6" w:rsidRPr="00B95C4F" w:rsidRDefault="003740D6" w:rsidP="0030211D">
      <w:pPr>
        <w:shd w:val="clear" w:color="auto" w:fill="950054"/>
        <w:tabs>
          <w:tab w:val="center" w:pos="4466"/>
          <w:tab w:val="left" w:pos="8193"/>
        </w:tabs>
        <w:spacing w:after="0" w:line="240" w:lineRule="auto"/>
        <w:ind w:right="-93"/>
        <w:rPr>
          <w:rFonts w:ascii="Arial" w:eastAsiaTheme="majorEastAsia" w:hAnsi="Arial" w:cs="Arial"/>
          <w:b/>
          <w:color w:val="FFFFFF" w:themeColor="background1"/>
          <w:sz w:val="28"/>
          <w:szCs w:val="28"/>
        </w:rPr>
      </w:pPr>
      <w:bookmarkStart w:id="7" w:name="_Toc137064076"/>
      <w:r w:rsidRPr="00B95C4F">
        <w:rPr>
          <w:rFonts w:ascii="Arial" w:eastAsiaTheme="majorEastAsia" w:hAnsi="Arial" w:cs="Arial"/>
          <w:b/>
          <w:color w:val="FFFFFF" w:themeColor="background1"/>
          <w:sz w:val="28"/>
          <w:szCs w:val="28"/>
        </w:rPr>
        <w:lastRenderedPageBreak/>
        <w:t>Glosario</w:t>
      </w:r>
      <w:bookmarkEnd w:id="7"/>
    </w:p>
    <w:p w14:paraId="56D94060" w14:textId="77777777" w:rsidR="003740D6" w:rsidRPr="0030211D" w:rsidRDefault="003740D6" w:rsidP="0030211D">
      <w:pPr>
        <w:shd w:val="clear" w:color="auto" w:fill="FFFFFF" w:themeFill="background1"/>
        <w:tabs>
          <w:tab w:val="center" w:pos="4466"/>
          <w:tab w:val="left" w:pos="8193"/>
        </w:tabs>
        <w:spacing w:after="0" w:line="240" w:lineRule="auto"/>
        <w:ind w:right="-93"/>
        <w:rPr>
          <w:rFonts w:ascii="Arial" w:eastAsiaTheme="majorEastAsia" w:hAnsi="Arial" w:cs="Arial"/>
          <w:b/>
          <w:color w:val="FFFFFF" w:themeColor="background1"/>
          <w:sz w:val="28"/>
          <w:szCs w:val="28"/>
        </w:rPr>
      </w:pPr>
    </w:p>
    <w:p w14:paraId="67879297" w14:textId="131284E8" w:rsidR="003740D6" w:rsidRPr="0004350B" w:rsidRDefault="003740D6" w:rsidP="007149AC">
      <w:pPr>
        <w:pStyle w:val="Prrafodelista"/>
        <w:numPr>
          <w:ilvl w:val="0"/>
          <w:numId w:val="33"/>
        </w:numPr>
        <w:spacing w:after="0" w:line="240" w:lineRule="auto"/>
        <w:ind w:left="360"/>
        <w:jc w:val="both"/>
        <w:rPr>
          <w:rFonts w:ascii="Arial" w:eastAsia="Times New Roman" w:hAnsi="Arial" w:cs="Arial"/>
          <w:color w:val="000000"/>
          <w:sz w:val="24"/>
          <w:szCs w:val="24"/>
          <w:lang w:eastAsia="es-ES"/>
        </w:rPr>
      </w:pPr>
      <w:r w:rsidRPr="0004350B">
        <w:rPr>
          <w:rFonts w:ascii="Arial" w:eastAsia="Times New Roman" w:hAnsi="Arial" w:cs="Arial"/>
          <w:b/>
          <w:bCs/>
          <w:color w:val="000000"/>
          <w:sz w:val="24"/>
          <w:szCs w:val="24"/>
          <w:lang w:eastAsia="es-ES"/>
        </w:rPr>
        <w:t>Estereotipos</w:t>
      </w:r>
      <w:r w:rsidR="0004350B">
        <w:rPr>
          <w:rFonts w:ascii="Arial" w:eastAsia="Times New Roman" w:hAnsi="Arial" w:cs="Arial"/>
          <w:color w:val="000000"/>
          <w:sz w:val="24"/>
          <w:szCs w:val="24"/>
          <w:lang w:eastAsia="es-ES"/>
        </w:rPr>
        <w:t>: e</w:t>
      </w:r>
      <w:r w:rsidRPr="0004350B">
        <w:rPr>
          <w:rFonts w:ascii="Arial" w:eastAsia="Times New Roman" w:hAnsi="Arial" w:cs="Arial"/>
          <w:color w:val="000000"/>
          <w:sz w:val="24"/>
          <w:szCs w:val="24"/>
          <w:lang w:eastAsia="es-ES"/>
        </w:rPr>
        <w:t>stereotipar es el proceso de asignarle a una persona ciertos atributos o roles en razón de sus características</w:t>
      </w:r>
      <w:r w:rsidR="008B4F97" w:rsidRPr="0004350B">
        <w:rPr>
          <w:rFonts w:ascii="Arial" w:eastAsia="Times New Roman" w:hAnsi="Arial" w:cs="Arial"/>
          <w:color w:val="000000"/>
          <w:sz w:val="24"/>
          <w:szCs w:val="24"/>
          <w:lang w:eastAsia="es-ES"/>
        </w:rPr>
        <w:t xml:space="preserve">, </w:t>
      </w:r>
      <w:r w:rsidRPr="0004350B">
        <w:rPr>
          <w:rFonts w:ascii="Arial" w:eastAsia="Times New Roman" w:hAnsi="Arial" w:cs="Arial"/>
          <w:color w:val="000000"/>
          <w:sz w:val="24"/>
          <w:szCs w:val="24"/>
          <w:lang w:eastAsia="es-ES"/>
        </w:rPr>
        <w:t>lo que hace innecesaria la consideración del resto de sus habilidades, necesidades, deseos y circunstancias individuales.</w:t>
      </w:r>
    </w:p>
    <w:p w14:paraId="570FA463" w14:textId="77777777" w:rsidR="003740D6" w:rsidRPr="00A81063" w:rsidRDefault="003740D6" w:rsidP="0004350B">
      <w:pPr>
        <w:spacing w:after="0" w:line="240" w:lineRule="auto"/>
        <w:jc w:val="both"/>
        <w:rPr>
          <w:rFonts w:ascii="Arial" w:eastAsia="Times New Roman" w:hAnsi="Arial" w:cs="Arial"/>
          <w:color w:val="000000"/>
          <w:sz w:val="24"/>
          <w:szCs w:val="24"/>
          <w:lang w:eastAsia="es-ES"/>
        </w:rPr>
      </w:pPr>
    </w:p>
    <w:p w14:paraId="0E225BA2" w14:textId="29C43B3C" w:rsidR="003740D6" w:rsidRPr="0004350B" w:rsidRDefault="003740D6" w:rsidP="007149AC">
      <w:pPr>
        <w:pStyle w:val="Prrafodelista"/>
        <w:numPr>
          <w:ilvl w:val="0"/>
          <w:numId w:val="33"/>
        </w:numPr>
        <w:spacing w:after="0" w:line="240" w:lineRule="auto"/>
        <w:ind w:left="360"/>
        <w:jc w:val="both"/>
        <w:rPr>
          <w:rFonts w:ascii="Arial" w:eastAsia="Times New Roman" w:hAnsi="Arial" w:cs="Arial"/>
          <w:color w:val="000000"/>
          <w:sz w:val="24"/>
          <w:szCs w:val="24"/>
          <w:lang w:eastAsia="es-ES"/>
        </w:rPr>
      </w:pPr>
      <w:r w:rsidRPr="0004350B">
        <w:rPr>
          <w:rFonts w:ascii="Arial" w:eastAsia="Times New Roman" w:hAnsi="Arial" w:cs="Arial"/>
          <w:b/>
          <w:bCs/>
          <w:color w:val="000000"/>
          <w:sz w:val="24"/>
          <w:szCs w:val="24"/>
          <w:lang w:eastAsia="es-ES"/>
        </w:rPr>
        <w:t>Estereotipos de género</w:t>
      </w:r>
      <w:r w:rsidR="0004350B">
        <w:rPr>
          <w:rFonts w:ascii="Arial" w:eastAsia="Times New Roman" w:hAnsi="Arial" w:cs="Arial"/>
          <w:color w:val="000000"/>
          <w:sz w:val="24"/>
          <w:szCs w:val="24"/>
          <w:lang w:eastAsia="es-ES"/>
        </w:rPr>
        <w:t>: e</w:t>
      </w:r>
      <w:r w:rsidRPr="0004350B">
        <w:rPr>
          <w:rFonts w:ascii="Arial" w:eastAsia="Times New Roman" w:hAnsi="Arial" w:cs="Arial"/>
          <w:color w:val="000000"/>
          <w:sz w:val="24"/>
          <w:szCs w:val="24"/>
          <w:lang w:eastAsia="es-ES"/>
        </w:rPr>
        <w:t>n el caso de los roles impuestos a lo femenino y a lo masculino, se les llaman estereotipos de género, y responden a la construcción social y cultural de hombres y mujeres, en razón de sus diferentes funciones físicas, biológicas, sexuales y sociales. Más ampliamente, pueden pensarse como las “convenciones que sostienen la práctica social del género”, negando la posibilidad de comportamientos diferentes.</w:t>
      </w:r>
    </w:p>
    <w:p w14:paraId="57221E62" w14:textId="77777777" w:rsidR="003740D6" w:rsidRPr="00A81063" w:rsidRDefault="003740D6" w:rsidP="0004350B">
      <w:pPr>
        <w:spacing w:after="0" w:line="240" w:lineRule="auto"/>
        <w:jc w:val="both"/>
        <w:rPr>
          <w:rFonts w:ascii="Arial" w:eastAsia="Times New Roman" w:hAnsi="Arial" w:cs="Arial"/>
          <w:color w:val="000000"/>
          <w:sz w:val="24"/>
          <w:szCs w:val="24"/>
          <w:lang w:eastAsia="es-ES"/>
        </w:rPr>
      </w:pPr>
    </w:p>
    <w:p w14:paraId="52F468D9" w14:textId="77777777" w:rsidR="003740D6" w:rsidRPr="0004350B" w:rsidRDefault="003740D6" w:rsidP="0004350B">
      <w:pPr>
        <w:pStyle w:val="Prrafodelista"/>
        <w:spacing w:after="0" w:line="240" w:lineRule="auto"/>
        <w:ind w:left="360"/>
        <w:jc w:val="both"/>
        <w:rPr>
          <w:rFonts w:ascii="Arial" w:hAnsi="Arial" w:cs="Arial"/>
          <w:sz w:val="24"/>
          <w:szCs w:val="24"/>
        </w:rPr>
      </w:pPr>
      <w:r w:rsidRPr="0004350B">
        <w:rPr>
          <w:rFonts w:ascii="Arial" w:hAnsi="Arial" w:cs="Arial"/>
          <w:sz w:val="24"/>
          <w:szCs w:val="24"/>
        </w:rPr>
        <w:t>Se entiende también como la preconcepción de atributos, conductas o características poseídas o papeles que corresponden, de acuerdo con lo que deben ser y hacer los hombres y las mujeres respectivamente. Funcionan como modelos de conducta y que es posible asociar a la subordinación de la mujer a prácticas basadas en roles de género socialmente dominantes y persistentes.</w:t>
      </w:r>
    </w:p>
    <w:p w14:paraId="05671F1B" w14:textId="77777777" w:rsidR="003740D6" w:rsidRPr="00A81063" w:rsidRDefault="003740D6" w:rsidP="0004350B">
      <w:pPr>
        <w:spacing w:after="0" w:line="240" w:lineRule="auto"/>
        <w:jc w:val="both"/>
        <w:rPr>
          <w:rFonts w:ascii="Arial" w:eastAsia="Times New Roman" w:hAnsi="Arial" w:cs="Arial"/>
          <w:color w:val="000000"/>
          <w:sz w:val="24"/>
          <w:szCs w:val="24"/>
          <w:lang w:eastAsia="es-ES"/>
        </w:rPr>
      </w:pPr>
    </w:p>
    <w:p w14:paraId="60211337" w14:textId="2ACCF1A9" w:rsidR="003740D6" w:rsidRPr="0004350B" w:rsidRDefault="003740D6" w:rsidP="007149AC">
      <w:pPr>
        <w:pStyle w:val="Prrafodelista"/>
        <w:numPr>
          <w:ilvl w:val="0"/>
          <w:numId w:val="33"/>
        </w:numPr>
        <w:spacing w:after="0" w:line="240" w:lineRule="auto"/>
        <w:ind w:left="360"/>
        <w:jc w:val="both"/>
        <w:rPr>
          <w:rFonts w:ascii="Arial" w:eastAsia="Times New Roman" w:hAnsi="Arial" w:cs="Arial"/>
          <w:color w:val="000000"/>
          <w:sz w:val="24"/>
          <w:szCs w:val="24"/>
          <w:lang w:eastAsia="es-ES"/>
        </w:rPr>
      </w:pPr>
      <w:r w:rsidRPr="0004350B">
        <w:rPr>
          <w:rFonts w:ascii="Arial" w:eastAsia="Times New Roman" w:hAnsi="Arial" w:cs="Arial"/>
          <w:b/>
          <w:bCs/>
          <w:color w:val="000000"/>
          <w:sz w:val="24"/>
          <w:szCs w:val="24"/>
          <w:lang w:eastAsia="es-ES"/>
        </w:rPr>
        <w:t>Género</w:t>
      </w:r>
      <w:r w:rsidR="0004350B">
        <w:rPr>
          <w:rFonts w:ascii="Arial" w:eastAsia="Times New Roman" w:hAnsi="Arial" w:cs="Arial"/>
          <w:color w:val="000000"/>
          <w:sz w:val="24"/>
          <w:szCs w:val="24"/>
          <w:lang w:eastAsia="es-ES"/>
        </w:rPr>
        <w:t>: s</w:t>
      </w:r>
      <w:r w:rsidRPr="0004350B">
        <w:rPr>
          <w:rFonts w:ascii="Arial" w:eastAsia="Times New Roman" w:hAnsi="Arial" w:cs="Arial"/>
          <w:color w:val="000000"/>
          <w:sz w:val="24"/>
          <w:szCs w:val="24"/>
          <w:lang w:eastAsia="es-ES"/>
        </w:rPr>
        <w:t>e refiere a los atributos que social, histórica, cultural, económica, política, y geográficamente, entre otros, han sido asignados a los hombres y a las mujeres. Se utiliza para referirse a las características que social y culturalmente, han sido identificadas como masculinas y femeninas, las cuales abarcan desde las funciones que históricamente se le han asignado a uno y otro sexo (proveer vs. cuidar), las actitudes que por lo general se les imputan (racionalidad, fortaleza, asertividad vs. emotividad, solidaridad, paciencia), hasta las formas de vestir, caminar, hablar, pensar, sentir, y relacionarse.</w:t>
      </w:r>
    </w:p>
    <w:p w14:paraId="6FEB1EF6" w14:textId="77777777" w:rsidR="003740D6" w:rsidRPr="00A81063" w:rsidRDefault="003740D6" w:rsidP="0004350B">
      <w:pPr>
        <w:spacing w:after="0" w:line="240" w:lineRule="auto"/>
        <w:jc w:val="both"/>
        <w:rPr>
          <w:rFonts w:ascii="Arial" w:eastAsia="Times New Roman" w:hAnsi="Arial" w:cs="Arial"/>
          <w:color w:val="000000"/>
          <w:sz w:val="24"/>
          <w:szCs w:val="24"/>
          <w:lang w:eastAsia="es-ES"/>
        </w:rPr>
      </w:pPr>
    </w:p>
    <w:p w14:paraId="2A0FB87B" w14:textId="24396F05" w:rsidR="003740D6" w:rsidRPr="0004350B" w:rsidRDefault="003740D6" w:rsidP="007149AC">
      <w:pPr>
        <w:pStyle w:val="Prrafodelista"/>
        <w:numPr>
          <w:ilvl w:val="0"/>
          <w:numId w:val="33"/>
        </w:numPr>
        <w:spacing w:after="0" w:line="240" w:lineRule="auto"/>
        <w:ind w:left="360"/>
        <w:jc w:val="both"/>
        <w:rPr>
          <w:rFonts w:ascii="Arial" w:hAnsi="Arial" w:cs="Arial"/>
          <w:sz w:val="24"/>
          <w:szCs w:val="24"/>
        </w:rPr>
      </w:pPr>
      <w:r w:rsidRPr="0004350B">
        <w:rPr>
          <w:rFonts w:ascii="Arial" w:hAnsi="Arial" w:cs="Arial"/>
          <w:b/>
          <w:bCs/>
          <w:sz w:val="24"/>
          <w:szCs w:val="24"/>
        </w:rPr>
        <w:t>Igualdad de género</w:t>
      </w:r>
      <w:r w:rsidR="0004350B">
        <w:rPr>
          <w:rFonts w:ascii="Arial" w:hAnsi="Arial" w:cs="Arial"/>
          <w:sz w:val="24"/>
          <w:szCs w:val="24"/>
        </w:rPr>
        <w:t>: s</w:t>
      </w:r>
      <w:r w:rsidRPr="0004350B">
        <w:rPr>
          <w:rFonts w:ascii="Arial" w:hAnsi="Arial" w:cs="Arial"/>
          <w:sz w:val="24"/>
          <w:szCs w:val="24"/>
        </w:rPr>
        <w:t>e entiende la existencia de una igualdad de oportunidades y de derechos entre las mujeres y los hombres en las esferas privada y pública que les brinde y garantice la posibilidad de realizar la vida que deseen. Actualmente, se reconoce a nivel internacional que la igualdad de género es una pieza clave del desarrollo sostenible.</w:t>
      </w:r>
    </w:p>
    <w:p w14:paraId="38251CED" w14:textId="77777777" w:rsidR="003740D6" w:rsidRPr="00A81063" w:rsidRDefault="003740D6" w:rsidP="0004350B">
      <w:pPr>
        <w:spacing w:after="0" w:line="240" w:lineRule="auto"/>
        <w:jc w:val="both"/>
        <w:rPr>
          <w:rFonts w:ascii="Arial" w:eastAsia="Times New Roman" w:hAnsi="Arial" w:cs="Arial"/>
          <w:color w:val="000000"/>
          <w:sz w:val="24"/>
          <w:szCs w:val="24"/>
          <w:lang w:eastAsia="es-ES"/>
        </w:rPr>
      </w:pPr>
    </w:p>
    <w:p w14:paraId="02D38C90" w14:textId="09B02701" w:rsidR="003740D6" w:rsidRPr="0004350B" w:rsidRDefault="003740D6" w:rsidP="007149AC">
      <w:pPr>
        <w:pStyle w:val="Prrafodelista"/>
        <w:numPr>
          <w:ilvl w:val="0"/>
          <w:numId w:val="33"/>
        </w:numPr>
        <w:spacing w:after="0" w:line="240" w:lineRule="auto"/>
        <w:ind w:left="360"/>
        <w:jc w:val="both"/>
        <w:rPr>
          <w:rFonts w:ascii="Arial" w:hAnsi="Arial" w:cs="Arial"/>
          <w:sz w:val="24"/>
          <w:szCs w:val="24"/>
        </w:rPr>
      </w:pPr>
      <w:r w:rsidRPr="0004350B">
        <w:rPr>
          <w:rFonts w:ascii="Arial" w:hAnsi="Arial" w:cs="Arial"/>
          <w:b/>
          <w:bCs/>
          <w:sz w:val="24"/>
          <w:szCs w:val="24"/>
        </w:rPr>
        <w:t>Interseccionalidad</w:t>
      </w:r>
      <w:r w:rsidR="0004350B">
        <w:rPr>
          <w:rFonts w:ascii="Arial" w:hAnsi="Arial" w:cs="Arial"/>
          <w:sz w:val="24"/>
          <w:szCs w:val="24"/>
        </w:rPr>
        <w:t>: p</w:t>
      </w:r>
      <w:r w:rsidRPr="0004350B">
        <w:rPr>
          <w:rFonts w:ascii="Arial" w:hAnsi="Arial" w:cs="Arial"/>
          <w:sz w:val="24"/>
          <w:szCs w:val="24"/>
        </w:rPr>
        <w:t>erspectiva que se centra en las desigualdades sociales y analiza el sistema de estructuras de opresión y discriminación múltiples y simultáneas, que promueven la exclusión e impiden el desarrollo de las personas por la intersección de más de una forma de discriminación. Esta perspectiva ofrece un modelo de análisis que permite comprender cómo determinadas personas son discriminadas por múltiples razones y, por consiguiente, el acceso y ejercicio de sus derechos se ve restringido en más de una forma. Contribuye a diseccionar con más precisión las diferentes realidades en las que se encuentran las mujeres.</w:t>
      </w:r>
    </w:p>
    <w:p w14:paraId="30467B27" w14:textId="77777777" w:rsidR="00AA6FB6" w:rsidRPr="00A81063" w:rsidRDefault="00AA6FB6" w:rsidP="0004350B">
      <w:pPr>
        <w:spacing w:after="0" w:line="240" w:lineRule="auto"/>
        <w:jc w:val="both"/>
        <w:rPr>
          <w:rFonts w:ascii="Arial" w:eastAsia="Times New Roman" w:hAnsi="Arial" w:cs="Arial"/>
          <w:color w:val="000000"/>
          <w:sz w:val="24"/>
          <w:szCs w:val="24"/>
          <w:lang w:eastAsia="es-ES"/>
        </w:rPr>
      </w:pPr>
    </w:p>
    <w:p w14:paraId="6872847C" w14:textId="11835D10" w:rsidR="003740D6" w:rsidRPr="0004350B" w:rsidRDefault="003740D6" w:rsidP="007149AC">
      <w:pPr>
        <w:pStyle w:val="Prrafodelista"/>
        <w:numPr>
          <w:ilvl w:val="0"/>
          <w:numId w:val="33"/>
        </w:numPr>
        <w:spacing w:after="0" w:line="240" w:lineRule="auto"/>
        <w:ind w:left="360"/>
        <w:jc w:val="both"/>
        <w:rPr>
          <w:rFonts w:ascii="Arial" w:hAnsi="Arial" w:cs="Arial"/>
          <w:sz w:val="24"/>
          <w:szCs w:val="24"/>
        </w:rPr>
      </w:pPr>
      <w:r w:rsidRPr="0004350B">
        <w:rPr>
          <w:rFonts w:ascii="Arial" w:hAnsi="Arial" w:cs="Arial"/>
          <w:b/>
          <w:bCs/>
          <w:sz w:val="24"/>
          <w:szCs w:val="24"/>
        </w:rPr>
        <w:lastRenderedPageBreak/>
        <w:t>Lenguaje incluyente</w:t>
      </w:r>
      <w:r w:rsidR="0004350B">
        <w:rPr>
          <w:rFonts w:ascii="Arial" w:hAnsi="Arial" w:cs="Arial"/>
          <w:sz w:val="24"/>
          <w:szCs w:val="24"/>
        </w:rPr>
        <w:t>: h</w:t>
      </w:r>
      <w:r w:rsidRPr="0004350B">
        <w:rPr>
          <w:rFonts w:ascii="Arial" w:hAnsi="Arial" w:cs="Arial"/>
          <w:sz w:val="24"/>
          <w:szCs w:val="24"/>
        </w:rPr>
        <w:t>ace referencia a toda expresión verbal o escrita que utiliza vocabulario neutro, o bien, hace evidente lo femenino y masculino. Visibiliza a grupos de población poco reconocidos, discriminados o excluidos. También evita generalizaciones del masculino para situaciones y actividades donde aparecen mujeres y hombres.</w:t>
      </w:r>
    </w:p>
    <w:p w14:paraId="0C517B62" w14:textId="77777777" w:rsidR="003740D6" w:rsidRPr="00A81063" w:rsidRDefault="003740D6" w:rsidP="0004350B">
      <w:pPr>
        <w:spacing w:after="0" w:line="240" w:lineRule="auto"/>
        <w:jc w:val="both"/>
        <w:rPr>
          <w:rFonts w:ascii="Arial" w:hAnsi="Arial" w:cs="Arial"/>
          <w:sz w:val="24"/>
          <w:szCs w:val="24"/>
        </w:rPr>
      </w:pPr>
    </w:p>
    <w:p w14:paraId="2CF709D6" w14:textId="50819EC1" w:rsidR="003740D6" w:rsidRPr="0004350B" w:rsidRDefault="003740D6" w:rsidP="007149AC">
      <w:pPr>
        <w:pStyle w:val="Prrafodelista"/>
        <w:numPr>
          <w:ilvl w:val="0"/>
          <w:numId w:val="33"/>
        </w:numPr>
        <w:spacing w:after="0" w:line="240" w:lineRule="auto"/>
        <w:ind w:left="360"/>
        <w:jc w:val="both"/>
        <w:rPr>
          <w:rFonts w:ascii="Arial" w:hAnsi="Arial" w:cs="Arial"/>
          <w:sz w:val="24"/>
          <w:szCs w:val="24"/>
        </w:rPr>
      </w:pPr>
      <w:r w:rsidRPr="0004350B">
        <w:rPr>
          <w:rFonts w:ascii="Arial" w:hAnsi="Arial" w:cs="Arial"/>
          <w:b/>
          <w:bCs/>
          <w:sz w:val="24"/>
          <w:szCs w:val="24"/>
        </w:rPr>
        <w:t>Lenguaje no sexista</w:t>
      </w:r>
      <w:r w:rsidR="0004350B">
        <w:rPr>
          <w:rFonts w:ascii="Arial" w:hAnsi="Arial" w:cs="Arial"/>
          <w:b/>
          <w:bCs/>
          <w:sz w:val="24"/>
          <w:szCs w:val="24"/>
        </w:rPr>
        <w:t xml:space="preserve">: </w:t>
      </w:r>
      <w:r w:rsidR="0004350B" w:rsidRPr="0004350B">
        <w:rPr>
          <w:rFonts w:ascii="Arial" w:hAnsi="Arial" w:cs="Arial"/>
          <w:sz w:val="24"/>
          <w:szCs w:val="24"/>
        </w:rPr>
        <w:t>e</w:t>
      </w:r>
      <w:r w:rsidRPr="0004350B">
        <w:rPr>
          <w:rFonts w:ascii="Arial" w:hAnsi="Arial" w:cs="Arial"/>
          <w:sz w:val="24"/>
          <w:szCs w:val="24"/>
        </w:rPr>
        <w:t>vita frases, mensajes o expresiones que invisibilizan, humillan, ofenden, subordinan, discriminan o violentan a las personas, en particular a las mujeres, quienes han sido tradicionalmente objeto del sexismo.</w:t>
      </w:r>
    </w:p>
    <w:p w14:paraId="1C41292A" w14:textId="77777777" w:rsidR="003740D6" w:rsidRPr="00A81063" w:rsidRDefault="003740D6" w:rsidP="0004350B">
      <w:pPr>
        <w:spacing w:after="0" w:line="240" w:lineRule="auto"/>
        <w:jc w:val="both"/>
        <w:rPr>
          <w:rFonts w:ascii="Arial" w:hAnsi="Arial" w:cs="Arial"/>
          <w:sz w:val="24"/>
          <w:szCs w:val="24"/>
        </w:rPr>
      </w:pPr>
    </w:p>
    <w:p w14:paraId="300EDDA8" w14:textId="77777777" w:rsidR="0004350B" w:rsidRDefault="003740D6" w:rsidP="007149AC">
      <w:pPr>
        <w:pStyle w:val="Prrafodelista"/>
        <w:numPr>
          <w:ilvl w:val="0"/>
          <w:numId w:val="33"/>
        </w:numPr>
        <w:spacing w:after="0" w:line="240" w:lineRule="auto"/>
        <w:ind w:left="360"/>
        <w:jc w:val="both"/>
        <w:rPr>
          <w:rFonts w:ascii="Arial" w:eastAsia="Times New Roman" w:hAnsi="Arial" w:cs="Arial"/>
          <w:color w:val="000000"/>
          <w:sz w:val="24"/>
          <w:szCs w:val="24"/>
          <w:lang w:eastAsia="es-ES"/>
        </w:rPr>
      </w:pPr>
      <w:r w:rsidRPr="0004350B">
        <w:rPr>
          <w:rFonts w:ascii="Arial" w:eastAsia="Times New Roman" w:hAnsi="Arial" w:cs="Arial"/>
          <w:b/>
          <w:bCs/>
          <w:color w:val="000000"/>
          <w:sz w:val="24"/>
          <w:szCs w:val="24"/>
          <w:lang w:eastAsia="es-ES"/>
        </w:rPr>
        <w:t>No discriminación</w:t>
      </w:r>
      <w:r w:rsidR="0004350B">
        <w:rPr>
          <w:rFonts w:ascii="Arial" w:eastAsia="Times New Roman" w:hAnsi="Arial" w:cs="Arial"/>
          <w:color w:val="000000"/>
          <w:sz w:val="24"/>
          <w:szCs w:val="24"/>
          <w:lang w:eastAsia="es-ES"/>
        </w:rPr>
        <w:t>: s</w:t>
      </w:r>
      <w:r w:rsidRPr="0004350B">
        <w:rPr>
          <w:rFonts w:ascii="Arial" w:eastAsia="Times New Roman" w:hAnsi="Arial" w:cs="Arial"/>
          <w:color w:val="000000"/>
          <w:sz w:val="24"/>
          <w:szCs w:val="24"/>
          <w:lang w:eastAsia="es-ES"/>
        </w:rPr>
        <w:t>e entenderá por discriminación toda distinción, exclusión, restricción o preferencia que, por acción u omisión, con intención o sin ella, no sea objetiva, racional ni proporcional y tenga por objeto o resultado obstaculizar, restringir, impedir, menoscabar o anular el reconocimiento, goce o ejercicio de los derechos humanos y libertades, cuando se base en uno o más de los siguientes motivos: el origen étnico o nacional, el color de piel, la cultura, el sexo, el género, la edad, las discapacidades, la condición social, económica, de salud o jurídica, la religión, la apariencia física, las características genéticas, la situación migratoria, el embarazo, la lengua, las opiniones, las preferencias sexuales, la identidad o filiación política, el estado civil, la situación familiar, las responsabilidades familiares, el idioma, los antecedentes penales o cualquier otro motivo. También se entenderá como discriminación la homofobia, misoginia, cualquier manifestación de xenofobia, segregación racial, antisemitismo, así como la discriminación racial y otras formas conexas de intolerancia</w:t>
      </w:r>
      <w:r w:rsidR="00505580" w:rsidRPr="0004350B">
        <w:rPr>
          <w:rFonts w:ascii="Arial" w:eastAsia="Times New Roman" w:hAnsi="Arial" w:cs="Arial"/>
          <w:color w:val="000000"/>
          <w:sz w:val="24"/>
          <w:szCs w:val="24"/>
          <w:lang w:eastAsia="es-ES"/>
        </w:rPr>
        <w:t>.</w:t>
      </w:r>
    </w:p>
    <w:p w14:paraId="0AD5029C" w14:textId="3530E6B1" w:rsidR="003740D6" w:rsidRPr="0004350B" w:rsidRDefault="003740D6" w:rsidP="0004350B">
      <w:pPr>
        <w:pStyle w:val="Prrafodelista"/>
        <w:spacing w:after="0" w:line="240" w:lineRule="auto"/>
        <w:ind w:left="360"/>
        <w:jc w:val="both"/>
        <w:rPr>
          <w:rFonts w:ascii="Arial" w:eastAsia="Times New Roman" w:hAnsi="Arial" w:cs="Arial"/>
          <w:color w:val="000000"/>
          <w:sz w:val="24"/>
          <w:szCs w:val="24"/>
          <w:lang w:eastAsia="es-ES"/>
        </w:rPr>
      </w:pPr>
      <w:r w:rsidRPr="0004350B">
        <w:rPr>
          <w:rFonts w:ascii="Arial" w:eastAsia="Times New Roman" w:hAnsi="Arial" w:cs="Arial"/>
          <w:color w:val="000000"/>
          <w:sz w:val="24"/>
          <w:szCs w:val="24"/>
          <w:lang w:eastAsia="es-ES"/>
        </w:rPr>
        <w:t xml:space="preserve"> </w:t>
      </w:r>
    </w:p>
    <w:p w14:paraId="28D1BFB0" w14:textId="300EA667" w:rsidR="003740D6" w:rsidRPr="0004350B" w:rsidRDefault="003740D6" w:rsidP="007149AC">
      <w:pPr>
        <w:pStyle w:val="Prrafodelista"/>
        <w:numPr>
          <w:ilvl w:val="0"/>
          <w:numId w:val="33"/>
        </w:numPr>
        <w:spacing w:after="0" w:line="240" w:lineRule="auto"/>
        <w:ind w:left="360"/>
        <w:jc w:val="both"/>
        <w:rPr>
          <w:rFonts w:ascii="Arial" w:hAnsi="Arial" w:cs="Arial"/>
          <w:sz w:val="24"/>
          <w:szCs w:val="24"/>
        </w:rPr>
      </w:pPr>
      <w:r w:rsidRPr="0004350B">
        <w:rPr>
          <w:rFonts w:ascii="Arial" w:hAnsi="Arial" w:cs="Arial"/>
          <w:b/>
          <w:bCs/>
          <w:sz w:val="24"/>
          <w:szCs w:val="24"/>
        </w:rPr>
        <w:t xml:space="preserve">Perspectiva de </w:t>
      </w:r>
      <w:r w:rsidR="0004350B">
        <w:rPr>
          <w:rFonts w:ascii="Arial" w:hAnsi="Arial" w:cs="Arial"/>
          <w:b/>
          <w:bCs/>
          <w:sz w:val="24"/>
          <w:szCs w:val="24"/>
        </w:rPr>
        <w:t>g</w:t>
      </w:r>
      <w:r w:rsidRPr="0004350B">
        <w:rPr>
          <w:rFonts w:ascii="Arial" w:hAnsi="Arial" w:cs="Arial"/>
          <w:b/>
          <w:bCs/>
          <w:sz w:val="24"/>
          <w:szCs w:val="24"/>
        </w:rPr>
        <w:t>énero</w:t>
      </w:r>
      <w:r w:rsidR="0004350B">
        <w:rPr>
          <w:rFonts w:ascii="Arial" w:hAnsi="Arial" w:cs="Arial"/>
          <w:sz w:val="24"/>
          <w:szCs w:val="24"/>
        </w:rPr>
        <w:t>: m</w:t>
      </w:r>
      <w:r w:rsidRPr="0004350B">
        <w:rPr>
          <w:rFonts w:ascii="Arial" w:hAnsi="Arial" w:cs="Arial"/>
          <w:sz w:val="24"/>
          <w:szCs w:val="24"/>
        </w:rPr>
        <w:t>etodología para analizar las desigualdades existentes entre mujeres y hombres basadas en la diferencia sexual y que generan relaciones de poder diferenciado en las que generalmente las mujeres son discriminadas.</w:t>
      </w:r>
    </w:p>
    <w:p w14:paraId="11B39271" w14:textId="77777777" w:rsidR="003740D6" w:rsidRPr="00A81063" w:rsidRDefault="003740D6" w:rsidP="0004350B">
      <w:pPr>
        <w:spacing w:after="0" w:line="240" w:lineRule="auto"/>
        <w:jc w:val="both"/>
        <w:rPr>
          <w:rFonts w:ascii="Arial" w:eastAsia="Times New Roman" w:hAnsi="Arial" w:cs="Arial"/>
          <w:color w:val="000000"/>
          <w:sz w:val="24"/>
          <w:szCs w:val="24"/>
          <w:lang w:eastAsia="es-ES"/>
        </w:rPr>
      </w:pPr>
    </w:p>
    <w:p w14:paraId="3105A1D0" w14:textId="0CDACCEE" w:rsidR="003740D6" w:rsidRDefault="003740D6" w:rsidP="007149AC">
      <w:pPr>
        <w:pStyle w:val="Prrafodelista"/>
        <w:numPr>
          <w:ilvl w:val="0"/>
          <w:numId w:val="33"/>
        </w:numPr>
        <w:spacing w:after="0" w:line="240" w:lineRule="auto"/>
        <w:ind w:left="360"/>
        <w:jc w:val="both"/>
        <w:rPr>
          <w:rFonts w:ascii="Arial" w:hAnsi="Arial" w:cs="Arial"/>
          <w:sz w:val="24"/>
          <w:szCs w:val="24"/>
        </w:rPr>
      </w:pPr>
      <w:r w:rsidRPr="0004350B">
        <w:rPr>
          <w:rFonts w:ascii="Arial" w:hAnsi="Arial" w:cs="Arial"/>
          <w:b/>
          <w:bCs/>
          <w:sz w:val="24"/>
          <w:szCs w:val="24"/>
        </w:rPr>
        <w:t>Sexo</w:t>
      </w:r>
      <w:r w:rsidR="0004350B">
        <w:rPr>
          <w:rFonts w:ascii="Arial" w:hAnsi="Arial" w:cs="Arial"/>
          <w:sz w:val="24"/>
          <w:szCs w:val="24"/>
        </w:rPr>
        <w:t>: d</w:t>
      </w:r>
      <w:r w:rsidRPr="0004350B">
        <w:rPr>
          <w:rFonts w:ascii="Arial" w:hAnsi="Arial" w:cs="Arial"/>
          <w:sz w:val="24"/>
          <w:szCs w:val="24"/>
        </w:rPr>
        <w:t>iferencias y características biológicas, anatómicas, fisiológicas y cromosómicas de los seres humanos que los definen como mujeres u hombres.</w:t>
      </w:r>
    </w:p>
    <w:p w14:paraId="006F2169" w14:textId="77777777" w:rsidR="00262E2F" w:rsidRPr="00262E2F" w:rsidRDefault="00262E2F" w:rsidP="00262E2F">
      <w:pPr>
        <w:pStyle w:val="Prrafodelista"/>
        <w:rPr>
          <w:rFonts w:ascii="Arial" w:hAnsi="Arial" w:cs="Arial"/>
          <w:sz w:val="24"/>
          <w:szCs w:val="24"/>
        </w:rPr>
      </w:pPr>
    </w:p>
    <w:p w14:paraId="40F48A6C" w14:textId="495A724F" w:rsidR="00262E2F" w:rsidRPr="00F54F0C" w:rsidRDefault="00262E2F" w:rsidP="007149AC">
      <w:pPr>
        <w:pStyle w:val="Prrafodelista"/>
        <w:numPr>
          <w:ilvl w:val="0"/>
          <w:numId w:val="33"/>
        </w:numPr>
        <w:spacing w:after="0" w:line="240" w:lineRule="auto"/>
        <w:ind w:left="360"/>
        <w:jc w:val="both"/>
        <w:rPr>
          <w:rFonts w:ascii="Arial" w:hAnsi="Arial" w:cs="Arial"/>
          <w:sz w:val="24"/>
          <w:szCs w:val="24"/>
        </w:rPr>
      </w:pPr>
      <w:r w:rsidRPr="00F54F0C">
        <w:rPr>
          <w:rFonts w:ascii="Arial" w:hAnsi="Arial" w:cs="Arial"/>
          <w:b/>
          <w:bCs/>
          <w:sz w:val="24"/>
          <w:szCs w:val="24"/>
        </w:rPr>
        <w:t>Víctimas del delito</w:t>
      </w:r>
      <w:r w:rsidRPr="00F54F0C">
        <w:rPr>
          <w:rFonts w:ascii="Arial" w:hAnsi="Arial" w:cs="Arial"/>
          <w:sz w:val="24"/>
          <w:szCs w:val="24"/>
        </w:rPr>
        <w:t xml:space="preserve">: </w:t>
      </w:r>
      <w:r w:rsidR="00F54F0C" w:rsidRPr="00F54F0C">
        <w:rPr>
          <w:rFonts w:ascii="Arial" w:hAnsi="Arial" w:cs="Arial"/>
          <w:sz w:val="24"/>
          <w:szCs w:val="24"/>
        </w:rPr>
        <w:t>p</w:t>
      </w:r>
      <w:r w:rsidRPr="00F54F0C">
        <w:rPr>
          <w:rFonts w:ascii="Arial" w:hAnsi="Arial" w:cs="Arial"/>
          <w:sz w:val="24"/>
          <w:szCs w:val="24"/>
        </w:rPr>
        <w:t>ersonas que directa o indirectamente han sufrido daño o el menoscabo de sus derechos producto de una violación a sus derechos humanos o de la comisión de un delito.</w:t>
      </w:r>
    </w:p>
    <w:p w14:paraId="0913E1F9" w14:textId="77777777" w:rsidR="0004350B" w:rsidRPr="0004350B" w:rsidRDefault="0004350B" w:rsidP="0004350B">
      <w:pPr>
        <w:spacing w:after="0" w:line="240" w:lineRule="auto"/>
        <w:jc w:val="both"/>
        <w:rPr>
          <w:rFonts w:ascii="Arial" w:hAnsi="Arial" w:cs="Arial"/>
          <w:sz w:val="24"/>
          <w:szCs w:val="24"/>
        </w:rPr>
      </w:pPr>
    </w:p>
    <w:p w14:paraId="0317038C" w14:textId="386DFA0C" w:rsidR="00BA1255" w:rsidRPr="00851D5A" w:rsidRDefault="003740D6" w:rsidP="007149AC">
      <w:pPr>
        <w:pStyle w:val="Prrafodelista"/>
        <w:numPr>
          <w:ilvl w:val="0"/>
          <w:numId w:val="33"/>
        </w:numPr>
        <w:spacing w:after="0" w:line="240" w:lineRule="auto"/>
        <w:ind w:left="357" w:hanging="357"/>
        <w:jc w:val="both"/>
        <w:rPr>
          <w:rFonts w:ascii="Arial" w:eastAsiaTheme="minorEastAsia" w:hAnsi="Arial" w:cs="Arial"/>
          <w:b/>
          <w:bCs/>
          <w:color w:val="000000" w:themeColor="text1"/>
          <w:sz w:val="24"/>
          <w:szCs w:val="24"/>
          <w:lang w:eastAsia="es-MX"/>
        </w:rPr>
      </w:pPr>
      <w:r w:rsidRPr="0004350B">
        <w:rPr>
          <w:rFonts w:ascii="Arial" w:eastAsia="Times New Roman" w:hAnsi="Arial" w:cs="Arial"/>
          <w:b/>
          <w:bCs/>
          <w:color w:val="000000"/>
          <w:sz w:val="24"/>
          <w:szCs w:val="24"/>
          <w:lang w:eastAsia="es-ES"/>
        </w:rPr>
        <w:t>Violencia política contra las mujeres en razón de género</w:t>
      </w:r>
      <w:r w:rsidR="0004350B" w:rsidRPr="0004350B">
        <w:rPr>
          <w:rFonts w:ascii="Arial" w:eastAsia="Times New Roman" w:hAnsi="Arial" w:cs="Arial"/>
          <w:color w:val="000000"/>
          <w:sz w:val="24"/>
          <w:szCs w:val="24"/>
          <w:lang w:eastAsia="es-ES"/>
        </w:rPr>
        <w:t>:</w:t>
      </w:r>
      <w:r w:rsidR="0004350B">
        <w:rPr>
          <w:rFonts w:ascii="Arial" w:eastAsia="Times New Roman" w:hAnsi="Arial" w:cs="Arial"/>
          <w:color w:val="000000"/>
          <w:sz w:val="24"/>
          <w:szCs w:val="24"/>
          <w:lang w:eastAsia="es-ES"/>
        </w:rPr>
        <w:t xml:space="preserve"> e</w:t>
      </w:r>
      <w:r w:rsidRPr="0004350B">
        <w:rPr>
          <w:rFonts w:ascii="Arial" w:eastAsia="Times New Roman" w:hAnsi="Arial" w:cs="Arial"/>
          <w:color w:val="000000"/>
          <w:sz w:val="24"/>
          <w:szCs w:val="24"/>
          <w:lang w:eastAsia="es-ES"/>
        </w:rPr>
        <w:t xml:space="preserv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w:t>
      </w:r>
      <w:r w:rsidRPr="0004350B">
        <w:rPr>
          <w:rFonts w:ascii="Arial" w:eastAsia="Times New Roman" w:hAnsi="Arial" w:cs="Arial"/>
          <w:color w:val="000000"/>
          <w:sz w:val="24"/>
          <w:szCs w:val="24"/>
          <w:lang w:eastAsia="es-ES"/>
        </w:rPr>
        <w:lastRenderedPageBreak/>
        <w:t>elementos de género, cuando se dirijan a una mujer por su condición de mujer; le afecten desproporcionadamente o tengan un impacto diferenciado en ella.</w:t>
      </w:r>
      <w:r w:rsidRPr="0004350B">
        <w:rPr>
          <w:rFonts w:ascii="Arial" w:eastAsiaTheme="minorEastAsia" w:hAnsi="Arial" w:cs="Arial"/>
          <w:b/>
          <w:bCs/>
          <w:color w:val="000000" w:themeColor="text1"/>
          <w:sz w:val="24"/>
          <w:szCs w:val="24"/>
          <w:lang w:eastAsia="es-MX"/>
        </w:rPr>
        <w:t xml:space="preserve"> </w:t>
      </w:r>
    </w:p>
    <w:sectPr w:rsidR="00BA1255" w:rsidRPr="00851D5A" w:rsidSect="005F1AD6">
      <w:headerReference w:type="default" r:id="rId9"/>
      <w:footerReference w:type="default" r:id="rId10"/>
      <w:pgSz w:w="12240" w:h="15840"/>
      <w:pgMar w:top="762" w:right="1418" w:bottom="1418" w:left="1418"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D5CEB" w14:textId="77777777" w:rsidR="007C74F5" w:rsidRDefault="007C74F5" w:rsidP="003740D6">
      <w:pPr>
        <w:spacing w:after="0" w:line="240" w:lineRule="auto"/>
      </w:pPr>
      <w:r>
        <w:separator/>
      </w:r>
    </w:p>
  </w:endnote>
  <w:endnote w:type="continuationSeparator" w:id="0">
    <w:p w14:paraId="1573385F" w14:textId="77777777" w:rsidR="007C74F5" w:rsidRDefault="007C74F5" w:rsidP="003740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0965460"/>
      <w:docPartObj>
        <w:docPartGallery w:val="Page Numbers (Bottom of Page)"/>
        <w:docPartUnique/>
      </w:docPartObj>
    </w:sdtPr>
    <w:sdtEndPr>
      <w:rPr>
        <w:rFonts w:ascii="Arial" w:hAnsi="Arial" w:cs="Arial"/>
        <w:sz w:val="20"/>
        <w:szCs w:val="20"/>
      </w:rPr>
    </w:sdtEndPr>
    <w:sdtContent>
      <w:p w14:paraId="5299829C" w14:textId="77777777" w:rsidR="00DA0F54" w:rsidRPr="00552CDF" w:rsidRDefault="00C22072">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Pr="00566AAF">
          <w:rPr>
            <w:rFonts w:ascii="Arial" w:hAnsi="Arial" w:cs="Arial"/>
            <w:noProof/>
            <w:sz w:val="20"/>
            <w:szCs w:val="20"/>
            <w:lang w:val="es-ES"/>
          </w:rPr>
          <w:t>24</w:t>
        </w:r>
        <w:r w:rsidRPr="00552CDF">
          <w:rPr>
            <w:rFonts w:ascii="Arial" w:hAnsi="Arial" w:cs="Arial"/>
            <w:sz w:val="20"/>
            <w:szCs w:val="20"/>
          </w:rPr>
          <w:fldChar w:fldCharType="end"/>
        </w:r>
      </w:p>
    </w:sdtContent>
  </w:sdt>
  <w:p w14:paraId="66347B54" w14:textId="77777777" w:rsidR="00DA0F54" w:rsidRDefault="00DA0F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B34B8" w14:textId="77777777" w:rsidR="007C74F5" w:rsidRDefault="007C74F5" w:rsidP="003740D6">
      <w:pPr>
        <w:spacing w:after="0" w:line="240" w:lineRule="auto"/>
      </w:pPr>
      <w:r>
        <w:separator/>
      </w:r>
    </w:p>
  </w:footnote>
  <w:footnote w:type="continuationSeparator" w:id="0">
    <w:p w14:paraId="6E183625" w14:textId="77777777" w:rsidR="007C74F5" w:rsidRDefault="007C74F5" w:rsidP="003740D6">
      <w:pPr>
        <w:spacing w:after="0" w:line="240" w:lineRule="auto"/>
      </w:pPr>
      <w:r>
        <w:continuationSeparator/>
      </w:r>
    </w:p>
  </w:footnote>
  <w:footnote w:id="1">
    <w:p w14:paraId="182DC44B" w14:textId="49FCB12C" w:rsidR="00B90614" w:rsidRPr="00B90614" w:rsidRDefault="00B90614">
      <w:pPr>
        <w:pStyle w:val="Textonotapie"/>
        <w:rPr>
          <w:rFonts w:ascii="Arial" w:hAnsi="Arial" w:cs="Arial"/>
          <w:sz w:val="18"/>
          <w:szCs w:val="18"/>
        </w:rPr>
      </w:pPr>
      <w:r w:rsidRPr="00B90614">
        <w:rPr>
          <w:rStyle w:val="Refdenotaalpie"/>
          <w:rFonts w:ascii="Arial" w:hAnsi="Arial" w:cs="Arial"/>
          <w:sz w:val="18"/>
          <w:szCs w:val="18"/>
        </w:rPr>
        <w:footnoteRef/>
      </w:r>
      <w:r w:rsidRPr="00B90614">
        <w:rPr>
          <w:rFonts w:ascii="Arial" w:hAnsi="Arial" w:cs="Arial"/>
          <w:sz w:val="18"/>
          <w:szCs w:val="18"/>
        </w:rPr>
        <w:t xml:space="preserve"> Fecha proyectada sujeta a la aprobación del Consejo General</w:t>
      </w:r>
      <w:r>
        <w:rPr>
          <w:rFonts w:ascii="Arial" w:hAnsi="Arial" w:cs="Arial"/>
          <w:sz w:val="18"/>
          <w:szCs w:val="18"/>
        </w:rPr>
        <w:t xml:space="preserve"> del Instituto</w:t>
      </w:r>
      <w:r w:rsidRPr="00B90614">
        <w:rPr>
          <w:rFonts w:ascii="Arial" w:hAnsi="Arial" w:cs="Arial"/>
          <w:sz w:val="18"/>
          <w:szCs w:val="18"/>
        </w:rPr>
        <w:t>.</w:t>
      </w:r>
    </w:p>
  </w:footnote>
  <w:footnote w:id="2">
    <w:p w14:paraId="478F796E" w14:textId="42EB1D57" w:rsidR="00460DDC" w:rsidRPr="00951087" w:rsidRDefault="00460DDC" w:rsidP="00460DDC">
      <w:pPr>
        <w:pStyle w:val="Textonotapie"/>
        <w:jc w:val="both"/>
        <w:rPr>
          <w:rFonts w:ascii="Arial" w:hAnsi="Arial" w:cs="Arial"/>
          <w:sz w:val="16"/>
          <w:szCs w:val="16"/>
        </w:rPr>
      </w:pPr>
      <w:r w:rsidRPr="00E9209C">
        <w:rPr>
          <w:rStyle w:val="Refdenotaalpie"/>
          <w:rFonts w:ascii="Arial" w:hAnsi="Arial" w:cs="Arial"/>
          <w:sz w:val="18"/>
          <w:szCs w:val="18"/>
        </w:rPr>
        <w:footnoteRef/>
      </w:r>
      <w:r w:rsidRPr="00E9209C">
        <w:rPr>
          <w:rFonts w:ascii="Arial" w:hAnsi="Arial" w:cs="Arial"/>
          <w:sz w:val="18"/>
          <w:szCs w:val="18"/>
        </w:rPr>
        <w:t xml:space="preserve"> Combinación de palabras que</w:t>
      </w:r>
      <w:r w:rsidR="002C5935">
        <w:rPr>
          <w:rFonts w:ascii="Arial" w:hAnsi="Arial" w:cs="Arial"/>
          <w:sz w:val="18"/>
          <w:szCs w:val="18"/>
        </w:rPr>
        <w:t>,</w:t>
      </w:r>
      <w:r w:rsidRPr="00E9209C">
        <w:rPr>
          <w:rFonts w:ascii="Arial" w:hAnsi="Arial" w:cs="Arial"/>
          <w:sz w:val="18"/>
          <w:szCs w:val="18"/>
        </w:rPr>
        <w:t xml:space="preserve"> en su conjunto</w:t>
      </w:r>
      <w:r w:rsidR="002C5935">
        <w:rPr>
          <w:rFonts w:ascii="Arial" w:hAnsi="Arial" w:cs="Arial"/>
          <w:sz w:val="18"/>
          <w:szCs w:val="18"/>
        </w:rPr>
        <w:t>,</w:t>
      </w:r>
      <w:r w:rsidRPr="00E9209C">
        <w:rPr>
          <w:rFonts w:ascii="Arial" w:hAnsi="Arial" w:cs="Arial"/>
          <w:sz w:val="18"/>
          <w:szCs w:val="18"/>
        </w:rPr>
        <w:t xml:space="preserve"> se interpretan en sentido figurado y son comprensibles dentro de una cultura determinada, son mencionadas por </w:t>
      </w:r>
      <w:r w:rsidR="00D95F68" w:rsidRPr="00E9209C">
        <w:rPr>
          <w:rFonts w:ascii="Arial" w:hAnsi="Arial" w:cs="Arial"/>
          <w:sz w:val="18"/>
          <w:szCs w:val="18"/>
        </w:rPr>
        <w:t xml:space="preserve">la persona </w:t>
      </w:r>
      <w:r w:rsidRPr="00E9209C">
        <w:rPr>
          <w:rFonts w:ascii="Arial" w:hAnsi="Arial" w:cs="Arial"/>
          <w:sz w:val="18"/>
          <w:szCs w:val="18"/>
        </w:rPr>
        <w:t>conductor</w:t>
      </w:r>
      <w:r w:rsidR="00D95F68" w:rsidRPr="00E9209C">
        <w:rPr>
          <w:rFonts w:ascii="Arial" w:hAnsi="Arial" w:cs="Arial"/>
          <w:sz w:val="18"/>
          <w:szCs w:val="18"/>
        </w:rPr>
        <w:t>a</w:t>
      </w:r>
      <w:r w:rsidRPr="00E9209C">
        <w:rPr>
          <w:rFonts w:ascii="Arial" w:hAnsi="Arial" w:cs="Arial"/>
          <w:sz w:val="18"/>
          <w:szCs w:val="18"/>
        </w:rPr>
        <w:t xml:space="preserve"> o reporter</w:t>
      </w:r>
      <w:r w:rsidR="00D95F68" w:rsidRPr="00E9209C">
        <w:rPr>
          <w:rFonts w:ascii="Arial" w:hAnsi="Arial" w:cs="Arial"/>
          <w:sz w:val="18"/>
          <w:szCs w:val="18"/>
        </w:rPr>
        <w:t>a</w:t>
      </w:r>
      <w:r w:rsidRPr="00E9209C">
        <w:rPr>
          <w:rFonts w:ascii="Arial" w:hAnsi="Arial" w:cs="Arial"/>
          <w:sz w:val="18"/>
          <w:szCs w:val="18"/>
        </w:rPr>
        <w:t xml:space="preserve"> para calificar las acciones en favor o en contra de los partidos</w:t>
      </w:r>
      <w:r w:rsidR="00D95F68" w:rsidRPr="00E9209C">
        <w:rPr>
          <w:rFonts w:ascii="Arial" w:hAnsi="Arial" w:cs="Arial"/>
          <w:sz w:val="18"/>
          <w:szCs w:val="18"/>
        </w:rPr>
        <w:t xml:space="preserve"> políticos</w:t>
      </w:r>
      <w:r w:rsidRPr="00E9209C">
        <w:rPr>
          <w:rFonts w:ascii="Arial" w:hAnsi="Arial" w:cs="Arial"/>
          <w:sz w:val="18"/>
          <w:szCs w:val="18"/>
        </w:rPr>
        <w:t xml:space="preserve"> o coaliciones, </w:t>
      </w:r>
      <w:r w:rsidR="00D95F68" w:rsidRPr="00E9209C">
        <w:rPr>
          <w:rFonts w:ascii="Arial" w:hAnsi="Arial" w:cs="Arial"/>
          <w:sz w:val="18"/>
          <w:szCs w:val="18"/>
        </w:rPr>
        <w:t>las</w:t>
      </w:r>
      <w:r w:rsidRPr="00E9209C">
        <w:rPr>
          <w:rFonts w:ascii="Arial" w:hAnsi="Arial" w:cs="Arial"/>
          <w:sz w:val="18"/>
          <w:szCs w:val="18"/>
        </w:rPr>
        <w:t xml:space="preserve"> precandida</w:t>
      </w:r>
      <w:r w:rsidR="00D95F68" w:rsidRPr="00E9209C">
        <w:rPr>
          <w:rFonts w:ascii="Arial" w:hAnsi="Arial" w:cs="Arial"/>
          <w:sz w:val="18"/>
          <w:szCs w:val="18"/>
        </w:rPr>
        <w:t>turas</w:t>
      </w:r>
      <w:r w:rsidRPr="00E9209C">
        <w:rPr>
          <w:rFonts w:ascii="Arial" w:hAnsi="Arial" w:cs="Arial"/>
          <w:sz w:val="18"/>
          <w:szCs w:val="18"/>
        </w:rPr>
        <w:t>, candidat</w:t>
      </w:r>
      <w:r w:rsidR="00D95F68" w:rsidRPr="00E9209C">
        <w:rPr>
          <w:rFonts w:ascii="Arial" w:hAnsi="Arial" w:cs="Arial"/>
          <w:sz w:val="18"/>
          <w:szCs w:val="18"/>
        </w:rPr>
        <w:t>uras</w:t>
      </w:r>
      <w:r w:rsidRPr="00E9209C">
        <w:rPr>
          <w:rFonts w:ascii="Arial" w:hAnsi="Arial" w:cs="Arial"/>
          <w:sz w:val="18"/>
          <w:szCs w:val="18"/>
        </w:rPr>
        <w:t xml:space="preserve">, así como </w:t>
      </w:r>
      <w:r w:rsidR="00D95F68" w:rsidRPr="00E9209C">
        <w:rPr>
          <w:rFonts w:ascii="Arial" w:hAnsi="Arial" w:cs="Arial"/>
          <w:sz w:val="18"/>
          <w:szCs w:val="18"/>
        </w:rPr>
        <w:t>candidaturas</w:t>
      </w:r>
      <w:r w:rsidRPr="00E9209C">
        <w:rPr>
          <w:rFonts w:ascii="Arial" w:hAnsi="Arial" w:cs="Arial"/>
          <w:sz w:val="18"/>
          <w:szCs w:val="18"/>
        </w:rPr>
        <w:t xml:space="preserve"> independientes.</w:t>
      </w:r>
    </w:p>
  </w:footnote>
  <w:footnote w:id="3">
    <w:p w14:paraId="634E0E42" w14:textId="5D003204" w:rsidR="008A27E8" w:rsidRPr="00697F3B" w:rsidRDefault="008A27E8" w:rsidP="008A27E8">
      <w:pPr>
        <w:pStyle w:val="Textonotapie"/>
        <w:ind w:right="48"/>
        <w:jc w:val="both"/>
        <w:rPr>
          <w:rFonts w:ascii="Arial" w:hAnsi="Arial" w:cs="Arial"/>
          <w:sz w:val="18"/>
          <w:szCs w:val="18"/>
        </w:rPr>
      </w:pPr>
      <w:r w:rsidRPr="00697F3B">
        <w:rPr>
          <w:rStyle w:val="Refdenotaalpie"/>
          <w:rFonts w:ascii="Arial" w:hAnsi="Arial" w:cs="Arial"/>
          <w:sz w:val="18"/>
          <w:szCs w:val="18"/>
        </w:rPr>
        <w:footnoteRef/>
      </w:r>
      <w:r w:rsidRPr="00697F3B">
        <w:rPr>
          <w:rFonts w:ascii="Arial" w:hAnsi="Arial" w:cs="Arial"/>
          <w:sz w:val="18"/>
          <w:szCs w:val="18"/>
        </w:rPr>
        <w:t xml:space="preserve"> Creada a partir de la lista de grupos en situación </w:t>
      </w:r>
      <w:r w:rsidRPr="00C013B0">
        <w:rPr>
          <w:rFonts w:ascii="Arial" w:hAnsi="Arial" w:cs="Arial"/>
          <w:sz w:val="18"/>
          <w:szCs w:val="18"/>
        </w:rPr>
        <w:t xml:space="preserve">de </w:t>
      </w:r>
      <w:r w:rsidR="00F46A40" w:rsidRPr="00C013B0">
        <w:rPr>
          <w:rFonts w:ascii="Arial" w:hAnsi="Arial" w:cs="Arial"/>
          <w:sz w:val="18"/>
          <w:szCs w:val="18"/>
        </w:rPr>
        <w:t>discriminación</w:t>
      </w:r>
      <w:r w:rsidRPr="00C013B0">
        <w:rPr>
          <w:rFonts w:ascii="Arial" w:hAnsi="Arial" w:cs="Arial"/>
          <w:sz w:val="18"/>
          <w:szCs w:val="18"/>
        </w:rPr>
        <w:t xml:space="preserve"> que</w:t>
      </w:r>
      <w:r w:rsidRPr="00697F3B">
        <w:rPr>
          <w:rFonts w:ascii="Arial" w:hAnsi="Arial" w:cs="Arial"/>
          <w:sz w:val="18"/>
          <w:szCs w:val="18"/>
        </w:rPr>
        <w:t xml:space="preserve"> la Comisión Nacional de Derechos Humanos (CNDH) toma en cuenta para la elaboración de sus programas especiales. Véase Comisión Nacional de Derechos Humanos, “Programas Especiales”, acceso el 25 de enero de 2023, </w:t>
      </w:r>
      <w:hyperlink r:id="rId1" w:history="1">
        <w:r w:rsidRPr="00697F3B">
          <w:rPr>
            <w:rStyle w:val="Hipervnculo"/>
            <w:rFonts w:ascii="Arial" w:hAnsi="Arial" w:cs="Arial"/>
            <w:sz w:val="18"/>
            <w:szCs w:val="18"/>
          </w:rPr>
          <w:t>http://informe.cndh.org.mx/menu.aspx?id=80002</w:t>
        </w:r>
      </w:hyperlink>
      <w:r w:rsidRPr="00697F3B">
        <w:rPr>
          <w:rFonts w:ascii="Arial" w:hAnsi="Arial" w:cs="Arial"/>
          <w:sz w:val="18"/>
          <w:szCs w:val="18"/>
        </w:rPr>
        <w:t xml:space="preserve">. </w:t>
      </w:r>
    </w:p>
  </w:footnote>
  <w:footnote w:id="4">
    <w:p w14:paraId="4BB2BE20" w14:textId="7A98F7AF" w:rsidR="00AB1E7E" w:rsidRPr="00697F3B" w:rsidRDefault="00AB1E7E" w:rsidP="00AB1E7E">
      <w:pPr>
        <w:pStyle w:val="Textonotapie"/>
        <w:jc w:val="both"/>
        <w:rPr>
          <w:rFonts w:ascii="Arial" w:hAnsi="Arial" w:cs="Arial"/>
          <w:sz w:val="18"/>
          <w:szCs w:val="18"/>
        </w:rPr>
      </w:pPr>
      <w:r w:rsidRPr="00697F3B">
        <w:rPr>
          <w:rStyle w:val="Refdenotaalpie"/>
          <w:rFonts w:ascii="Arial" w:hAnsi="Arial" w:cs="Arial"/>
          <w:sz w:val="18"/>
          <w:szCs w:val="18"/>
        </w:rPr>
        <w:footnoteRef/>
      </w:r>
      <w:r w:rsidRPr="00697F3B">
        <w:rPr>
          <w:rFonts w:ascii="Arial" w:hAnsi="Arial" w:cs="Arial"/>
          <w:sz w:val="18"/>
          <w:szCs w:val="18"/>
        </w:rPr>
        <w:t xml:space="preserve"> </w:t>
      </w:r>
      <w:r w:rsidR="003A13E9">
        <w:rPr>
          <w:rFonts w:ascii="Arial" w:hAnsi="Arial" w:cs="Arial"/>
          <w:sz w:val="18"/>
          <w:szCs w:val="18"/>
        </w:rPr>
        <w:t>Acciones afirmativas implementadas por INE durante el PEF 2020-2021 mediante los acuerdos identificados con las claves INE/CG18/2021 e INE/CG160/2021.</w:t>
      </w:r>
    </w:p>
  </w:footnote>
  <w:footnote w:id="5">
    <w:p w14:paraId="354FFA60" w14:textId="02AD3D17" w:rsidR="004A1903" w:rsidRPr="00951087" w:rsidRDefault="004A1903" w:rsidP="004A1903">
      <w:pPr>
        <w:pStyle w:val="Textonotapie"/>
        <w:ind w:right="48"/>
        <w:jc w:val="both"/>
        <w:rPr>
          <w:rFonts w:ascii="Arial" w:hAnsi="Arial" w:cs="Arial"/>
          <w:sz w:val="16"/>
          <w:szCs w:val="16"/>
        </w:rPr>
      </w:pPr>
      <w:r w:rsidRPr="00951087">
        <w:rPr>
          <w:rStyle w:val="Refdenotaalpie"/>
          <w:rFonts w:ascii="Arial" w:hAnsi="Arial" w:cs="Arial"/>
          <w:sz w:val="16"/>
          <w:szCs w:val="16"/>
        </w:rPr>
        <w:footnoteRef/>
      </w:r>
      <w:r w:rsidRPr="00951087">
        <w:rPr>
          <w:rFonts w:ascii="Arial" w:hAnsi="Arial" w:cs="Arial"/>
          <w:sz w:val="16"/>
          <w:szCs w:val="16"/>
        </w:rPr>
        <w:t xml:space="preserve"> Creada a partir de la lista de grupos en </w:t>
      </w:r>
      <w:r w:rsidRPr="00C013B0">
        <w:rPr>
          <w:rFonts w:ascii="Arial" w:hAnsi="Arial" w:cs="Arial"/>
          <w:sz w:val="16"/>
          <w:szCs w:val="16"/>
        </w:rPr>
        <w:t xml:space="preserve">situación de </w:t>
      </w:r>
      <w:r w:rsidR="00F46A40" w:rsidRPr="00C013B0">
        <w:rPr>
          <w:rFonts w:ascii="Arial" w:hAnsi="Arial" w:cs="Arial"/>
          <w:sz w:val="16"/>
          <w:szCs w:val="16"/>
        </w:rPr>
        <w:t>discriminación</w:t>
      </w:r>
      <w:r w:rsidRPr="00C013B0">
        <w:rPr>
          <w:rFonts w:ascii="Arial" w:hAnsi="Arial" w:cs="Arial"/>
          <w:sz w:val="16"/>
          <w:szCs w:val="16"/>
        </w:rPr>
        <w:t xml:space="preserve"> que la Comisión</w:t>
      </w:r>
      <w:r w:rsidRPr="00951087">
        <w:rPr>
          <w:rFonts w:ascii="Arial" w:hAnsi="Arial" w:cs="Arial"/>
          <w:sz w:val="16"/>
          <w:szCs w:val="16"/>
        </w:rPr>
        <w:t xml:space="preserve"> Nacional de Derechos Humanos (CNDH) toma en cuenta para la elaboración de sus programas especiales. Véase Comisión Nacional de Derechos Humanos, “Programas Especiales”, acceso el 25 de enero de 2023, </w:t>
      </w:r>
      <w:hyperlink r:id="rId2" w:history="1">
        <w:r w:rsidRPr="00951087">
          <w:rPr>
            <w:rStyle w:val="Hipervnculo"/>
            <w:rFonts w:ascii="Arial" w:hAnsi="Arial" w:cs="Arial"/>
            <w:sz w:val="16"/>
            <w:szCs w:val="16"/>
          </w:rPr>
          <w:t>http://informe.cndh.org.mx/menu.aspx?id=80002</w:t>
        </w:r>
      </w:hyperlink>
      <w:r w:rsidRPr="00951087">
        <w:rPr>
          <w:rFonts w:ascii="Arial" w:hAnsi="Arial" w:cs="Arial"/>
          <w:sz w:val="16"/>
          <w:szCs w:val="16"/>
        </w:rPr>
        <w:t xml:space="preserve">. </w:t>
      </w:r>
    </w:p>
  </w:footnote>
  <w:footnote w:id="6">
    <w:p w14:paraId="36A33EB4" w14:textId="122D02B4" w:rsidR="00B51EBE" w:rsidRPr="0004350B" w:rsidRDefault="00B51EBE" w:rsidP="00B51EBE">
      <w:pPr>
        <w:pStyle w:val="Textocomentario"/>
        <w:ind w:right="48"/>
        <w:jc w:val="both"/>
        <w:rPr>
          <w:rFonts w:ascii="Arial" w:hAnsi="Arial" w:cs="Arial"/>
          <w:sz w:val="18"/>
          <w:szCs w:val="18"/>
        </w:rPr>
      </w:pPr>
      <w:r w:rsidRPr="0004350B">
        <w:rPr>
          <w:rStyle w:val="Refdenotaalpie"/>
          <w:rFonts w:ascii="Arial" w:hAnsi="Arial" w:cs="Arial"/>
          <w:sz w:val="18"/>
          <w:szCs w:val="18"/>
        </w:rPr>
        <w:footnoteRef/>
      </w:r>
      <w:r w:rsidRPr="0004350B">
        <w:rPr>
          <w:rFonts w:ascii="Arial" w:hAnsi="Arial" w:cs="Arial"/>
          <w:sz w:val="18"/>
          <w:szCs w:val="18"/>
        </w:rPr>
        <w:t xml:space="preserve"> Creada a partir de los Objetivos de Desarrollo Sostenible de la Agenda 2030 de la Organización de las Naciones Unidas (ONU) y del del Catálogo Nacional de Indicadores del Instituto Nacional de Estadística y Geografía (INEGI), definido como “un conjunto de Indicadores Clave […] que tiene como objetivo ofrecer al Estado Mexicano y a la sociedad en general, información que resulta necesaria para el diseño, seguimiento y evaluación de políticas públicas de alcance nacional”. Véase ONU, “Objetivos de Desarrollo Sostenible”, acceso el 23 de enero de 2023, </w:t>
      </w:r>
      <w:hyperlink r:id="rId3" w:history="1">
        <w:r w:rsidRPr="0004350B">
          <w:rPr>
            <w:rStyle w:val="Hipervnculo"/>
            <w:rFonts w:ascii="Arial" w:hAnsi="Arial" w:cs="Arial"/>
            <w:sz w:val="18"/>
            <w:szCs w:val="18"/>
          </w:rPr>
          <w:t>https://www.un.org/sustainabledevelopment/es/objetivos-de-desarrollo-sostenible/</w:t>
        </w:r>
      </w:hyperlink>
      <w:r w:rsidRPr="0004350B">
        <w:rPr>
          <w:rFonts w:ascii="Arial" w:hAnsi="Arial" w:cs="Arial"/>
          <w:sz w:val="18"/>
          <w:szCs w:val="18"/>
        </w:rPr>
        <w:t xml:space="preserve"> e INEGI, “Catálogo Nacional de Indicadores”, acceso el 23 de enero de 2023, </w:t>
      </w:r>
      <w:hyperlink r:id="rId4" w:history="1">
        <w:r w:rsidRPr="0004350B">
          <w:rPr>
            <w:rStyle w:val="Hipervnculo"/>
            <w:rFonts w:ascii="Arial" w:hAnsi="Arial" w:cs="Arial"/>
            <w:sz w:val="18"/>
            <w:szCs w:val="18"/>
          </w:rPr>
          <w:t>https://www.snieg.mx/cni/indicadores.aspx?idOrden=1.1</w:t>
        </w:r>
      </w:hyperlink>
      <w:r w:rsidRPr="0004350B">
        <w:rPr>
          <w:rFonts w:ascii="Arial" w:hAnsi="Arial"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2725E" w14:textId="77777777" w:rsidR="00DA0F54" w:rsidRDefault="00DA0F54" w:rsidP="005F1AD6">
    <w:pPr>
      <w:pStyle w:val="Encabezado"/>
      <w:rPr>
        <w:rFonts w:ascii="Arial" w:hAnsi="Arial" w:cs="Arial"/>
        <w:b/>
        <w:sz w:val="24"/>
        <w:szCs w:val="24"/>
      </w:rPr>
    </w:pPr>
  </w:p>
  <w:tbl>
    <w:tblPr>
      <w:tblW w:w="5053" w:type="pct"/>
      <w:tblBorders>
        <w:bottom w:val="single" w:sz="12" w:space="0" w:color="943634"/>
      </w:tblBorders>
      <w:tblLook w:val="04A0" w:firstRow="1" w:lastRow="0" w:firstColumn="1" w:lastColumn="0" w:noHBand="0" w:noVBand="1"/>
    </w:tblPr>
    <w:tblGrid>
      <w:gridCol w:w="3381"/>
      <w:gridCol w:w="6341"/>
    </w:tblGrid>
    <w:tr w:rsidR="005F1AD6" w14:paraId="7FFFF7B1" w14:textId="77777777" w:rsidTr="004966F3">
      <w:trPr>
        <w:trHeight w:val="368"/>
      </w:trPr>
      <w:tc>
        <w:tcPr>
          <w:tcW w:w="1739" w:type="pct"/>
          <w:tcBorders>
            <w:top w:val="nil"/>
            <w:left w:val="nil"/>
            <w:bottom w:val="single" w:sz="12" w:space="0" w:color="950054"/>
            <w:right w:val="nil"/>
          </w:tcBorders>
          <w:hideMark/>
        </w:tcPr>
        <w:p w14:paraId="4629AA0F" w14:textId="77777777" w:rsidR="005F1AD6" w:rsidRDefault="005F1AD6" w:rsidP="005F1AD6">
          <w:pPr>
            <w:ind w:left="34"/>
            <w:rPr>
              <w:rFonts w:ascii="Arial" w:hAnsi="Arial"/>
              <w:b/>
              <w:smallCaps/>
            </w:rPr>
          </w:pPr>
          <w:r>
            <w:rPr>
              <w:rFonts w:ascii="Arial" w:hAnsi="Arial"/>
              <w:b/>
              <w:smallCaps/>
              <w:noProof/>
            </w:rPr>
            <w:drawing>
              <wp:anchor distT="0" distB="0" distL="114300" distR="114300" simplePos="0" relativeHeight="251659264" behindDoc="0" locked="0" layoutInCell="1" allowOverlap="1" wp14:anchorId="19CE40C2" wp14:editId="189704E8">
                <wp:simplePos x="0" y="0"/>
                <wp:positionH relativeFrom="column">
                  <wp:posOffset>-11067</wp:posOffset>
                </wp:positionH>
                <wp:positionV relativeFrom="paragraph">
                  <wp:posOffset>163286</wp:posOffset>
                </wp:positionV>
                <wp:extent cx="1392865" cy="500296"/>
                <wp:effectExtent l="0" t="0" r="0" b="0"/>
                <wp:wrapTopAndBottom/>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2865" cy="500296"/>
                        </a:xfrm>
                        <a:prstGeom prst="rect">
                          <a:avLst/>
                        </a:prstGeom>
                        <a:noFill/>
                        <a:ln>
                          <a:noFill/>
                        </a:ln>
                      </pic:spPr>
                    </pic:pic>
                  </a:graphicData>
                </a:graphic>
              </wp:anchor>
            </w:drawing>
          </w:r>
        </w:p>
      </w:tc>
      <w:tc>
        <w:tcPr>
          <w:tcW w:w="3261" w:type="pct"/>
          <w:tcBorders>
            <w:top w:val="nil"/>
            <w:left w:val="nil"/>
            <w:bottom w:val="single" w:sz="12" w:space="0" w:color="950054"/>
            <w:right w:val="nil"/>
          </w:tcBorders>
        </w:tcPr>
        <w:p w14:paraId="476DDCA3" w14:textId="77777777" w:rsidR="005F1AD6" w:rsidRPr="00C137B0" w:rsidRDefault="005F1AD6" w:rsidP="005F1AD6">
          <w:pPr>
            <w:rPr>
              <w:sz w:val="20"/>
              <w:szCs w:val="20"/>
            </w:rPr>
          </w:pPr>
        </w:p>
        <w:p w14:paraId="5524CE02" w14:textId="1ED7DCCE" w:rsidR="005F1AD6" w:rsidRPr="005F1AD6" w:rsidRDefault="005F1AD6" w:rsidP="009D681D">
          <w:pPr>
            <w:ind w:firstLine="103"/>
            <w:jc w:val="right"/>
            <w:rPr>
              <w:rFonts w:ascii="Arial" w:hAnsi="Arial" w:cs="Arial"/>
              <w:sz w:val="16"/>
              <w:szCs w:val="16"/>
            </w:rPr>
          </w:pPr>
          <w:r w:rsidRPr="009D681D">
            <w:rPr>
              <w:rFonts w:ascii="Arial" w:hAnsi="Arial" w:cs="Arial"/>
              <w:b/>
              <w:bCs/>
              <w:sz w:val="16"/>
              <w:szCs w:val="16"/>
            </w:rPr>
            <w:t>Anexo 1</w:t>
          </w:r>
          <w:r w:rsidRPr="009D681D">
            <w:rPr>
              <w:rFonts w:ascii="Arial" w:hAnsi="Arial" w:cs="Arial"/>
              <w:sz w:val="16"/>
              <w:szCs w:val="16"/>
            </w:rPr>
            <w:t>: Metodología para la realización del monitoreo sobre precampañas y campañas del PEF 2023-2024 en programas que difundan noticias</w:t>
          </w:r>
          <w:r w:rsidRPr="00FF7E74">
            <w:rPr>
              <w:rFonts w:ascii="Arial" w:hAnsi="Arial" w:cs="Arial"/>
              <w:sz w:val="16"/>
              <w:szCs w:val="16"/>
            </w:rPr>
            <w:t>.</w:t>
          </w:r>
        </w:p>
      </w:tc>
    </w:tr>
  </w:tbl>
  <w:p w14:paraId="1463657B" w14:textId="77777777" w:rsidR="00DA0F54" w:rsidRDefault="00DA0F5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1D17"/>
    <w:multiLevelType w:val="hybridMultilevel"/>
    <w:tmpl w:val="03F08218"/>
    <w:lvl w:ilvl="0" w:tplc="E8DCE2D2">
      <w:start w:val="1"/>
      <w:numFmt w:val="lowerLetter"/>
      <w:lvlText w:val="%1)"/>
      <w:lvlJc w:val="left"/>
      <w:pPr>
        <w:ind w:left="1004" w:hanging="360"/>
      </w:pPr>
      <w:rPr>
        <w:rFonts w:hint="default"/>
        <w:b w:val="0"/>
        <w:bCs w:val="0"/>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1" w15:restartNumberingAfterBreak="0">
    <w:nsid w:val="012D4BAF"/>
    <w:multiLevelType w:val="hybridMultilevel"/>
    <w:tmpl w:val="8D80CC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6A2228"/>
    <w:multiLevelType w:val="hybridMultilevel"/>
    <w:tmpl w:val="1AB4F59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1912894"/>
    <w:multiLevelType w:val="hybridMultilevel"/>
    <w:tmpl w:val="7BAA8E56"/>
    <w:lvl w:ilvl="0" w:tplc="10C0D5A4">
      <w:start w:val="1"/>
      <w:numFmt w:val="lowerRoman"/>
      <w:lvlText w:val="%1."/>
      <w:lvlJc w:val="left"/>
      <w:pPr>
        <w:ind w:left="2226" w:hanging="720"/>
      </w:pPr>
      <w:rPr>
        <w:rFonts w:hint="default"/>
      </w:rPr>
    </w:lvl>
    <w:lvl w:ilvl="1" w:tplc="080A0019" w:tentative="1">
      <w:start w:val="1"/>
      <w:numFmt w:val="lowerLetter"/>
      <w:lvlText w:val="%2."/>
      <w:lvlJc w:val="left"/>
      <w:pPr>
        <w:ind w:left="2586" w:hanging="360"/>
      </w:pPr>
    </w:lvl>
    <w:lvl w:ilvl="2" w:tplc="080A001B" w:tentative="1">
      <w:start w:val="1"/>
      <w:numFmt w:val="lowerRoman"/>
      <w:lvlText w:val="%3."/>
      <w:lvlJc w:val="right"/>
      <w:pPr>
        <w:ind w:left="3306" w:hanging="180"/>
      </w:pPr>
    </w:lvl>
    <w:lvl w:ilvl="3" w:tplc="080A000F" w:tentative="1">
      <w:start w:val="1"/>
      <w:numFmt w:val="decimal"/>
      <w:lvlText w:val="%4."/>
      <w:lvlJc w:val="left"/>
      <w:pPr>
        <w:ind w:left="4026" w:hanging="360"/>
      </w:pPr>
    </w:lvl>
    <w:lvl w:ilvl="4" w:tplc="080A0019" w:tentative="1">
      <w:start w:val="1"/>
      <w:numFmt w:val="lowerLetter"/>
      <w:lvlText w:val="%5."/>
      <w:lvlJc w:val="left"/>
      <w:pPr>
        <w:ind w:left="4746" w:hanging="360"/>
      </w:pPr>
    </w:lvl>
    <w:lvl w:ilvl="5" w:tplc="080A001B" w:tentative="1">
      <w:start w:val="1"/>
      <w:numFmt w:val="lowerRoman"/>
      <w:lvlText w:val="%6."/>
      <w:lvlJc w:val="right"/>
      <w:pPr>
        <w:ind w:left="5466" w:hanging="180"/>
      </w:pPr>
    </w:lvl>
    <w:lvl w:ilvl="6" w:tplc="080A000F" w:tentative="1">
      <w:start w:val="1"/>
      <w:numFmt w:val="decimal"/>
      <w:lvlText w:val="%7."/>
      <w:lvlJc w:val="left"/>
      <w:pPr>
        <w:ind w:left="6186" w:hanging="360"/>
      </w:pPr>
    </w:lvl>
    <w:lvl w:ilvl="7" w:tplc="080A0019" w:tentative="1">
      <w:start w:val="1"/>
      <w:numFmt w:val="lowerLetter"/>
      <w:lvlText w:val="%8."/>
      <w:lvlJc w:val="left"/>
      <w:pPr>
        <w:ind w:left="6906" w:hanging="360"/>
      </w:pPr>
    </w:lvl>
    <w:lvl w:ilvl="8" w:tplc="080A001B" w:tentative="1">
      <w:start w:val="1"/>
      <w:numFmt w:val="lowerRoman"/>
      <w:lvlText w:val="%9."/>
      <w:lvlJc w:val="right"/>
      <w:pPr>
        <w:ind w:left="7626" w:hanging="180"/>
      </w:pPr>
    </w:lvl>
  </w:abstractNum>
  <w:abstractNum w:abstractNumId="4" w15:restartNumberingAfterBreak="0">
    <w:nsid w:val="11BD354E"/>
    <w:multiLevelType w:val="hybridMultilevel"/>
    <w:tmpl w:val="CC56829C"/>
    <w:lvl w:ilvl="0" w:tplc="080A001B">
      <w:start w:val="1"/>
      <w:numFmt w:val="lowerRoman"/>
      <w:lvlText w:val="%1."/>
      <w:lvlJc w:val="righ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5" w15:restartNumberingAfterBreak="0">
    <w:nsid w:val="15186F5B"/>
    <w:multiLevelType w:val="hybridMultilevel"/>
    <w:tmpl w:val="D4C4F92C"/>
    <w:lvl w:ilvl="0" w:tplc="C34240F0">
      <w:start w:val="1"/>
      <w:numFmt w:val="lowerLetter"/>
      <w:lvlText w:val="%1)"/>
      <w:lvlJc w:val="left"/>
      <w:pPr>
        <w:ind w:left="720" w:hanging="360"/>
      </w:pPr>
      <w:rPr>
        <w:rFonts w:hint="default"/>
        <w:b w:val="0"/>
        <w:bCs/>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6C5A19"/>
    <w:multiLevelType w:val="hybridMultilevel"/>
    <w:tmpl w:val="BB82E9D2"/>
    <w:lvl w:ilvl="0" w:tplc="080A0001">
      <w:start w:val="1"/>
      <w:numFmt w:val="bullet"/>
      <w:lvlText w:val=""/>
      <w:lvlJc w:val="left"/>
      <w:pPr>
        <w:ind w:left="768" w:hanging="360"/>
      </w:pPr>
      <w:rPr>
        <w:rFonts w:ascii="Symbol" w:hAnsi="Symbol" w:hint="default"/>
      </w:rPr>
    </w:lvl>
    <w:lvl w:ilvl="1" w:tplc="FFFFFFFF" w:tentative="1">
      <w:start w:val="1"/>
      <w:numFmt w:val="lowerLetter"/>
      <w:lvlText w:val="%2."/>
      <w:lvlJc w:val="left"/>
      <w:pPr>
        <w:ind w:left="1488" w:hanging="360"/>
      </w:pPr>
    </w:lvl>
    <w:lvl w:ilvl="2" w:tplc="FFFFFFFF" w:tentative="1">
      <w:start w:val="1"/>
      <w:numFmt w:val="lowerRoman"/>
      <w:lvlText w:val="%3."/>
      <w:lvlJc w:val="right"/>
      <w:pPr>
        <w:ind w:left="2208" w:hanging="180"/>
      </w:pPr>
    </w:lvl>
    <w:lvl w:ilvl="3" w:tplc="FFFFFFFF" w:tentative="1">
      <w:start w:val="1"/>
      <w:numFmt w:val="decimal"/>
      <w:lvlText w:val="%4."/>
      <w:lvlJc w:val="left"/>
      <w:pPr>
        <w:ind w:left="2928" w:hanging="360"/>
      </w:pPr>
    </w:lvl>
    <w:lvl w:ilvl="4" w:tplc="FFFFFFFF" w:tentative="1">
      <w:start w:val="1"/>
      <w:numFmt w:val="lowerLetter"/>
      <w:lvlText w:val="%5."/>
      <w:lvlJc w:val="left"/>
      <w:pPr>
        <w:ind w:left="3648" w:hanging="360"/>
      </w:pPr>
    </w:lvl>
    <w:lvl w:ilvl="5" w:tplc="FFFFFFFF" w:tentative="1">
      <w:start w:val="1"/>
      <w:numFmt w:val="lowerRoman"/>
      <w:lvlText w:val="%6."/>
      <w:lvlJc w:val="right"/>
      <w:pPr>
        <w:ind w:left="4368" w:hanging="180"/>
      </w:pPr>
    </w:lvl>
    <w:lvl w:ilvl="6" w:tplc="FFFFFFFF" w:tentative="1">
      <w:start w:val="1"/>
      <w:numFmt w:val="decimal"/>
      <w:lvlText w:val="%7."/>
      <w:lvlJc w:val="left"/>
      <w:pPr>
        <w:ind w:left="5088" w:hanging="360"/>
      </w:pPr>
    </w:lvl>
    <w:lvl w:ilvl="7" w:tplc="FFFFFFFF" w:tentative="1">
      <w:start w:val="1"/>
      <w:numFmt w:val="lowerLetter"/>
      <w:lvlText w:val="%8."/>
      <w:lvlJc w:val="left"/>
      <w:pPr>
        <w:ind w:left="5808" w:hanging="360"/>
      </w:pPr>
    </w:lvl>
    <w:lvl w:ilvl="8" w:tplc="FFFFFFFF" w:tentative="1">
      <w:start w:val="1"/>
      <w:numFmt w:val="lowerRoman"/>
      <w:lvlText w:val="%9."/>
      <w:lvlJc w:val="right"/>
      <w:pPr>
        <w:ind w:left="6528" w:hanging="180"/>
      </w:pPr>
    </w:lvl>
  </w:abstractNum>
  <w:abstractNum w:abstractNumId="7" w15:restartNumberingAfterBreak="0">
    <w:nsid w:val="22484D8B"/>
    <w:multiLevelType w:val="hybridMultilevel"/>
    <w:tmpl w:val="0400D2A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235FC0"/>
    <w:multiLevelType w:val="hybridMultilevel"/>
    <w:tmpl w:val="E4CCF2B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6610BDD"/>
    <w:multiLevelType w:val="hybridMultilevel"/>
    <w:tmpl w:val="916ECB32"/>
    <w:lvl w:ilvl="0" w:tplc="080A001B">
      <w:start w:val="1"/>
      <w:numFmt w:val="lowerRoman"/>
      <w:lvlText w:val="%1."/>
      <w:lvlJc w:val="righ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0" w15:restartNumberingAfterBreak="0">
    <w:nsid w:val="270A76BE"/>
    <w:multiLevelType w:val="hybridMultilevel"/>
    <w:tmpl w:val="3C20192E"/>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1" w15:restartNumberingAfterBreak="0">
    <w:nsid w:val="2AE30826"/>
    <w:multiLevelType w:val="hybridMultilevel"/>
    <w:tmpl w:val="C1FEB2F4"/>
    <w:lvl w:ilvl="0" w:tplc="A1AE1BD2">
      <w:start w:val="1"/>
      <w:numFmt w:val="decimal"/>
      <w:lvlText w:val="%1."/>
      <w:lvlJc w:val="left"/>
      <w:pPr>
        <w:ind w:left="360" w:hanging="360"/>
      </w:pPr>
      <w:rPr>
        <w:rFonts w:hint="default"/>
        <w:b/>
      </w:rPr>
    </w:lvl>
    <w:lvl w:ilvl="1" w:tplc="080A000D">
      <w:start w:val="1"/>
      <w:numFmt w:val="bullet"/>
      <w:lvlText w:val=""/>
      <w:lvlJc w:val="left"/>
      <w:pPr>
        <w:ind w:left="1080" w:hanging="360"/>
      </w:pPr>
      <w:rPr>
        <w:rFonts w:ascii="Wingdings" w:hAnsi="Wingding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30172076"/>
    <w:multiLevelType w:val="hybridMultilevel"/>
    <w:tmpl w:val="CFC8AFC4"/>
    <w:lvl w:ilvl="0" w:tplc="080A0001">
      <w:start w:val="1"/>
      <w:numFmt w:val="bullet"/>
      <w:lvlText w:val=""/>
      <w:lvlJc w:val="left"/>
      <w:pPr>
        <w:ind w:left="768" w:hanging="360"/>
      </w:pPr>
      <w:rPr>
        <w:rFonts w:ascii="Symbol" w:hAnsi="Symbol" w:hint="default"/>
      </w:rPr>
    </w:lvl>
    <w:lvl w:ilvl="1" w:tplc="FFFFFFFF" w:tentative="1">
      <w:start w:val="1"/>
      <w:numFmt w:val="lowerLetter"/>
      <w:lvlText w:val="%2."/>
      <w:lvlJc w:val="left"/>
      <w:pPr>
        <w:ind w:left="1488" w:hanging="360"/>
      </w:pPr>
    </w:lvl>
    <w:lvl w:ilvl="2" w:tplc="FFFFFFFF" w:tentative="1">
      <w:start w:val="1"/>
      <w:numFmt w:val="lowerRoman"/>
      <w:lvlText w:val="%3."/>
      <w:lvlJc w:val="right"/>
      <w:pPr>
        <w:ind w:left="2208" w:hanging="180"/>
      </w:pPr>
    </w:lvl>
    <w:lvl w:ilvl="3" w:tplc="FFFFFFFF" w:tentative="1">
      <w:start w:val="1"/>
      <w:numFmt w:val="decimal"/>
      <w:lvlText w:val="%4."/>
      <w:lvlJc w:val="left"/>
      <w:pPr>
        <w:ind w:left="2928" w:hanging="360"/>
      </w:pPr>
    </w:lvl>
    <w:lvl w:ilvl="4" w:tplc="FFFFFFFF" w:tentative="1">
      <w:start w:val="1"/>
      <w:numFmt w:val="lowerLetter"/>
      <w:lvlText w:val="%5."/>
      <w:lvlJc w:val="left"/>
      <w:pPr>
        <w:ind w:left="3648" w:hanging="360"/>
      </w:pPr>
    </w:lvl>
    <w:lvl w:ilvl="5" w:tplc="FFFFFFFF" w:tentative="1">
      <w:start w:val="1"/>
      <w:numFmt w:val="lowerRoman"/>
      <w:lvlText w:val="%6."/>
      <w:lvlJc w:val="right"/>
      <w:pPr>
        <w:ind w:left="4368" w:hanging="180"/>
      </w:pPr>
    </w:lvl>
    <w:lvl w:ilvl="6" w:tplc="FFFFFFFF" w:tentative="1">
      <w:start w:val="1"/>
      <w:numFmt w:val="decimal"/>
      <w:lvlText w:val="%7."/>
      <w:lvlJc w:val="left"/>
      <w:pPr>
        <w:ind w:left="5088" w:hanging="360"/>
      </w:pPr>
    </w:lvl>
    <w:lvl w:ilvl="7" w:tplc="FFFFFFFF" w:tentative="1">
      <w:start w:val="1"/>
      <w:numFmt w:val="lowerLetter"/>
      <w:lvlText w:val="%8."/>
      <w:lvlJc w:val="left"/>
      <w:pPr>
        <w:ind w:left="5808" w:hanging="360"/>
      </w:pPr>
    </w:lvl>
    <w:lvl w:ilvl="8" w:tplc="FFFFFFFF" w:tentative="1">
      <w:start w:val="1"/>
      <w:numFmt w:val="lowerRoman"/>
      <w:lvlText w:val="%9."/>
      <w:lvlJc w:val="right"/>
      <w:pPr>
        <w:ind w:left="6528" w:hanging="180"/>
      </w:pPr>
    </w:lvl>
  </w:abstractNum>
  <w:abstractNum w:abstractNumId="13" w15:restartNumberingAfterBreak="0">
    <w:nsid w:val="307D73EF"/>
    <w:multiLevelType w:val="hybridMultilevel"/>
    <w:tmpl w:val="263E7F90"/>
    <w:lvl w:ilvl="0" w:tplc="080A0017">
      <w:start w:val="1"/>
      <w:numFmt w:val="lowerLetter"/>
      <w:lvlText w:val="%1)"/>
      <w:lvlJc w:val="left"/>
      <w:pPr>
        <w:ind w:left="720" w:hanging="360"/>
      </w:pPr>
      <w:rPr>
        <w:rFonts w:hint="default"/>
      </w:r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107101A"/>
    <w:multiLevelType w:val="hybridMultilevel"/>
    <w:tmpl w:val="6526BAEA"/>
    <w:lvl w:ilvl="0" w:tplc="080A0017">
      <w:start w:val="1"/>
      <w:numFmt w:val="lowerLetter"/>
      <w:lvlText w:val="%1)"/>
      <w:lvlJc w:val="left"/>
      <w:pPr>
        <w:ind w:left="1068" w:hanging="360"/>
      </w:pPr>
      <w:rPr>
        <w:b w:val="0"/>
        <w:bCs w:val="0"/>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5" w15:restartNumberingAfterBreak="0">
    <w:nsid w:val="346C3EAC"/>
    <w:multiLevelType w:val="hybridMultilevel"/>
    <w:tmpl w:val="9EA816E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5A945BC"/>
    <w:multiLevelType w:val="hybridMultilevel"/>
    <w:tmpl w:val="0400D2A0"/>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FE61638"/>
    <w:multiLevelType w:val="hybridMultilevel"/>
    <w:tmpl w:val="ACD61188"/>
    <w:lvl w:ilvl="0" w:tplc="FFFFFFFF">
      <w:start w:val="1"/>
      <w:numFmt w:val="lowerLetter"/>
      <w:lvlText w:val="%1)"/>
      <w:lvlJc w:val="left"/>
      <w:pPr>
        <w:ind w:left="720" w:hanging="360"/>
      </w:pPr>
      <w:rPr>
        <w:rFonts w:hint="default"/>
      </w:rPr>
    </w:lvl>
    <w:lvl w:ilvl="1" w:tplc="080A001B">
      <w:start w:val="1"/>
      <w:numFmt w:val="lowerRoman"/>
      <w:lvlText w:val="%2."/>
      <w:lvlJc w:val="righ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15A4E59"/>
    <w:multiLevelType w:val="hybridMultilevel"/>
    <w:tmpl w:val="758E38C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3525B82"/>
    <w:multiLevelType w:val="hybridMultilevel"/>
    <w:tmpl w:val="80BE6240"/>
    <w:lvl w:ilvl="0" w:tplc="080A0017">
      <w:start w:val="1"/>
      <w:numFmt w:val="lowerLetter"/>
      <w:lvlText w:val="%1)"/>
      <w:lvlJc w:val="left"/>
      <w:pPr>
        <w:ind w:left="720" w:hanging="360"/>
      </w:pPr>
      <w:rPr>
        <w:rFonts w:hint="default"/>
      </w:rPr>
    </w:lvl>
    <w:lvl w:ilvl="1" w:tplc="B7666F0C">
      <w:start w:val="5"/>
      <w:numFmt w:val="bullet"/>
      <w:lvlText w:val="-"/>
      <w:lvlJc w:val="left"/>
      <w:pPr>
        <w:ind w:left="1440" w:hanging="360"/>
      </w:pPr>
      <w:rPr>
        <w:rFonts w:ascii="Arial" w:eastAsia="Times New Roman" w:hAnsi="Arial" w:cs="Arial"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64459AB"/>
    <w:multiLevelType w:val="hybridMultilevel"/>
    <w:tmpl w:val="0400D2A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7776E0E"/>
    <w:multiLevelType w:val="hybridMultilevel"/>
    <w:tmpl w:val="D80AAFD6"/>
    <w:lvl w:ilvl="0" w:tplc="080A0017">
      <w:start w:val="1"/>
      <w:numFmt w:val="lowerLetter"/>
      <w:lvlText w:val="%1)"/>
      <w:lvlJc w:val="left"/>
      <w:pPr>
        <w:ind w:left="720" w:hanging="360"/>
      </w:pPr>
      <w:rPr>
        <w:rFonts w:hint="default"/>
      </w:r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E8D323D"/>
    <w:multiLevelType w:val="hybridMultilevel"/>
    <w:tmpl w:val="4AD8B8B4"/>
    <w:lvl w:ilvl="0" w:tplc="080A0001">
      <w:start w:val="1"/>
      <w:numFmt w:val="bullet"/>
      <w:lvlText w:val=""/>
      <w:lvlJc w:val="left"/>
      <w:pPr>
        <w:ind w:left="720" w:hanging="360"/>
      </w:pPr>
      <w:rPr>
        <w:rFonts w:ascii="Symbol" w:hAnsi="Symbol"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2BB1AE4"/>
    <w:multiLevelType w:val="hybridMultilevel"/>
    <w:tmpl w:val="80BE6240"/>
    <w:lvl w:ilvl="0" w:tplc="FFFFFFFF">
      <w:start w:val="1"/>
      <w:numFmt w:val="lowerLetter"/>
      <w:lvlText w:val="%1)"/>
      <w:lvlJc w:val="left"/>
      <w:pPr>
        <w:ind w:left="720" w:hanging="360"/>
      </w:pPr>
      <w:rPr>
        <w:rFonts w:hint="default"/>
      </w:rPr>
    </w:lvl>
    <w:lvl w:ilvl="1" w:tplc="FFFFFFFF">
      <w:start w:val="5"/>
      <w:numFmt w:val="bullet"/>
      <w:lvlText w:val="-"/>
      <w:lvlJc w:val="left"/>
      <w:pPr>
        <w:ind w:left="1440" w:hanging="36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5462F7A"/>
    <w:multiLevelType w:val="hybridMultilevel"/>
    <w:tmpl w:val="426E0C1C"/>
    <w:lvl w:ilvl="0" w:tplc="080A001B">
      <w:start w:val="1"/>
      <w:numFmt w:val="low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5C126091"/>
    <w:multiLevelType w:val="hybridMultilevel"/>
    <w:tmpl w:val="916ECB32"/>
    <w:lvl w:ilvl="0" w:tplc="FFFFFFFF">
      <w:start w:val="1"/>
      <w:numFmt w:val="lowerRoman"/>
      <w:lvlText w:val="%1."/>
      <w:lvlJc w:val="righ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26" w15:restartNumberingAfterBreak="0">
    <w:nsid w:val="5DA2474A"/>
    <w:multiLevelType w:val="hybridMultilevel"/>
    <w:tmpl w:val="EE4A2090"/>
    <w:lvl w:ilvl="0" w:tplc="080A000F">
      <w:start w:val="1"/>
      <w:numFmt w:val="decimal"/>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1C63F6E"/>
    <w:multiLevelType w:val="hybridMultilevel"/>
    <w:tmpl w:val="4B10FF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8346C04"/>
    <w:multiLevelType w:val="hybridMultilevel"/>
    <w:tmpl w:val="6366BA48"/>
    <w:lvl w:ilvl="0" w:tplc="080A0017">
      <w:start w:val="1"/>
      <w:numFmt w:val="lowerLetter"/>
      <w:lvlText w:val="%1)"/>
      <w:lvlJc w:val="left"/>
      <w:pPr>
        <w:ind w:left="644"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A145533"/>
    <w:multiLevelType w:val="hybridMultilevel"/>
    <w:tmpl w:val="9EA816E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FB96B5A"/>
    <w:multiLevelType w:val="hybridMultilevel"/>
    <w:tmpl w:val="9EA816E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6DE7A49"/>
    <w:multiLevelType w:val="multilevel"/>
    <w:tmpl w:val="13D0717C"/>
    <w:lvl w:ilvl="0">
      <w:start w:val="1"/>
      <w:numFmt w:val="decimal"/>
      <w:lvlText w:val="%1."/>
      <w:lvlJc w:val="left"/>
      <w:pPr>
        <w:ind w:left="1228" w:hanging="360"/>
      </w:pPr>
      <w:rPr>
        <w:rFonts w:hint="default"/>
        <w:b/>
        <w:bCs/>
      </w:rPr>
    </w:lvl>
    <w:lvl w:ilvl="1">
      <w:start w:val="1"/>
      <w:numFmt w:val="decimal"/>
      <w:isLgl/>
      <w:lvlText w:val="%1.%2"/>
      <w:lvlJc w:val="left"/>
      <w:pPr>
        <w:ind w:left="1223" w:hanging="372"/>
      </w:pPr>
      <w:rPr>
        <w:rFonts w:hint="default"/>
      </w:rPr>
    </w:lvl>
    <w:lvl w:ilvl="2">
      <w:start w:val="1"/>
      <w:numFmt w:val="decimal"/>
      <w:isLgl/>
      <w:lvlText w:val="%1.%2.%3"/>
      <w:lvlJc w:val="left"/>
      <w:pPr>
        <w:ind w:left="1588" w:hanging="720"/>
      </w:pPr>
      <w:rPr>
        <w:rFonts w:hint="default"/>
      </w:rPr>
    </w:lvl>
    <w:lvl w:ilvl="3">
      <w:start w:val="1"/>
      <w:numFmt w:val="decimal"/>
      <w:isLgl/>
      <w:lvlText w:val="%1.%2.%3.%4"/>
      <w:lvlJc w:val="left"/>
      <w:pPr>
        <w:ind w:left="1588" w:hanging="720"/>
      </w:pPr>
      <w:rPr>
        <w:rFonts w:hint="default"/>
      </w:rPr>
    </w:lvl>
    <w:lvl w:ilvl="4">
      <w:start w:val="1"/>
      <w:numFmt w:val="decimal"/>
      <w:isLgl/>
      <w:lvlText w:val="%1.%2.%3.%4.%5"/>
      <w:lvlJc w:val="left"/>
      <w:pPr>
        <w:ind w:left="1948" w:hanging="1080"/>
      </w:pPr>
      <w:rPr>
        <w:rFonts w:hint="default"/>
      </w:rPr>
    </w:lvl>
    <w:lvl w:ilvl="5">
      <w:start w:val="1"/>
      <w:numFmt w:val="decimal"/>
      <w:isLgl/>
      <w:lvlText w:val="%1.%2.%3.%4.%5.%6"/>
      <w:lvlJc w:val="left"/>
      <w:pPr>
        <w:ind w:left="1948" w:hanging="1080"/>
      </w:pPr>
      <w:rPr>
        <w:rFonts w:hint="default"/>
      </w:rPr>
    </w:lvl>
    <w:lvl w:ilvl="6">
      <w:start w:val="1"/>
      <w:numFmt w:val="decimal"/>
      <w:isLgl/>
      <w:lvlText w:val="%1.%2.%3.%4.%5.%6.%7"/>
      <w:lvlJc w:val="left"/>
      <w:pPr>
        <w:ind w:left="2308" w:hanging="1440"/>
      </w:pPr>
      <w:rPr>
        <w:rFonts w:hint="default"/>
      </w:rPr>
    </w:lvl>
    <w:lvl w:ilvl="7">
      <w:start w:val="1"/>
      <w:numFmt w:val="decimal"/>
      <w:isLgl/>
      <w:lvlText w:val="%1.%2.%3.%4.%5.%6.%7.%8"/>
      <w:lvlJc w:val="left"/>
      <w:pPr>
        <w:ind w:left="2308" w:hanging="1440"/>
      </w:pPr>
      <w:rPr>
        <w:rFonts w:hint="default"/>
      </w:rPr>
    </w:lvl>
    <w:lvl w:ilvl="8">
      <w:start w:val="1"/>
      <w:numFmt w:val="decimal"/>
      <w:isLgl/>
      <w:lvlText w:val="%1.%2.%3.%4.%5.%6.%7.%8.%9"/>
      <w:lvlJc w:val="left"/>
      <w:pPr>
        <w:ind w:left="2668" w:hanging="1800"/>
      </w:pPr>
      <w:rPr>
        <w:rFonts w:hint="default"/>
      </w:rPr>
    </w:lvl>
  </w:abstractNum>
  <w:abstractNum w:abstractNumId="32" w15:restartNumberingAfterBreak="0">
    <w:nsid w:val="7A863A5B"/>
    <w:multiLevelType w:val="hybridMultilevel"/>
    <w:tmpl w:val="DEB2FD7E"/>
    <w:lvl w:ilvl="0" w:tplc="56DA7260">
      <w:start w:val="1"/>
      <w:numFmt w:val="decimal"/>
      <w:lvlText w:val="%1."/>
      <w:lvlJc w:val="left"/>
      <w:pPr>
        <w:ind w:left="360" w:hanging="360"/>
      </w:pPr>
      <w:rPr>
        <w:rFonts w:hint="default"/>
        <w:b/>
        <w:color w:val="000000" w:themeColor="text1"/>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16cid:durableId="1207644394">
    <w:abstractNumId w:val="31"/>
  </w:num>
  <w:num w:numId="2" w16cid:durableId="1047342192">
    <w:abstractNumId w:val="28"/>
  </w:num>
  <w:num w:numId="3" w16cid:durableId="1819498391">
    <w:abstractNumId w:val="32"/>
  </w:num>
  <w:num w:numId="4" w16cid:durableId="267548157">
    <w:abstractNumId w:val="11"/>
  </w:num>
  <w:num w:numId="5" w16cid:durableId="106589026">
    <w:abstractNumId w:val="10"/>
  </w:num>
  <w:num w:numId="6" w16cid:durableId="1408264450">
    <w:abstractNumId w:val="0"/>
  </w:num>
  <w:num w:numId="7" w16cid:durableId="1172793680">
    <w:abstractNumId w:val="5"/>
  </w:num>
  <w:num w:numId="8" w16cid:durableId="1562789670">
    <w:abstractNumId w:val="2"/>
  </w:num>
  <w:num w:numId="9" w16cid:durableId="807279280">
    <w:abstractNumId w:val="19"/>
  </w:num>
  <w:num w:numId="10" w16cid:durableId="52897294">
    <w:abstractNumId w:val="30"/>
  </w:num>
  <w:num w:numId="11" w16cid:durableId="1910268888">
    <w:abstractNumId w:val="18"/>
  </w:num>
  <w:num w:numId="12" w16cid:durableId="607660732">
    <w:abstractNumId w:val="29"/>
  </w:num>
  <w:num w:numId="13" w16cid:durableId="424420570">
    <w:abstractNumId w:val="15"/>
  </w:num>
  <w:num w:numId="14" w16cid:durableId="2027055142">
    <w:abstractNumId w:val="21"/>
  </w:num>
  <w:num w:numId="15" w16cid:durableId="980038811">
    <w:abstractNumId w:val="4"/>
  </w:num>
  <w:num w:numId="16" w16cid:durableId="541596708">
    <w:abstractNumId w:val="17"/>
  </w:num>
  <w:num w:numId="17" w16cid:durableId="933368491">
    <w:abstractNumId w:val="20"/>
  </w:num>
  <w:num w:numId="18" w16cid:durableId="1531408184">
    <w:abstractNumId w:val="13"/>
  </w:num>
  <w:num w:numId="19" w16cid:durableId="1243835408">
    <w:abstractNumId w:val="16"/>
  </w:num>
  <w:num w:numId="20" w16cid:durableId="1560702784">
    <w:abstractNumId w:val="14"/>
  </w:num>
  <w:num w:numId="21" w16cid:durableId="79914044">
    <w:abstractNumId w:val="3"/>
  </w:num>
  <w:num w:numId="22" w16cid:durableId="397367408">
    <w:abstractNumId w:val="7"/>
  </w:num>
  <w:num w:numId="23" w16cid:durableId="464471705">
    <w:abstractNumId w:val="24"/>
  </w:num>
  <w:num w:numId="24" w16cid:durableId="205603267">
    <w:abstractNumId w:val="22"/>
  </w:num>
  <w:num w:numId="25" w16cid:durableId="329069405">
    <w:abstractNumId w:val="8"/>
  </w:num>
  <w:num w:numId="26" w16cid:durableId="520244525">
    <w:abstractNumId w:val="26"/>
  </w:num>
  <w:num w:numId="27" w16cid:durableId="1663966125">
    <w:abstractNumId w:val="1"/>
  </w:num>
  <w:num w:numId="28" w16cid:durableId="715156742">
    <w:abstractNumId w:val="6"/>
  </w:num>
  <w:num w:numId="29" w16cid:durableId="32660378">
    <w:abstractNumId w:val="12"/>
  </w:num>
  <w:num w:numId="30" w16cid:durableId="1180658463">
    <w:abstractNumId w:val="23"/>
  </w:num>
  <w:num w:numId="31" w16cid:durableId="173233305">
    <w:abstractNumId w:val="9"/>
  </w:num>
  <w:num w:numId="32" w16cid:durableId="1921866351">
    <w:abstractNumId w:val="25"/>
  </w:num>
  <w:num w:numId="33" w16cid:durableId="738208462">
    <w:abstractNumId w:val="2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3740D6"/>
    <w:rsid w:val="00000E3A"/>
    <w:rsid w:val="000013FF"/>
    <w:rsid w:val="00001963"/>
    <w:rsid w:val="00003029"/>
    <w:rsid w:val="00011E5A"/>
    <w:rsid w:val="000211C8"/>
    <w:rsid w:val="00022765"/>
    <w:rsid w:val="000308C9"/>
    <w:rsid w:val="0004211C"/>
    <w:rsid w:val="0004350B"/>
    <w:rsid w:val="000437A2"/>
    <w:rsid w:val="0005624E"/>
    <w:rsid w:val="000571BE"/>
    <w:rsid w:val="00061E6E"/>
    <w:rsid w:val="00074BA1"/>
    <w:rsid w:val="0007573E"/>
    <w:rsid w:val="0007619D"/>
    <w:rsid w:val="0007697B"/>
    <w:rsid w:val="00083258"/>
    <w:rsid w:val="0009325E"/>
    <w:rsid w:val="0009569C"/>
    <w:rsid w:val="000A376B"/>
    <w:rsid w:val="000A592D"/>
    <w:rsid w:val="000A7BB7"/>
    <w:rsid w:val="000D44A1"/>
    <w:rsid w:val="000E7D95"/>
    <w:rsid w:val="00101500"/>
    <w:rsid w:val="00101D19"/>
    <w:rsid w:val="001036C3"/>
    <w:rsid w:val="001128C0"/>
    <w:rsid w:val="001142D7"/>
    <w:rsid w:val="001145C1"/>
    <w:rsid w:val="00120B86"/>
    <w:rsid w:val="00123D74"/>
    <w:rsid w:val="00131A68"/>
    <w:rsid w:val="0013346D"/>
    <w:rsid w:val="00133F53"/>
    <w:rsid w:val="00134035"/>
    <w:rsid w:val="001435B6"/>
    <w:rsid w:val="001448BE"/>
    <w:rsid w:val="00151E72"/>
    <w:rsid w:val="00152DA2"/>
    <w:rsid w:val="001533A4"/>
    <w:rsid w:val="001644D0"/>
    <w:rsid w:val="00167DC9"/>
    <w:rsid w:val="00171C2F"/>
    <w:rsid w:val="00177841"/>
    <w:rsid w:val="001812AA"/>
    <w:rsid w:val="001827DF"/>
    <w:rsid w:val="00182FD1"/>
    <w:rsid w:val="001857CB"/>
    <w:rsid w:val="00192303"/>
    <w:rsid w:val="00192412"/>
    <w:rsid w:val="00193244"/>
    <w:rsid w:val="001958ED"/>
    <w:rsid w:val="001B5EC7"/>
    <w:rsid w:val="001C0A8C"/>
    <w:rsid w:val="001D2B9F"/>
    <w:rsid w:val="001D35F6"/>
    <w:rsid w:val="001D71AD"/>
    <w:rsid w:val="001E05C6"/>
    <w:rsid w:val="001E7A6B"/>
    <w:rsid w:val="001F2322"/>
    <w:rsid w:val="001F4D4A"/>
    <w:rsid w:val="002138A2"/>
    <w:rsid w:val="0021556D"/>
    <w:rsid w:val="00216617"/>
    <w:rsid w:val="00226AD1"/>
    <w:rsid w:val="0023193B"/>
    <w:rsid w:val="002375E5"/>
    <w:rsid w:val="00243C1B"/>
    <w:rsid w:val="00244653"/>
    <w:rsid w:val="0025351C"/>
    <w:rsid w:val="002543CA"/>
    <w:rsid w:val="00256AD8"/>
    <w:rsid w:val="00257AE5"/>
    <w:rsid w:val="0026075C"/>
    <w:rsid w:val="00262E2F"/>
    <w:rsid w:val="00272190"/>
    <w:rsid w:val="00273F16"/>
    <w:rsid w:val="00282FD0"/>
    <w:rsid w:val="002872F9"/>
    <w:rsid w:val="002B16A6"/>
    <w:rsid w:val="002C563E"/>
    <w:rsid w:val="002C5935"/>
    <w:rsid w:val="002C59DA"/>
    <w:rsid w:val="002C6B88"/>
    <w:rsid w:val="002D0E8F"/>
    <w:rsid w:val="002D19A7"/>
    <w:rsid w:val="002D2664"/>
    <w:rsid w:val="002D35B9"/>
    <w:rsid w:val="002E5656"/>
    <w:rsid w:val="002E6E07"/>
    <w:rsid w:val="002F0AA8"/>
    <w:rsid w:val="002F347C"/>
    <w:rsid w:val="002F6A20"/>
    <w:rsid w:val="0030211D"/>
    <w:rsid w:val="00305EF5"/>
    <w:rsid w:val="0031172A"/>
    <w:rsid w:val="00314D66"/>
    <w:rsid w:val="00322190"/>
    <w:rsid w:val="00344364"/>
    <w:rsid w:val="00351AC2"/>
    <w:rsid w:val="00355FFC"/>
    <w:rsid w:val="00372F3A"/>
    <w:rsid w:val="003740D6"/>
    <w:rsid w:val="00386F11"/>
    <w:rsid w:val="00390FB0"/>
    <w:rsid w:val="003A13E9"/>
    <w:rsid w:val="003A2E9D"/>
    <w:rsid w:val="003B4A69"/>
    <w:rsid w:val="003D0ECA"/>
    <w:rsid w:val="003D409A"/>
    <w:rsid w:val="003D7158"/>
    <w:rsid w:val="003E2B61"/>
    <w:rsid w:val="003E34CA"/>
    <w:rsid w:val="003E703A"/>
    <w:rsid w:val="003F512C"/>
    <w:rsid w:val="003F55E2"/>
    <w:rsid w:val="00414BD8"/>
    <w:rsid w:val="004213C4"/>
    <w:rsid w:val="00421662"/>
    <w:rsid w:val="004218B3"/>
    <w:rsid w:val="00425A2E"/>
    <w:rsid w:val="00430C6D"/>
    <w:rsid w:val="00453B0D"/>
    <w:rsid w:val="0045775C"/>
    <w:rsid w:val="00460DDC"/>
    <w:rsid w:val="00476287"/>
    <w:rsid w:val="00481E8A"/>
    <w:rsid w:val="0049043A"/>
    <w:rsid w:val="0049249F"/>
    <w:rsid w:val="00492688"/>
    <w:rsid w:val="00493D3B"/>
    <w:rsid w:val="004966F3"/>
    <w:rsid w:val="004A1295"/>
    <w:rsid w:val="004A1903"/>
    <w:rsid w:val="004B1437"/>
    <w:rsid w:val="004B6617"/>
    <w:rsid w:val="004B6877"/>
    <w:rsid w:val="004C7078"/>
    <w:rsid w:val="004D22B7"/>
    <w:rsid w:val="004D7FAC"/>
    <w:rsid w:val="004E7495"/>
    <w:rsid w:val="004F5201"/>
    <w:rsid w:val="00505580"/>
    <w:rsid w:val="0050741F"/>
    <w:rsid w:val="00515746"/>
    <w:rsid w:val="00523FC3"/>
    <w:rsid w:val="00526023"/>
    <w:rsid w:val="00527197"/>
    <w:rsid w:val="005302DA"/>
    <w:rsid w:val="00537468"/>
    <w:rsid w:val="00543873"/>
    <w:rsid w:val="00545967"/>
    <w:rsid w:val="005460EE"/>
    <w:rsid w:val="0054656F"/>
    <w:rsid w:val="00557F26"/>
    <w:rsid w:val="00560F76"/>
    <w:rsid w:val="005612C1"/>
    <w:rsid w:val="005670FB"/>
    <w:rsid w:val="00571884"/>
    <w:rsid w:val="00574761"/>
    <w:rsid w:val="00583155"/>
    <w:rsid w:val="00584738"/>
    <w:rsid w:val="0059038B"/>
    <w:rsid w:val="00592DD1"/>
    <w:rsid w:val="0059344A"/>
    <w:rsid w:val="005954A7"/>
    <w:rsid w:val="005A06AF"/>
    <w:rsid w:val="005A1CEB"/>
    <w:rsid w:val="005A61D6"/>
    <w:rsid w:val="005B0D39"/>
    <w:rsid w:val="005B28B8"/>
    <w:rsid w:val="005B4ECD"/>
    <w:rsid w:val="005C1819"/>
    <w:rsid w:val="005E5137"/>
    <w:rsid w:val="005E57B0"/>
    <w:rsid w:val="005E5F2E"/>
    <w:rsid w:val="005F1AD6"/>
    <w:rsid w:val="005F759B"/>
    <w:rsid w:val="00600C3C"/>
    <w:rsid w:val="00601435"/>
    <w:rsid w:val="00601EB7"/>
    <w:rsid w:val="006042A5"/>
    <w:rsid w:val="00606B11"/>
    <w:rsid w:val="0061581C"/>
    <w:rsid w:val="006336A6"/>
    <w:rsid w:val="00634006"/>
    <w:rsid w:val="0064103F"/>
    <w:rsid w:val="00643779"/>
    <w:rsid w:val="0065651F"/>
    <w:rsid w:val="00657679"/>
    <w:rsid w:val="0066355A"/>
    <w:rsid w:val="006712E5"/>
    <w:rsid w:val="00671463"/>
    <w:rsid w:val="00675F10"/>
    <w:rsid w:val="00681BB8"/>
    <w:rsid w:val="00684C5A"/>
    <w:rsid w:val="00685FB9"/>
    <w:rsid w:val="00692BD5"/>
    <w:rsid w:val="00697512"/>
    <w:rsid w:val="00697F3B"/>
    <w:rsid w:val="006A2D4D"/>
    <w:rsid w:val="006A3BA0"/>
    <w:rsid w:val="006B094B"/>
    <w:rsid w:val="006B2E43"/>
    <w:rsid w:val="006B3338"/>
    <w:rsid w:val="006C7D1F"/>
    <w:rsid w:val="006D7A40"/>
    <w:rsid w:val="006D7C17"/>
    <w:rsid w:val="006E17DC"/>
    <w:rsid w:val="006F1562"/>
    <w:rsid w:val="006F5ACB"/>
    <w:rsid w:val="007149AC"/>
    <w:rsid w:val="00714F67"/>
    <w:rsid w:val="00715F33"/>
    <w:rsid w:val="007320BA"/>
    <w:rsid w:val="00750038"/>
    <w:rsid w:val="007554CD"/>
    <w:rsid w:val="00762DC5"/>
    <w:rsid w:val="007702C2"/>
    <w:rsid w:val="007865DD"/>
    <w:rsid w:val="007911A0"/>
    <w:rsid w:val="0079169F"/>
    <w:rsid w:val="007920C0"/>
    <w:rsid w:val="007A007B"/>
    <w:rsid w:val="007A0405"/>
    <w:rsid w:val="007B4812"/>
    <w:rsid w:val="007B5502"/>
    <w:rsid w:val="007C2DBC"/>
    <w:rsid w:val="007C42A2"/>
    <w:rsid w:val="007C45D1"/>
    <w:rsid w:val="007C6D38"/>
    <w:rsid w:val="007C74F5"/>
    <w:rsid w:val="007D161F"/>
    <w:rsid w:val="007E3278"/>
    <w:rsid w:val="007E7F3D"/>
    <w:rsid w:val="007F20E8"/>
    <w:rsid w:val="007F3FD6"/>
    <w:rsid w:val="0080406B"/>
    <w:rsid w:val="008040A4"/>
    <w:rsid w:val="00813024"/>
    <w:rsid w:val="0081597C"/>
    <w:rsid w:val="00821A31"/>
    <w:rsid w:val="00831CBA"/>
    <w:rsid w:val="00842634"/>
    <w:rsid w:val="00851D5A"/>
    <w:rsid w:val="0087064A"/>
    <w:rsid w:val="008713C6"/>
    <w:rsid w:val="00882705"/>
    <w:rsid w:val="008A27E8"/>
    <w:rsid w:val="008A2908"/>
    <w:rsid w:val="008A5F18"/>
    <w:rsid w:val="008B0B8D"/>
    <w:rsid w:val="008B4F97"/>
    <w:rsid w:val="008B608A"/>
    <w:rsid w:val="008C1FB7"/>
    <w:rsid w:val="008D148A"/>
    <w:rsid w:val="008D58B1"/>
    <w:rsid w:val="008D6A91"/>
    <w:rsid w:val="008E4B42"/>
    <w:rsid w:val="008E74CE"/>
    <w:rsid w:val="0090056D"/>
    <w:rsid w:val="00913C64"/>
    <w:rsid w:val="00927E2F"/>
    <w:rsid w:val="0093440F"/>
    <w:rsid w:val="00935DB9"/>
    <w:rsid w:val="00945957"/>
    <w:rsid w:val="00946281"/>
    <w:rsid w:val="00951087"/>
    <w:rsid w:val="00963713"/>
    <w:rsid w:val="00982569"/>
    <w:rsid w:val="0099358A"/>
    <w:rsid w:val="009A06F2"/>
    <w:rsid w:val="009A08DB"/>
    <w:rsid w:val="009B2E5A"/>
    <w:rsid w:val="009C1106"/>
    <w:rsid w:val="009C34E9"/>
    <w:rsid w:val="009C3B3E"/>
    <w:rsid w:val="009C6F2E"/>
    <w:rsid w:val="009D681D"/>
    <w:rsid w:val="009E15A2"/>
    <w:rsid w:val="009E55B1"/>
    <w:rsid w:val="009E6DF4"/>
    <w:rsid w:val="009E7B35"/>
    <w:rsid w:val="00A0168B"/>
    <w:rsid w:val="00A018B7"/>
    <w:rsid w:val="00A01DFA"/>
    <w:rsid w:val="00A06692"/>
    <w:rsid w:val="00A1069A"/>
    <w:rsid w:val="00A16119"/>
    <w:rsid w:val="00A16F4B"/>
    <w:rsid w:val="00A227D4"/>
    <w:rsid w:val="00A4030A"/>
    <w:rsid w:val="00A44637"/>
    <w:rsid w:val="00A453AC"/>
    <w:rsid w:val="00A50935"/>
    <w:rsid w:val="00A527D8"/>
    <w:rsid w:val="00A53A5E"/>
    <w:rsid w:val="00A608C6"/>
    <w:rsid w:val="00A620A7"/>
    <w:rsid w:val="00A70876"/>
    <w:rsid w:val="00A71534"/>
    <w:rsid w:val="00A776B4"/>
    <w:rsid w:val="00A81063"/>
    <w:rsid w:val="00A8330E"/>
    <w:rsid w:val="00A84F1E"/>
    <w:rsid w:val="00A9501C"/>
    <w:rsid w:val="00A966DD"/>
    <w:rsid w:val="00A97383"/>
    <w:rsid w:val="00AA6FB6"/>
    <w:rsid w:val="00AB1E7E"/>
    <w:rsid w:val="00AB4599"/>
    <w:rsid w:val="00AB7F14"/>
    <w:rsid w:val="00AC378B"/>
    <w:rsid w:val="00AC55B4"/>
    <w:rsid w:val="00AD5C0F"/>
    <w:rsid w:val="00AD635C"/>
    <w:rsid w:val="00AD659C"/>
    <w:rsid w:val="00AD6F72"/>
    <w:rsid w:val="00AE2A95"/>
    <w:rsid w:val="00AE5EBC"/>
    <w:rsid w:val="00AF7A39"/>
    <w:rsid w:val="00B07600"/>
    <w:rsid w:val="00B20031"/>
    <w:rsid w:val="00B20367"/>
    <w:rsid w:val="00B22D21"/>
    <w:rsid w:val="00B25846"/>
    <w:rsid w:val="00B3178A"/>
    <w:rsid w:val="00B400BD"/>
    <w:rsid w:val="00B47C51"/>
    <w:rsid w:val="00B47F34"/>
    <w:rsid w:val="00B51EBE"/>
    <w:rsid w:val="00B530AC"/>
    <w:rsid w:val="00B54598"/>
    <w:rsid w:val="00B546D1"/>
    <w:rsid w:val="00B55F5F"/>
    <w:rsid w:val="00B56763"/>
    <w:rsid w:val="00B6110E"/>
    <w:rsid w:val="00B75C21"/>
    <w:rsid w:val="00B90614"/>
    <w:rsid w:val="00B9247D"/>
    <w:rsid w:val="00B958E8"/>
    <w:rsid w:val="00B95C4F"/>
    <w:rsid w:val="00B95C8B"/>
    <w:rsid w:val="00B973B5"/>
    <w:rsid w:val="00BA1255"/>
    <w:rsid w:val="00BB0961"/>
    <w:rsid w:val="00BB7117"/>
    <w:rsid w:val="00BC6EC4"/>
    <w:rsid w:val="00BD043E"/>
    <w:rsid w:val="00BD7D60"/>
    <w:rsid w:val="00BE1DCA"/>
    <w:rsid w:val="00BE48ED"/>
    <w:rsid w:val="00BF0736"/>
    <w:rsid w:val="00BF2649"/>
    <w:rsid w:val="00C013B0"/>
    <w:rsid w:val="00C21035"/>
    <w:rsid w:val="00C22072"/>
    <w:rsid w:val="00C30445"/>
    <w:rsid w:val="00C30824"/>
    <w:rsid w:val="00C33559"/>
    <w:rsid w:val="00C364C8"/>
    <w:rsid w:val="00C36F65"/>
    <w:rsid w:val="00C607B8"/>
    <w:rsid w:val="00C66142"/>
    <w:rsid w:val="00C70AC3"/>
    <w:rsid w:val="00C74381"/>
    <w:rsid w:val="00C97ABB"/>
    <w:rsid w:val="00CA71E2"/>
    <w:rsid w:val="00CB193B"/>
    <w:rsid w:val="00CB6B03"/>
    <w:rsid w:val="00CC0A70"/>
    <w:rsid w:val="00CD0203"/>
    <w:rsid w:val="00CD2F82"/>
    <w:rsid w:val="00CE243B"/>
    <w:rsid w:val="00CF51C5"/>
    <w:rsid w:val="00D06C86"/>
    <w:rsid w:val="00D132F9"/>
    <w:rsid w:val="00D14495"/>
    <w:rsid w:val="00D20053"/>
    <w:rsid w:val="00D22A68"/>
    <w:rsid w:val="00D24C67"/>
    <w:rsid w:val="00D25F5F"/>
    <w:rsid w:val="00D26191"/>
    <w:rsid w:val="00D3083F"/>
    <w:rsid w:val="00D32969"/>
    <w:rsid w:val="00D43E4C"/>
    <w:rsid w:val="00D509B6"/>
    <w:rsid w:val="00D53452"/>
    <w:rsid w:val="00D65664"/>
    <w:rsid w:val="00D702A7"/>
    <w:rsid w:val="00D738E2"/>
    <w:rsid w:val="00D7744F"/>
    <w:rsid w:val="00D820B6"/>
    <w:rsid w:val="00D871E6"/>
    <w:rsid w:val="00D92381"/>
    <w:rsid w:val="00D95F68"/>
    <w:rsid w:val="00D96CFE"/>
    <w:rsid w:val="00D97360"/>
    <w:rsid w:val="00DA0F54"/>
    <w:rsid w:val="00DA1005"/>
    <w:rsid w:val="00DA6AAE"/>
    <w:rsid w:val="00DB0E9F"/>
    <w:rsid w:val="00DB6A6F"/>
    <w:rsid w:val="00DB6F64"/>
    <w:rsid w:val="00DC07D6"/>
    <w:rsid w:val="00DC3084"/>
    <w:rsid w:val="00DC51D7"/>
    <w:rsid w:val="00DC70C4"/>
    <w:rsid w:val="00DC7304"/>
    <w:rsid w:val="00DD1DA6"/>
    <w:rsid w:val="00DE2170"/>
    <w:rsid w:val="00DE3D9E"/>
    <w:rsid w:val="00E06443"/>
    <w:rsid w:val="00E06AA9"/>
    <w:rsid w:val="00E12F14"/>
    <w:rsid w:val="00E248CA"/>
    <w:rsid w:val="00E37A0B"/>
    <w:rsid w:val="00E579B5"/>
    <w:rsid w:val="00E678C5"/>
    <w:rsid w:val="00E708C2"/>
    <w:rsid w:val="00E77A29"/>
    <w:rsid w:val="00E8702F"/>
    <w:rsid w:val="00E907A3"/>
    <w:rsid w:val="00E9209C"/>
    <w:rsid w:val="00EA21BF"/>
    <w:rsid w:val="00EA462B"/>
    <w:rsid w:val="00EB2777"/>
    <w:rsid w:val="00EB2F6C"/>
    <w:rsid w:val="00EB540E"/>
    <w:rsid w:val="00EC3BDA"/>
    <w:rsid w:val="00EC5A77"/>
    <w:rsid w:val="00EC7D11"/>
    <w:rsid w:val="00ED299F"/>
    <w:rsid w:val="00EF1EF0"/>
    <w:rsid w:val="00EF411B"/>
    <w:rsid w:val="00F01ED1"/>
    <w:rsid w:val="00F243A8"/>
    <w:rsid w:val="00F370B3"/>
    <w:rsid w:val="00F46A40"/>
    <w:rsid w:val="00F54F0C"/>
    <w:rsid w:val="00F568F2"/>
    <w:rsid w:val="00F94F37"/>
    <w:rsid w:val="00FA2F1C"/>
    <w:rsid w:val="00FA6DEC"/>
    <w:rsid w:val="00FD3F39"/>
    <w:rsid w:val="00FE1BBD"/>
    <w:rsid w:val="00FE2FD6"/>
    <w:rsid w:val="00FF348D"/>
    <w:rsid w:val="00FF62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rules v:ext="edit">
        <o:r id="V:Rule1" type="connector" idref="#Conector recto 8"/>
      </o:rules>
    </o:shapelayout>
  </w:shapeDefaults>
  <w:decimalSymbol w:val="."/>
  <w:listSeparator w:val=","/>
  <w14:docId w14:val="420F24CE"/>
  <w15:docId w15:val="{7C6DC906-D8F1-4A82-9E29-DDB4B11C8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34"/>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656"/>
  </w:style>
  <w:style w:type="paragraph" w:styleId="Ttulo1">
    <w:name w:val="heading 1"/>
    <w:basedOn w:val="Normal"/>
    <w:next w:val="Normal"/>
    <w:link w:val="Ttulo1Car"/>
    <w:uiPriority w:val="9"/>
    <w:qFormat/>
    <w:rsid w:val="006014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60143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60143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AB List 1,Bullet Points,Bullet List,FooterText,numbered,Paragraphe de liste1,List Paragraph1,Bulletr List Paragraph,List Paragraph-Thesis,Dot pt,List Paragraph Char Char Char,Indicator Text,Parrafo 1"/>
    <w:basedOn w:val="Normal"/>
    <w:link w:val="PrrafodelistaCar"/>
    <w:uiPriority w:val="34"/>
    <w:qFormat/>
    <w:rsid w:val="003740D6"/>
    <w:pPr>
      <w:ind w:left="720"/>
      <w:contextualSpacing/>
    </w:pPr>
  </w:style>
  <w:style w:type="character" w:customStyle="1" w:styleId="PrrafodelistaCar">
    <w:name w:val="Párrafo de lista Car"/>
    <w:aliases w:val="CNBV Parrafo1 Car,Párrafo de lista1 Car,AB List 1 Car,Bullet Points Car,Bullet List Car,FooterText Car,numbered Car,Paragraphe de liste1 Car,List Paragraph1 Car,Bulletr List Paragraph Car,List Paragraph-Thesis Car,Dot pt Car"/>
    <w:basedOn w:val="Fuentedeprrafopredeter"/>
    <w:link w:val="Prrafodelista"/>
    <w:uiPriority w:val="34"/>
    <w:qFormat/>
    <w:rsid w:val="003740D6"/>
  </w:style>
  <w:style w:type="paragraph" w:styleId="Encabezado">
    <w:name w:val="header"/>
    <w:basedOn w:val="Normal"/>
    <w:link w:val="EncabezadoCar"/>
    <w:uiPriority w:val="99"/>
    <w:unhideWhenUsed/>
    <w:rsid w:val="003740D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740D6"/>
  </w:style>
  <w:style w:type="paragraph" w:styleId="Piedepgina">
    <w:name w:val="footer"/>
    <w:basedOn w:val="Normal"/>
    <w:link w:val="PiedepginaCar"/>
    <w:uiPriority w:val="99"/>
    <w:unhideWhenUsed/>
    <w:rsid w:val="003740D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740D6"/>
  </w:style>
  <w:style w:type="paragraph" w:styleId="NormalWeb">
    <w:name w:val="Normal (Web)"/>
    <w:basedOn w:val="Normal"/>
    <w:uiPriority w:val="99"/>
    <w:unhideWhenUsed/>
    <w:rsid w:val="003740D6"/>
    <w:pPr>
      <w:spacing w:after="0" w:line="240" w:lineRule="auto"/>
    </w:pPr>
    <w:rPr>
      <w:rFonts w:ascii="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3740D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740D6"/>
    <w:rPr>
      <w:rFonts w:ascii="Segoe UI" w:hAnsi="Segoe UI" w:cs="Segoe UI"/>
      <w:sz w:val="18"/>
      <w:szCs w:val="18"/>
    </w:rPr>
  </w:style>
  <w:style w:type="table" w:styleId="Tablaconcuadrcula">
    <w:name w:val="Table Grid"/>
    <w:basedOn w:val="Tablanormal"/>
    <w:uiPriority w:val="39"/>
    <w:rsid w:val="00374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3740D6"/>
    <w:rPr>
      <w:sz w:val="16"/>
      <w:szCs w:val="16"/>
    </w:rPr>
  </w:style>
  <w:style w:type="paragraph" w:styleId="Textocomentario">
    <w:name w:val="annotation text"/>
    <w:basedOn w:val="Normal"/>
    <w:link w:val="TextocomentarioCar"/>
    <w:uiPriority w:val="99"/>
    <w:unhideWhenUsed/>
    <w:rsid w:val="003740D6"/>
    <w:pPr>
      <w:spacing w:line="240" w:lineRule="auto"/>
    </w:pPr>
    <w:rPr>
      <w:sz w:val="20"/>
      <w:szCs w:val="20"/>
    </w:rPr>
  </w:style>
  <w:style w:type="character" w:customStyle="1" w:styleId="TextocomentarioCar">
    <w:name w:val="Texto comentario Car"/>
    <w:basedOn w:val="Fuentedeprrafopredeter"/>
    <w:link w:val="Textocomentario"/>
    <w:uiPriority w:val="99"/>
    <w:rsid w:val="003740D6"/>
    <w:rPr>
      <w:sz w:val="20"/>
      <w:szCs w:val="20"/>
    </w:rPr>
  </w:style>
  <w:style w:type="paragraph" w:styleId="Asuntodelcomentario">
    <w:name w:val="annotation subject"/>
    <w:basedOn w:val="Textocomentario"/>
    <w:next w:val="Textocomentario"/>
    <w:link w:val="AsuntodelcomentarioCar"/>
    <w:uiPriority w:val="99"/>
    <w:semiHidden/>
    <w:unhideWhenUsed/>
    <w:rsid w:val="003740D6"/>
    <w:rPr>
      <w:b/>
      <w:bCs/>
    </w:rPr>
  </w:style>
  <w:style w:type="character" w:customStyle="1" w:styleId="AsuntodelcomentarioCar">
    <w:name w:val="Asunto del comentario Car"/>
    <w:basedOn w:val="TextocomentarioCar"/>
    <w:link w:val="Asuntodelcomentario"/>
    <w:uiPriority w:val="99"/>
    <w:semiHidden/>
    <w:rsid w:val="003740D6"/>
    <w:rPr>
      <w:b/>
      <w:bCs/>
      <w:sz w:val="20"/>
      <w:szCs w:val="20"/>
    </w:rPr>
  </w:style>
  <w:style w:type="character" w:styleId="Hipervnculo">
    <w:name w:val="Hyperlink"/>
    <w:basedOn w:val="Fuentedeprrafopredeter"/>
    <w:uiPriority w:val="99"/>
    <w:unhideWhenUsed/>
    <w:rsid w:val="003740D6"/>
    <w:rPr>
      <w:color w:val="0000FF"/>
      <w:u w:val="single"/>
    </w:rPr>
  </w:style>
  <w:style w:type="paragraph" w:customStyle="1" w:styleId="Principal1">
    <w:name w:val="Principal 1"/>
    <w:basedOn w:val="Normal"/>
    <w:rsid w:val="003740D6"/>
    <w:pPr>
      <w:spacing w:after="120" w:line="240" w:lineRule="auto"/>
      <w:jc w:val="both"/>
    </w:pPr>
    <w:rPr>
      <w:rFonts w:ascii="Times New Roman" w:eastAsia="Times New Roman" w:hAnsi="Times New Roman" w:cs="Times New Roman"/>
      <w:sz w:val="28"/>
      <w:szCs w:val="20"/>
      <w:lang w:val="es-ES_tradnl" w:eastAsia="es-ES"/>
    </w:rPr>
  </w:style>
  <w:style w:type="character" w:customStyle="1" w:styleId="Listaoscura-nfasis5Car">
    <w:name w:val="Lista oscura - Énfasis 5 Car"/>
    <w:link w:val="Listaoscura-nfasis5"/>
    <w:uiPriority w:val="34"/>
    <w:semiHidden/>
    <w:rsid w:val="003740D6"/>
    <w:rPr>
      <w:rFonts w:ascii="Times New Roman" w:eastAsia="Times New Roman" w:hAnsi="Times New Roman"/>
      <w:sz w:val="24"/>
      <w:szCs w:val="24"/>
      <w:lang w:val="es-ES" w:eastAsia="es-ES"/>
    </w:rPr>
  </w:style>
  <w:style w:type="table" w:styleId="Listaoscura-nfasis5">
    <w:name w:val="Dark List Accent 5"/>
    <w:basedOn w:val="Tablanormal"/>
    <w:link w:val="Listaoscura-nfasis5Car"/>
    <w:uiPriority w:val="34"/>
    <w:semiHidden/>
    <w:unhideWhenUsed/>
    <w:rsid w:val="003740D6"/>
    <w:pPr>
      <w:spacing w:after="0" w:line="240" w:lineRule="auto"/>
    </w:pPr>
    <w:rPr>
      <w:rFonts w:ascii="Times New Roman" w:eastAsia="Times New Roman" w:hAnsi="Times New Roman"/>
      <w:sz w:val="24"/>
      <w:szCs w:val="24"/>
      <w:lang w:val="es-ES" w:eastAsia="es-ES"/>
    </w:rPr>
    <w:tblPr>
      <w:tblStyleRowBandSize w:val="1"/>
      <w:tblStyleColBandSize w:val="1"/>
    </w:tblPr>
    <w:tcPr>
      <w:shd w:val="clear" w:color="auto" w:fill="5B9BD5" w:themeFill="accent5"/>
    </w:tcPr>
    <w:tblStylePr w:type="firstRow">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character" w:styleId="nfasissutil">
    <w:name w:val="Subtle Emphasis"/>
    <w:basedOn w:val="Fuentedeprrafopredeter"/>
    <w:uiPriority w:val="19"/>
    <w:qFormat/>
    <w:rsid w:val="003740D6"/>
    <w:rPr>
      <w:i/>
      <w:iCs/>
      <w:color w:val="808080" w:themeColor="text1" w:themeTint="7F"/>
    </w:rPr>
  </w:style>
  <w:style w:type="paragraph" w:styleId="Revisin">
    <w:name w:val="Revision"/>
    <w:hidden/>
    <w:uiPriority w:val="99"/>
    <w:semiHidden/>
    <w:rsid w:val="003740D6"/>
    <w:pPr>
      <w:spacing w:after="0" w:line="240" w:lineRule="auto"/>
    </w:pPr>
  </w:style>
  <w:style w:type="paragraph" w:customStyle="1" w:styleId="xmsonormal">
    <w:name w:val="x_msonormal"/>
    <w:basedOn w:val="Normal"/>
    <w:rsid w:val="003740D6"/>
    <w:pPr>
      <w:spacing w:after="0" w:line="240" w:lineRule="auto"/>
    </w:pPr>
    <w:rPr>
      <w:rFonts w:ascii="Times New Roman" w:hAnsi="Times New Roman" w:cs="Times New Roman"/>
      <w:sz w:val="24"/>
      <w:szCs w:val="24"/>
      <w:lang w:eastAsia="es-MX"/>
    </w:rPr>
  </w:style>
  <w:style w:type="paragraph" w:styleId="Textonotapie">
    <w:name w:val="footnote text"/>
    <w:basedOn w:val="Normal"/>
    <w:link w:val="TextonotapieCar"/>
    <w:uiPriority w:val="99"/>
    <w:unhideWhenUsed/>
    <w:rsid w:val="003740D6"/>
    <w:pPr>
      <w:spacing w:after="0" w:line="240" w:lineRule="auto"/>
    </w:pPr>
    <w:rPr>
      <w:sz w:val="20"/>
      <w:szCs w:val="20"/>
    </w:rPr>
  </w:style>
  <w:style w:type="character" w:customStyle="1" w:styleId="TextonotapieCar">
    <w:name w:val="Texto nota pie Car"/>
    <w:basedOn w:val="Fuentedeprrafopredeter"/>
    <w:link w:val="Textonotapie"/>
    <w:uiPriority w:val="99"/>
    <w:rsid w:val="003740D6"/>
    <w:rPr>
      <w:sz w:val="20"/>
      <w:szCs w:val="20"/>
    </w:rPr>
  </w:style>
  <w:style w:type="character" w:styleId="Refdenotaalpie">
    <w:name w:val="footnote reference"/>
    <w:basedOn w:val="Fuentedeprrafopredeter"/>
    <w:uiPriority w:val="99"/>
    <w:unhideWhenUsed/>
    <w:rsid w:val="003740D6"/>
    <w:rPr>
      <w:vertAlign w:val="superscript"/>
    </w:rPr>
  </w:style>
  <w:style w:type="paragraph" w:customStyle="1" w:styleId="Default">
    <w:name w:val="Default"/>
    <w:rsid w:val="003740D6"/>
    <w:pPr>
      <w:autoSpaceDE w:val="0"/>
      <w:autoSpaceDN w:val="0"/>
      <w:adjustRightInd w:val="0"/>
      <w:spacing w:after="0" w:line="240" w:lineRule="auto"/>
    </w:pPr>
    <w:rPr>
      <w:rFonts w:ascii="Arial" w:eastAsia="Calibri" w:hAnsi="Arial" w:cs="Arial"/>
      <w:color w:val="000000"/>
      <w:sz w:val="24"/>
      <w:szCs w:val="24"/>
      <w:lang w:val="es-ES" w:eastAsia="es-ES"/>
    </w:rPr>
  </w:style>
  <w:style w:type="paragraph" w:customStyle="1" w:styleId="Tablanormal32">
    <w:name w:val="Tabla normal 32"/>
    <w:basedOn w:val="Normal"/>
    <w:uiPriority w:val="34"/>
    <w:qFormat/>
    <w:rsid w:val="003740D6"/>
    <w:pPr>
      <w:spacing w:after="0" w:line="240" w:lineRule="auto"/>
      <w:ind w:left="708"/>
    </w:pPr>
    <w:rPr>
      <w:rFonts w:ascii="Times New Roman" w:eastAsia="Times New Roman" w:hAnsi="Times New Roman" w:cs="Times New Roman"/>
      <w:sz w:val="24"/>
      <w:szCs w:val="24"/>
      <w:lang w:val="es-ES" w:eastAsia="es-ES"/>
    </w:rPr>
  </w:style>
  <w:style w:type="paragraph" w:customStyle="1" w:styleId="Tablanormal31">
    <w:name w:val="Tabla normal 31"/>
    <w:basedOn w:val="Normal"/>
    <w:uiPriority w:val="34"/>
    <w:qFormat/>
    <w:rsid w:val="003740D6"/>
    <w:pPr>
      <w:spacing w:after="0" w:line="240" w:lineRule="auto"/>
      <w:ind w:left="708"/>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3740D6"/>
    <w:rPr>
      <w:b/>
      <w:bCs/>
    </w:rPr>
  </w:style>
  <w:style w:type="character" w:styleId="Hipervnculovisitado">
    <w:name w:val="FollowedHyperlink"/>
    <w:basedOn w:val="Fuentedeprrafopredeter"/>
    <w:uiPriority w:val="99"/>
    <w:semiHidden/>
    <w:unhideWhenUsed/>
    <w:rsid w:val="003740D6"/>
    <w:rPr>
      <w:color w:val="954F72" w:themeColor="followedHyperlink"/>
      <w:u w:val="single"/>
    </w:rPr>
  </w:style>
  <w:style w:type="paragraph" w:customStyle="1" w:styleId="MPTICInstrucciones">
    <w:name w:val="MPTIC Instrucciones"/>
    <w:basedOn w:val="Normal"/>
    <w:link w:val="MPTICInstruccionesCar"/>
    <w:qFormat/>
    <w:rsid w:val="002872F9"/>
    <w:pPr>
      <w:spacing w:after="0" w:line="240" w:lineRule="auto"/>
      <w:jc w:val="both"/>
    </w:pPr>
    <w:rPr>
      <w:rFonts w:ascii="Arial" w:hAnsi="Arial"/>
      <w:i/>
      <w:color w:val="2E74B5" w:themeColor="accent5" w:themeShade="BF"/>
      <w:sz w:val="20"/>
    </w:rPr>
  </w:style>
  <w:style w:type="character" w:customStyle="1" w:styleId="MPTICInstruccionesCar">
    <w:name w:val="MPTIC Instrucciones Car"/>
    <w:basedOn w:val="Fuentedeprrafopredeter"/>
    <w:link w:val="MPTICInstrucciones"/>
    <w:rsid w:val="002872F9"/>
    <w:rPr>
      <w:rFonts w:ascii="Arial" w:hAnsi="Arial"/>
      <w:i/>
      <w:color w:val="2E74B5" w:themeColor="accent5" w:themeShade="BF"/>
      <w:sz w:val="20"/>
    </w:rPr>
  </w:style>
  <w:style w:type="character" w:styleId="Mencinsinresolver">
    <w:name w:val="Unresolved Mention"/>
    <w:basedOn w:val="Fuentedeprrafopredeter"/>
    <w:uiPriority w:val="99"/>
    <w:semiHidden/>
    <w:unhideWhenUsed/>
    <w:rsid w:val="0004350B"/>
    <w:rPr>
      <w:color w:val="605E5C"/>
      <w:shd w:val="clear" w:color="auto" w:fill="E1DFDD"/>
    </w:rPr>
  </w:style>
  <w:style w:type="paragraph" w:styleId="TDC1">
    <w:name w:val="toc 1"/>
    <w:basedOn w:val="Normal"/>
    <w:next w:val="Normal"/>
    <w:autoRedefine/>
    <w:uiPriority w:val="39"/>
    <w:unhideWhenUsed/>
    <w:rsid w:val="005F1AD6"/>
    <w:pPr>
      <w:tabs>
        <w:tab w:val="left" w:pos="480"/>
        <w:tab w:val="right" w:leader="dot" w:pos="9394"/>
      </w:tabs>
      <w:spacing w:before="120" w:after="0" w:line="240" w:lineRule="auto"/>
    </w:pPr>
    <w:rPr>
      <w:rFonts w:ascii="Times New Roman" w:eastAsia="Times New Roman" w:hAnsi="Times New Roman" w:cstheme="minorHAnsi"/>
      <w:b/>
      <w:bCs/>
      <w:noProof/>
      <w:color w:val="930057"/>
      <w:sz w:val="24"/>
      <w:szCs w:val="24"/>
      <w:lang w:eastAsia="es-MX"/>
    </w:rPr>
  </w:style>
  <w:style w:type="paragraph" w:styleId="Sinespaciado">
    <w:name w:val="No Spacing"/>
    <w:uiPriority w:val="1"/>
    <w:qFormat/>
    <w:rsid w:val="005F1AD6"/>
    <w:pPr>
      <w:spacing w:after="0" w:line="240" w:lineRule="auto"/>
    </w:pPr>
  </w:style>
  <w:style w:type="character" w:customStyle="1" w:styleId="Ttulo1Car">
    <w:name w:val="Título 1 Car"/>
    <w:basedOn w:val="Fuentedeprrafopredeter"/>
    <w:link w:val="Ttulo1"/>
    <w:uiPriority w:val="9"/>
    <w:rsid w:val="00601435"/>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semiHidden/>
    <w:rsid w:val="00601435"/>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601435"/>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un.org/sustainabledevelopment/es/objetivos-de-desarrollo-sostenible/" TargetMode="External"/><Relationship Id="rId2" Type="http://schemas.openxmlformats.org/officeDocument/2006/relationships/hyperlink" Target="http://informe.cndh.org.mx/menu.aspx?id=80002" TargetMode="External"/><Relationship Id="rId1" Type="http://schemas.openxmlformats.org/officeDocument/2006/relationships/hyperlink" Target="http://informe.cndh.org.mx/menu.aspx?id=80002" TargetMode="External"/><Relationship Id="rId4" Type="http://schemas.openxmlformats.org/officeDocument/2006/relationships/hyperlink" Target="https://www.snieg.mx/cni/indicadores.aspx?idOrden=1.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F1526-F722-44E7-A4C1-EDD3BBCB0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25</Pages>
  <Words>7315</Words>
  <Characters>40233</Characters>
  <Application>Microsoft Office Word</Application>
  <DocSecurity>0</DocSecurity>
  <Lines>335</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PEREZ GABRIEL SALVADOR</dc:creator>
  <cp:keywords/>
  <dc:description/>
  <cp:lastModifiedBy>MORENO TRONCOSO JORGE EGREN</cp:lastModifiedBy>
  <cp:revision>33</cp:revision>
  <dcterms:created xsi:type="dcterms:W3CDTF">2023-06-08T02:02:00Z</dcterms:created>
  <dcterms:modified xsi:type="dcterms:W3CDTF">2023-06-24T02:41:00Z</dcterms:modified>
</cp:coreProperties>
</file>