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0E176" w14:textId="77777777" w:rsidR="004E375B" w:rsidRPr="00E51718" w:rsidRDefault="00E032AE" w:rsidP="00B87DC0">
      <w:pPr>
        <w:spacing w:after="0" w:line="240" w:lineRule="auto"/>
        <w:jc w:val="center"/>
        <w:rPr>
          <w:b/>
        </w:rPr>
      </w:pPr>
      <w:r w:rsidRPr="00E51718">
        <w:rPr>
          <w:b/>
        </w:rPr>
        <w:t xml:space="preserve">INSTRUCTIVO </w:t>
      </w:r>
      <w:r w:rsidR="00873C2F" w:rsidRPr="00E51718">
        <w:rPr>
          <w:b/>
        </w:rPr>
        <w:t xml:space="preserve">PARA EL </w:t>
      </w:r>
      <w:r w:rsidRPr="00E51718">
        <w:rPr>
          <w:b/>
        </w:rPr>
        <w:t xml:space="preserve">LLENADO DEL </w:t>
      </w:r>
      <w:r w:rsidR="00873C2F" w:rsidRPr="00E51718">
        <w:rPr>
          <w:b/>
        </w:rPr>
        <w:t>FORMATO DE</w:t>
      </w:r>
    </w:p>
    <w:p w14:paraId="7E49A0E1" w14:textId="0773C445" w:rsidR="00E032AE" w:rsidRPr="00E51718" w:rsidRDefault="00873C2F" w:rsidP="00B87DC0">
      <w:pPr>
        <w:spacing w:after="0" w:line="240" w:lineRule="auto"/>
        <w:jc w:val="center"/>
        <w:rPr>
          <w:b/>
        </w:rPr>
      </w:pPr>
      <w:r w:rsidRPr="00E51718">
        <w:rPr>
          <w:b/>
        </w:rPr>
        <w:t xml:space="preserve"> “</w:t>
      </w:r>
      <w:r w:rsidR="00E032AE" w:rsidRPr="00E51718">
        <w:rPr>
          <w:b/>
        </w:rPr>
        <w:t>INVENTARIO DOCUMENTAL DE TRANSFERENCIA SECUNDARIA</w:t>
      </w:r>
      <w:r w:rsidRPr="00E51718">
        <w:rPr>
          <w:b/>
        </w:rPr>
        <w:t>”</w:t>
      </w:r>
    </w:p>
    <w:p w14:paraId="69ADCF2C" w14:textId="77777777" w:rsidR="003D4115" w:rsidRPr="00E51718" w:rsidRDefault="003D4115" w:rsidP="00B87DC0">
      <w:pPr>
        <w:spacing w:after="0" w:line="240" w:lineRule="auto"/>
        <w:jc w:val="both"/>
        <w:rPr>
          <w:b/>
        </w:rPr>
      </w:pPr>
    </w:p>
    <w:p w14:paraId="5995E75D" w14:textId="2D7CD9B4" w:rsidR="003D4115" w:rsidRPr="00E51718" w:rsidRDefault="00E032AE" w:rsidP="00873C2F">
      <w:pPr>
        <w:spacing w:after="0" w:line="240" w:lineRule="auto"/>
        <w:jc w:val="both"/>
      </w:pPr>
      <w:r w:rsidRPr="00E51718">
        <w:t>El llenado del</w:t>
      </w:r>
      <w:r w:rsidR="00FB6A8A" w:rsidRPr="00E51718">
        <w:t xml:space="preserve"> formato</w:t>
      </w:r>
      <w:r w:rsidR="00873C2F" w:rsidRPr="00E51718">
        <w:t xml:space="preserve"> de</w:t>
      </w:r>
      <w:r w:rsidRPr="00E51718">
        <w:t xml:space="preserve"> “Inventario documental de transferencia secundaria”, </w:t>
      </w:r>
      <w:r w:rsidR="00873C2F" w:rsidRPr="00E51718">
        <w:rPr>
          <w:rFonts w:ascii="Calibri" w:eastAsia="Calibri" w:hAnsi="Calibri" w:cs="Calibri"/>
        </w:rPr>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r w:rsidR="003D4115" w:rsidRPr="00E51718">
        <w:t>:</w:t>
      </w:r>
    </w:p>
    <w:p w14:paraId="66D9C3AF" w14:textId="77777777" w:rsidR="00E032AE" w:rsidRPr="00E51718" w:rsidRDefault="00E032AE" w:rsidP="00B87DC0">
      <w:pPr>
        <w:pStyle w:val="Prrafodelista"/>
        <w:spacing w:after="0" w:line="240" w:lineRule="auto"/>
        <w:jc w:val="both"/>
      </w:pPr>
    </w:p>
    <w:p w14:paraId="4B34F5CD" w14:textId="317859E4" w:rsidR="006741EA" w:rsidRPr="00E51718" w:rsidRDefault="006E096A" w:rsidP="00B87DC0">
      <w:pPr>
        <w:pStyle w:val="Prrafodelista"/>
        <w:numPr>
          <w:ilvl w:val="0"/>
          <w:numId w:val="3"/>
        </w:numPr>
        <w:spacing w:after="0" w:line="240" w:lineRule="auto"/>
        <w:jc w:val="both"/>
      </w:pPr>
      <w:r w:rsidRPr="00E51718">
        <w:rPr>
          <w:rFonts w:cstheme="minorHAnsi"/>
          <w:b/>
        </w:rPr>
        <w:t xml:space="preserve">NO. DE HOJA. </w:t>
      </w:r>
      <w:r w:rsidR="002B0011" w:rsidRPr="00E51718">
        <w:rPr>
          <w:rFonts w:cstheme="minorHAnsi"/>
        </w:rPr>
        <w:t>En este apartado indicará el número de cada foja (hoja) y el total de fojas (hojas) que conforman el inventario documental de transferencia primaria, lo cual se realiza en automático, ejemplo: 1 de 5</w:t>
      </w:r>
      <w:r w:rsidR="006741EA" w:rsidRPr="00E51718">
        <w:rPr>
          <w:rFonts w:cstheme="minorHAnsi"/>
        </w:rPr>
        <w:t>.</w:t>
      </w:r>
      <w:r w:rsidR="006741EA" w:rsidRPr="00E51718">
        <w:rPr>
          <w:rFonts w:cstheme="minorHAnsi"/>
          <w:b/>
        </w:rPr>
        <w:t xml:space="preserve"> </w:t>
      </w:r>
    </w:p>
    <w:p w14:paraId="49C6A286" w14:textId="7C5A4836" w:rsidR="006741EA" w:rsidRPr="00E51718" w:rsidRDefault="006741EA" w:rsidP="00B87DC0">
      <w:pPr>
        <w:pStyle w:val="Prrafodelista"/>
        <w:spacing w:after="0" w:line="240" w:lineRule="auto"/>
        <w:jc w:val="both"/>
      </w:pPr>
    </w:p>
    <w:p w14:paraId="72DE4A93" w14:textId="77777777" w:rsidR="001A41C8" w:rsidRPr="00E51718" w:rsidRDefault="001A41C8" w:rsidP="001A41C8">
      <w:pPr>
        <w:pStyle w:val="Prrafodelista"/>
        <w:numPr>
          <w:ilvl w:val="0"/>
          <w:numId w:val="3"/>
        </w:numPr>
        <w:spacing w:after="0" w:line="240" w:lineRule="auto"/>
        <w:jc w:val="both"/>
      </w:pPr>
      <w:r w:rsidRPr="00E51718">
        <w:rPr>
          <w:rFonts w:cstheme="minorHAnsi"/>
          <w:b/>
          <w:shd w:val="clear" w:color="auto" w:fill="FAF9F8"/>
        </w:rPr>
        <w:t xml:space="preserve">FECHA DE TRANSFERENCIA. </w:t>
      </w:r>
      <w:r w:rsidRPr="00E51718">
        <w:t>Se establecerá el día, mes y año que se capture el inventario documental de transferencia secundaria, con el siguiente formato: DD/MM/AAAA.</w:t>
      </w:r>
    </w:p>
    <w:p w14:paraId="54DFD90B" w14:textId="77777777" w:rsidR="001A41C8" w:rsidRPr="00E51718" w:rsidRDefault="001A41C8" w:rsidP="001A41C8">
      <w:pPr>
        <w:pStyle w:val="Prrafodelista"/>
        <w:spacing w:after="0" w:line="240" w:lineRule="auto"/>
        <w:jc w:val="both"/>
        <w:rPr>
          <w:rFonts w:cstheme="minorHAnsi"/>
          <w:b/>
        </w:rPr>
      </w:pPr>
    </w:p>
    <w:p w14:paraId="2A966DB7" w14:textId="77777777" w:rsidR="001A41C8" w:rsidRPr="00E51718" w:rsidRDefault="001A41C8" w:rsidP="001A41C8">
      <w:pPr>
        <w:spacing w:after="0" w:line="240" w:lineRule="auto"/>
        <w:ind w:left="284"/>
        <w:jc w:val="center"/>
        <w:rPr>
          <w:rFonts w:ascii="Calibri" w:eastAsia="Calibri" w:hAnsi="Calibri" w:cs="Calibri"/>
          <w:b/>
          <w:bCs/>
          <w:i/>
          <w:iCs/>
          <w:sz w:val="20"/>
          <w:szCs w:val="20"/>
        </w:rPr>
      </w:pPr>
      <w:r w:rsidRPr="00E51718">
        <w:rPr>
          <w:rFonts w:ascii="Calibri" w:eastAsia="Calibri" w:hAnsi="Calibri" w:cs="Calibri"/>
          <w:b/>
          <w:bCs/>
          <w:i/>
          <w:iCs/>
          <w:sz w:val="20"/>
          <w:szCs w:val="20"/>
        </w:rPr>
        <w:t>Ejemplo</w:t>
      </w:r>
    </w:p>
    <w:p w14:paraId="67FBBC7A" w14:textId="77777777" w:rsidR="001A41C8" w:rsidRPr="00E51718" w:rsidRDefault="001A41C8" w:rsidP="001A41C8">
      <w:pPr>
        <w:spacing w:after="0" w:line="240" w:lineRule="auto"/>
        <w:ind w:left="284"/>
        <w:jc w:val="center"/>
        <w:rPr>
          <w:rFonts w:ascii="Calibri" w:eastAsia="Calibri" w:hAnsi="Calibri" w:cs="Calibri"/>
          <w:sz w:val="20"/>
          <w:szCs w:val="20"/>
        </w:rPr>
      </w:pPr>
      <w:r w:rsidRPr="00E51718">
        <w:rPr>
          <w:rFonts w:ascii="Calibri" w:eastAsia="Calibri" w:hAnsi="Calibri" w:cs="Calibri"/>
          <w:sz w:val="20"/>
          <w:szCs w:val="20"/>
        </w:rPr>
        <w:t>06/10/2019</w:t>
      </w:r>
    </w:p>
    <w:p w14:paraId="20BB7136" w14:textId="77777777" w:rsidR="001A41C8" w:rsidRPr="00E51718" w:rsidRDefault="001A41C8" w:rsidP="00B87DC0">
      <w:pPr>
        <w:pStyle w:val="Prrafodelista"/>
        <w:spacing w:after="0" w:line="240" w:lineRule="auto"/>
        <w:jc w:val="both"/>
      </w:pPr>
    </w:p>
    <w:p w14:paraId="6455BB7B" w14:textId="7A554E38" w:rsidR="006741EA" w:rsidRPr="00E51718" w:rsidRDefault="006E096A" w:rsidP="00B87DC0">
      <w:pPr>
        <w:pStyle w:val="Prrafodelista"/>
        <w:numPr>
          <w:ilvl w:val="0"/>
          <w:numId w:val="3"/>
        </w:numPr>
        <w:spacing w:after="0" w:line="240" w:lineRule="auto"/>
        <w:jc w:val="both"/>
      </w:pPr>
      <w:r w:rsidRPr="00E51718">
        <w:rPr>
          <w:rFonts w:cstheme="minorHAnsi"/>
          <w:b/>
        </w:rPr>
        <w:t>T</w:t>
      </w:r>
      <w:r w:rsidR="006741EA" w:rsidRPr="00E51718">
        <w:rPr>
          <w:rFonts w:cstheme="minorHAnsi"/>
          <w:b/>
        </w:rPr>
        <w:t>IPO DE INVE</w:t>
      </w:r>
      <w:r w:rsidR="001331DE" w:rsidRPr="00E51718">
        <w:rPr>
          <w:rFonts w:cstheme="minorHAnsi"/>
          <w:b/>
        </w:rPr>
        <w:t>N</w:t>
      </w:r>
      <w:r w:rsidR="006741EA" w:rsidRPr="00E51718">
        <w:rPr>
          <w:rFonts w:cstheme="minorHAnsi"/>
          <w:b/>
        </w:rPr>
        <w:t>TARIO</w:t>
      </w:r>
      <w:r w:rsidR="008B2962" w:rsidRPr="00E51718">
        <w:rPr>
          <w:rFonts w:cstheme="minorHAnsi"/>
          <w:b/>
        </w:rPr>
        <w:t xml:space="preserve"> (TRANSFERENCIA SECUNDARIA)</w:t>
      </w:r>
      <w:r w:rsidR="006741EA" w:rsidRPr="00E51718">
        <w:rPr>
          <w:rFonts w:cstheme="minorHAnsi"/>
          <w:b/>
        </w:rPr>
        <w:t xml:space="preserve">. </w:t>
      </w:r>
    </w:p>
    <w:p w14:paraId="7CAEE3DB" w14:textId="77777777" w:rsidR="001A41C8" w:rsidRPr="00E51718" w:rsidRDefault="001A41C8" w:rsidP="00B87DC0">
      <w:pPr>
        <w:pStyle w:val="Prrafodelista"/>
        <w:spacing w:after="0" w:line="240" w:lineRule="auto"/>
        <w:jc w:val="both"/>
      </w:pPr>
    </w:p>
    <w:p w14:paraId="32983553" w14:textId="41305215" w:rsidR="00901C3E" w:rsidRPr="00E51718" w:rsidRDefault="006E096A" w:rsidP="00B87DC0">
      <w:pPr>
        <w:pStyle w:val="Prrafodelista"/>
        <w:numPr>
          <w:ilvl w:val="0"/>
          <w:numId w:val="3"/>
        </w:numPr>
        <w:spacing w:after="0" w:line="240" w:lineRule="auto"/>
        <w:jc w:val="both"/>
        <w:rPr>
          <w:rFonts w:cstheme="minorHAnsi"/>
          <w:b/>
        </w:rPr>
      </w:pPr>
      <w:r w:rsidRPr="00E51718">
        <w:rPr>
          <w:rFonts w:cstheme="minorHAnsi"/>
          <w:b/>
          <w:shd w:val="clear" w:color="auto" w:fill="FAF9F8"/>
        </w:rPr>
        <w:t>UNIDAD A</w:t>
      </w:r>
      <w:r w:rsidR="006741EA" w:rsidRPr="00E51718">
        <w:rPr>
          <w:rFonts w:cstheme="minorHAnsi"/>
          <w:b/>
          <w:shd w:val="clear" w:color="auto" w:fill="FAF9F8"/>
        </w:rPr>
        <w:t xml:space="preserve">DMINISTRATIVA / ÁREA </w:t>
      </w:r>
      <w:r w:rsidR="00873C2F" w:rsidRPr="00E51718">
        <w:rPr>
          <w:rFonts w:cstheme="minorHAnsi"/>
          <w:b/>
          <w:shd w:val="clear" w:color="auto" w:fill="FAF9F8"/>
        </w:rPr>
        <w:t>GENERADORA</w:t>
      </w:r>
      <w:r w:rsidR="006741EA" w:rsidRPr="00E51718">
        <w:rPr>
          <w:rFonts w:cstheme="minorHAnsi"/>
          <w:b/>
          <w:shd w:val="clear" w:color="auto" w:fill="FAF9F8"/>
        </w:rPr>
        <w:t xml:space="preserve">. </w:t>
      </w:r>
      <w:r w:rsidR="00F913D5" w:rsidRPr="00E51718">
        <w:rPr>
          <w:rFonts w:ascii="Calibri" w:eastAsia="Calibri" w:hAnsi="Calibri" w:cs="Calibri"/>
          <w:bCs/>
        </w:rPr>
        <w:t>Se divide de la manera siguiente</w:t>
      </w:r>
      <w:r w:rsidR="00FB6A8A" w:rsidRPr="00E51718">
        <w:rPr>
          <w:rFonts w:cstheme="minorHAnsi"/>
          <w:shd w:val="clear" w:color="auto" w:fill="FAF9F8"/>
        </w:rPr>
        <w:t>:</w:t>
      </w:r>
    </w:p>
    <w:p w14:paraId="14428AEB" w14:textId="77777777" w:rsidR="003D4115" w:rsidRPr="00E51718" w:rsidRDefault="003D4115">
      <w:pPr>
        <w:pStyle w:val="Default"/>
        <w:ind w:left="720"/>
        <w:jc w:val="both"/>
        <w:rPr>
          <w:rFonts w:ascii="Calibri" w:hAnsi="Calibri"/>
          <w:bCs/>
          <w:sz w:val="22"/>
          <w:szCs w:val="22"/>
        </w:rPr>
      </w:pPr>
    </w:p>
    <w:p w14:paraId="13685D67" w14:textId="77777777" w:rsidR="001331DE" w:rsidRPr="00E51718" w:rsidRDefault="001331DE" w:rsidP="001331DE">
      <w:pPr>
        <w:numPr>
          <w:ilvl w:val="0"/>
          <w:numId w:val="11"/>
        </w:numPr>
        <w:autoSpaceDE w:val="0"/>
        <w:autoSpaceDN w:val="0"/>
        <w:adjustRightInd w:val="0"/>
        <w:spacing w:after="0" w:line="240" w:lineRule="auto"/>
        <w:ind w:left="1134"/>
        <w:jc w:val="both"/>
        <w:rPr>
          <w:rFonts w:ascii="Calibri" w:eastAsia="Calibri" w:hAnsi="Calibri" w:cs="Calibri"/>
          <w:color w:val="000000"/>
        </w:rPr>
      </w:pPr>
      <w:r w:rsidRPr="00E51718">
        <w:rPr>
          <w:rFonts w:ascii="Calibri" w:eastAsia="Calibri" w:hAnsi="Calibri" w:cs="Calibri"/>
          <w:b/>
          <w:bCs/>
          <w:color w:val="000000"/>
        </w:rPr>
        <w:t>UNIDAD ADMINISTRATIVA:</w:t>
      </w:r>
      <w:r w:rsidRPr="00E51718">
        <w:rPr>
          <w:rFonts w:ascii="Calibri" w:eastAsia="Calibri" w:hAnsi="Calibri" w:cs="Calibri"/>
          <w:color w:val="000000"/>
        </w:rPr>
        <w:t xml:space="preserve"> Nombre del Órgano, Dirección Ejecutiva, Unidad Técnica o Junta a la que pertenece el expediente de archivo. </w:t>
      </w:r>
    </w:p>
    <w:p w14:paraId="25D3E6F3" w14:textId="77777777" w:rsidR="001331DE" w:rsidRPr="00E51718" w:rsidRDefault="001331DE" w:rsidP="001331DE">
      <w:pPr>
        <w:autoSpaceDE w:val="0"/>
        <w:autoSpaceDN w:val="0"/>
        <w:adjustRightInd w:val="0"/>
        <w:spacing w:after="0" w:line="240" w:lineRule="auto"/>
        <w:ind w:left="1134"/>
        <w:jc w:val="both"/>
        <w:rPr>
          <w:rFonts w:ascii="Calibri" w:eastAsia="Calibri" w:hAnsi="Calibri" w:cs="Calibri"/>
          <w:color w:val="000000"/>
        </w:rPr>
      </w:pPr>
    </w:p>
    <w:p w14:paraId="4D4FCA66" w14:textId="77777777" w:rsidR="001331DE" w:rsidRPr="00E51718" w:rsidRDefault="001331DE" w:rsidP="001331DE">
      <w:pPr>
        <w:numPr>
          <w:ilvl w:val="0"/>
          <w:numId w:val="11"/>
        </w:numPr>
        <w:autoSpaceDE w:val="0"/>
        <w:autoSpaceDN w:val="0"/>
        <w:adjustRightInd w:val="0"/>
        <w:spacing w:after="0" w:line="240" w:lineRule="auto"/>
        <w:ind w:left="1134"/>
        <w:jc w:val="both"/>
        <w:rPr>
          <w:rFonts w:ascii="Calibri" w:eastAsia="Calibri" w:hAnsi="Calibri" w:cs="Calibri"/>
          <w:color w:val="000000"/>
        </w:rPr>
      </w:pPr>
      <w:r w:rsidRPr="00E51718">
        <w:rPr>
          <w:rFonts w:ascii="Calibri" w:eastAsia="Calibri" w:hAnsi="Calibri" w:cs="Calibri"/>
          <w:b/>
          <w:bCs/>
          <w:color w:val="000000"/>
        </w:rPr>
        <w:t>ÁREA GENERADORA:</w:t>
      </w:r>
      <w:r w:rsidRPr="00E51718">
        <w:rPr>
          <w:rFonts w:ascii="Calibri" w:eastAsia="Calibri" w:hAnsi="Calibri" w:cs="Calibri"/>
          <w:color w:val="000000"/>
        </w:rPr>
        <w:t xml:space="preserve"> Nombre del Área específica dentro del Órgano Responsable que genera y resguarda los expedientes (Dirección, vocalía, subdirección, coordinación, departamento generador de la documentación).</w:t>
      </w:r>
    </w:p>
    <w:p w14:paraId="3E12EA48" w14:textId="75764108" w:rsidR="001331DE" w:rsidRPr="00E51718" w:rsidRDefault="001331DE" w:rsidP="00FB6A8A">
      <w:pPr>
        <w:pStyle w:val="Prrafodelista"/>
        <w:spacing w:after="0" w:line="240" w:lineRule="auto"/>
        <w:jc w:val="both"/>
        <w:rPr>
          <w:rFonts w:cstheme="minorHAnsi"/>
          <w:b/>
        </w:rPr>
      </w:pPr>
    </w:p>
    <w:p w14:paraId="45C8E911" w14:textId="77777777" w:rsidR="001325B5" w:rsidRPr="00E51718" w:rsidRDefault="001325B5" w:rsidP="001325B5">
      <w:pPr>
        <w:pStyle w:val="Prrafodelista"/>
        <w:numPr>
          <w:ilvl w:val="0"/>
          <w:numId w:val="3"/>
        </w:numPr>
        <w:spacing w:after="0" w:line="240" w:lineRule="auto"/>
        <w:jc w:val="both"/>
      </w:pPr>
      <w:r w:rsidRPr="00E51718">
        <w:rPr>
          <w:rFonts w:cstheme="minorHAnsi"/>
          <w:b/>
          <w:shd w:val="clear" w:color="auto" w:fill="FAF9F8"/>
        </w:rPr>
        <w:t xml:space="preserve">NO. DE TRANSFERENCIA. </w:t>
      </w:r>
      <w:r w:rsidRPr="00E51718">
        <w:t xml:space="preserve">Se colocará el número de transferencia secundaria que asigna el Archivo Histórico. </w:t>
      </w:r>
    </w:p>
    <w:p w14:paraId="47A21B33" w14:textId="77777777" w:rsidR="001325B5" w:rsidRPr="00E51718" w:rsidRDefault="001325B5" w:rsidP="001325B5">
      <w:pPr>
        <w:pStyle w:val="Prrafodelista"/>
        <w:spacing w:after="0" w:line="240" w:lineRule="auto"/>
        <w:jc w:val="both"/>
        <w:rPr>
          <w:rFonts w:cstheme="minorHAnsi"/>
          <w:b/>
        </w:rPr>
      </w:pPr>
    </w:p>
    <w:p w14:paraId="30FA4E31" w14:textId="77777777" w:rsidR="001325B5" w:rsidRPr="00E51718" w:rsidRDefault="001325B5" w:rsidP="001325B5">
      <w:pPr>
        <w:spacing w:after="0" w:line="240" w:lineRule="auto"/>
        <w:ind w:left="720"/>
        <w:contextualSpacing/>
        <w:jc w:val="both"/>
        <w:rPr>
          <w:rFonts w:cstheme="minorHAnsi"/>
        </w:rPr>
      </w:pPr>
      <w:r w:rsidRPr="00E51718">
        <w:rPr>
          <w:rFonts w:cstheme="minorHAnsi"/>
        </w:rPr>
        <w:t xml:space="preserve">El número se compone por: el número consecutivo anual y año, independientemente del área generadora. </w:t>
      </w:r>
    </w:p>
    <w:p w14:paraId="61A23E79" w14:textId="77777777" w:rsidR="001325B5" w:rsidRPr="00E51718" w:rsidRDefault="001325B5" w:rsidP="001325B5">
      <w:pPr>
        <w:spacing w:after="0" w:line="240" w:lineRule="auto"/>
        <w:ind w:left="720"/>
        <w:contextualSpacing/>
        <w:jc w:val="center"/>
        <w:rPr>
          <w:rFonts w:cstheme="minorHAnsi"/>
          <w:b/>
          <w:i/>
          <w:sz w:val="20"/>
        </w:rPr>
      </w:pPr>
      <w:r w:rsidRPr="00E51718">
        <w:rPr>
          <w:rFonts w:cstheme="minorHAnsi"/>
          <w:b/>
          <w:i/>
          <w:sz w:val="20"/>
        </w:rPr>
        <w:t>Ejemplo</w:t>
      </w:r>
    </w:p>
    <w:p w14:paraId="2843A0AB" w14:textId="77777777" w:rsidR="001325B5" w:rsidRPr="00E51718" w:rsidRDefault="001325B5" w:rsidP="001325B5">
      <w:pPr>
        <w:spacing w:after="0" w:line="240" w:lineRule="auto"/>
        <w:ind w:left="720"/>
        <w:contextualSpacing/>
        <w:jc w:val="center"/>
        <w:rPr>
          <w:rFonts w:cstheme="minorHAnsi"/>
          <w:sz w:val="20"/>
        </w:rPr>
      </w:pPr>
      <w:r w:rsidRPr="00E51718">
        <w:rPr>
          <w:rFonts w:cstheme="minorHAnsi"/>
          <w:sz w:val="20"/>
        </w:rPr>
        <w:t>001/2021</w:t>
      </w:r>
    </w:p>
    <w:p w14:paraId="1B844487" w14:textId="77777777" w:rsidR="004E375B" w:rsidRPr="00E51718" w:rsidRDefault="004E375B" w:rsidP="00B87DC0">
      <w:pPr>
        <w:pStyle w:val="Prrafodelista"/>
        <w:spacing w:after="0" w:line="240" w:lineRule="auto"/>
        <w:jc w:val="both"/>
        <w:rPr>
          <w:rFonts w:cstheme="minorHAnsi"/>
          <w:b/>
        </w:rPr>
      </w:pPr>
    </w:p>
    <w:p w14:paraId="1A72F42D" w14:textId="5276B53B" w:rsidR="001331DE" w:rsidRPr="00E51718" w:rsidRDefault="00650E71" w:rsidP="004E375B">
      <w:pPr>
        <w:pStyle w:val="Prrafodelista"/>
        <w:numPr>
          <w:ilvl w:val="0"/>
          <w:numId w:val="3"/>
        </w:numPr>
        <w:spacing w:after="0" w:line="240" w:lineRule="auto"/>
        <w:jc w:val="both"/>
        <w:rPr>
          <w:rFonts w:ascii="Calibri" w:eastAsia="Calibri" w:hAnsi="Calibri" w:cs="Calibri"/>
        </w:rPr>
      </w:pPr>
      <w:r w:rsidRPr="00E51718">
        <w:rPr>
          <w:rFonts w:cstheme="minorHAnsi"/>
          <w:b/>
          <w:shd w:val="clear" w:color="auto" w:fill="FAF9F8"/>
        </w:rPr>
        <w:t xml:space="preserve">FONDO. </w:t>
      </w:r>
      <w:r w:rsidR="004E375B" w:rsidRPr="00E51718">
        <w:rPr>
          <w:rFonts w:ascii="Calibri" w:eastAsia="Calibri" w:hAnsi="Calibri" w:cs="Calibri"/>
        </w:rPr>
        <w:t>Se colocará el código (siglas oficiales del Instituto) y nombre del fondo, el cual dependerá del momento en que se generó la documentación. Los fondos con los que cuenta el Instituto actualmente son 2:</w:t>
      </w:r>
    </w:p>
    <w:p w14:paraId="126C77AC" w14:textId="77777777" w:rsidR="001331DE" w:rsidRPr="00E51718" w:rsidRDefault="001331DE" w:rsidP="001331DE">
      <w:pPr>
        <w:spacing w:after="0" w:line="240" w:lineRule="auto"/>
        <w:ind w:left="720"/>
        <w:contextualSpacing/>
        <w:jc w:val="both"/>
        <w:rPr>
          <w:rFonts w:ascii="Calibri" w:eastAsia="Calibri" w:hAnsi="Calibri" w:cs="Calibri"/>
          <w:b/>
          <w:bCs/>
        </w:rPr>
      </w:pPr>
    </w:p>
    <w:p w14:paraId="6637CB96" w14:textId="77777777" w:rsidR="001331DE" w:rsidRPr="00E51718" w:rsidRDefault="001331DE" w:rsidP="001331DE">
      <w:pPr>
        <w:numPr>
          <w:ilvl w:val="0"/>
          <w:numId w:val="12"/>
        </w:numPr>
        <w:spacing w:after="0" w:line="240" w:lineRule="auto"/>
        <w:contextualSpacing/>
        <w:jc w:val="both"/>
        <w:rPr>
          <w:rFonts w:ascii="Calibri" w:eastAsia="Calibri" w:hAnsi="Calibri" w:cs="Calibri"/>
        </w:rPr>
      </w:pPr>
      <w:r w:rsidRPr="00E51718">
        <w:rPr>
          <w:rFonts w:ascii="Calibri" w:eastAsia="Calibri" w:hAnsi="Calibri" w:cs="Calibri"/>
        </w:rPr>
        <w:lastRenderedPageBreak/>
        <w:t>IFE Instituto Federal Electoral.</w:t>
      </w:r>
    </w:p>
    <w:p w14:paraId="058A2BFD" w14:textId="77777777" w:rsidR="001331DE" w:rsidRPr="00E51718" w:rsidRDefault="001331DE" w:rsidP="001331DE">
      <w:pPr>
        <w:numPr>
          <w:ilvl w:val="0"/>
          <w:numId w:val="12"/>
        </w:numPr>
        <w:spacing w:after="0" w:line="240" w:lineRule="auto"/>
        <w:contextualSpacing/>
        <w:jc w:val="both"/>
        <w:rPr>
          <w:rFonts w:ascii="Calibri" w:eastAsia="Calibri" w:hAnsi="Calibri" w:cs="Calibri"/>
        </w:rPr>
      </w:pPr>
      <w:r w:rsidRPr="00E51718">
        <w:rPr>
          <w:rFonts w:ascii="Calibri" w:eastAsia="Calibri" w:hAnsi="Calibri" w:cs="Calibri"/>
        </w:rPr>
        <w:t>INE Instituto Nacional Electoral.</w:t>
      </w:r>
    </w:p>
    <w:p w14:paraId="19A3D27A" w14:textId="77777777" w:rsidR="00901C3E" w:rsidRPr="00E51718" w:rsidRDefault="00901C3E" w:rsidP="00B87DC0">
      <w:pPr>
        <w:pStyle w:val="Prrafodelista"/>
        <w:spacing w:after="0" w:line="240" w:lineRule="auto"/>
        <w:jc w:val="both"/>
        <w:rPr>
          <w:rFonts w:cstheme="minorHAnsi"/>
          <w:b/>
        </w:rPr>
      </w:pPr>
    </w:p>
    <w:p w14:paraId="3CCE4619" w14:textId="66D06DE3" w:rsidR="00650E71" w:rsidRPr="00E51718" w:rsidRDefault="006E096A" w:rsidP="00B87DC0">
      <w:pPr>
        <w:pStyle w:val="Prrafodelista"/>
        <w:numPr>
          <w:ilvl w:val="0"/>
          <w:numId w:val="3"/>
        </w:numPr>
        <w:spacing w:after="0" w:line="240" w:lineRule="auto"/>
        <w:jc w:val="both"/>
      </w:pPr>
      <w:r w:rsidRPr="00E51718">
        <w:rPr>
          <w:rFonts w:cstheme="minorHAnsi"/>
          <w:b/>
          <w:shd w:val="clear" w:color="auto" w:fill="FAF9F8"/>
        </w:rPr>
        <w:t>SE</w:t>
      </w:r>
      <w:r w:rsidR="00650E71" w:rsidRPr="00E51718">
        <w:rPr>
          <w:rFonts w:cstheme="minorHAnsi"/>
          <w:b/>
          <w:shd w:val="clear" w:color="auto" w:fill="FAF9F8"/>
        </w:rPr>
        <w:t>CCIÓN.</w:t>
      </w:r>
      <w:r w:rsidR="00650E71" w:rsidRPr="00E51718">
        <w:t xml:space="preserve"> </w:t>
      </w:r>
      <w:r w:rsidR="00580DC7" w:rsidRPr="00E51718">
        <w:t>Se colocará la nomenclatura de clasificación/codificación que identifique la sección, así como el nombre de ésta. Este dato se obtiene del Catálogo de Disposición Documental vigente al momento en que se generó la documentación</w:t>
      </w:r>
      <w:r w:rsidR="00650E71" w:rsidRPr="00E51718">
        <w:t>.</w:t>
      </w:r>
    </w:p>
    <w:p w14:paraId="5063F443" w14:textId="77777777" w:rsidR="003D4115" w:rsidRPr="00E51718" w:rsidRDefault="003D4115" w:rsidP="00B87DC0">
      <w:pPr>
        <w:pStyle w:val="Prrafodelista"/>
        <w:spacing w:after="0" w:line="240" w:lineRule="auto"/>
        <w:jc w:val="both"/>
        <w:rPr>
          <w:rFonts w:cstheme="minorHAnsi"/>
          <w:b/>
        </w:rPr>
      </w:pPr>
    </w:p>
    <w:p w14:paraId="259E9D9C" w14:textId="02E69AFE" w:rsidR="008B2962" w:rsidRPr="00E51718" w:rsidRDefault="00650E71" w:rsidP="00B87DC0">
      <w:pPr>
        <w:pStyle w:val="Prrafodelista"/>
        <w:numPr>
          <w:ilvl w:val="0"/>
          <w:numId w:val="3"/>
        </w:numPr>
        <w:spacing w:after="0" w:line="240" w:lineRule="auto"/>
        <w:jc w:val="both"/>
      </w:pPr>
      <w:r w:rsidRPr="00E51718">
        <w:rPr>
          <w:rFonts w:cstheme="minorHAnsi"/>
          <w:b/>
          <w:shd w:val="clear" w:color="auto" w:fill="FAF9F8"/>
        </w:rPr>
        <w:t>SERIE / SUBSERIE.</w:t>
      </w:r>
      <w:r w:rsidR="004B419C" w:rsidRPr="00E51718">
        <w:rPr>
          <w:rFonts w:cstheme="minorHAnsi"/>
          <w:b/>
          <w:shd w:val="clear" w:color="auto" w:fill="FAF9F8"/>
        </w:rPr>
        <w:t xml:space="preserve"> </w:t>
      </w:r>
      <w:r w:rsidR="008B2962" w:rsidRPr="00E51718">
        <w:t xml:space="preserve">Se colocará </w:t>
      </w:r>
      <w:r w:rsidR="00C726AA" w:rsidRPr="00E51718">
        <w:rPr>
          <w:rFonts w:ascii="Calibri" w:eastAsia="Calibri" w:hAnsi="Calibri" w:cs="Calibri"/>
        </w:rPr>
        <w:t xml:space="preserve">la nomenclatura de clasificación/codificación </w:t>
      </w:r>
      <w:r w:rsidR="008B2962" w:rsidRPr="00E51718">
        <w:t xml:space="preserve">que identifique la </w:t>
      </w:r>
      <w:r w:rsidR="005F5669" w:rsidRPr="00E51718">
        <w:t>s</w:t>
      </w:r>
      <w:r w:rsidR="008B2962" w:rsidRPr="00E51718">
        <w:t xml:space="preserve">erie y, en su caso, </w:t>
      </w:r>
      <w:r w:rsidR="005F5669" w:rsidRPr="00E51718">
        <w:t>s</w:t>
      </w:r>
      <w:r w:rsidR="008B2962" w:rsidRPr="00E51718">
        <w:t xml:space="preserve">ubserie, </w:t>
      </w:r>
      <w:r w:rsidR="009C75F8" w:rsidRPr="00E51718">
        <w:t xml:space="preserve">así como </w:t>
      </w:r>
      <w:r w:rsidR="00FB6A8A" w:rsidRPr="00E51718">
        <w:t>el nombre de esta</w:t>
      </w:r>
      <w:r w:rsidR="008B2962" w:rsidRPr="00E51718">
        <w:t xml:space="preserve">. Este dato se encontrará dentro del Catálogo de Disposición Documental vigente </w:t>
      </w:r>
      <w:r w:rsidR="00C363CC" w:rsidRPr="00E51718">
        <w:rPr>
          <w:rFonts w:ascii="Calibri" w:eastAsia="Calibri" w:hAnsi="Calibri" w:cs="Calibri"/>
        </w:rPr>
        <w:t xml:space="preserve">al momento en </w:t>
      </w:r>
      <w:r w:rsidR="008B2962" w:rsidRPr="00E51718">
        <w:t xml:space="preserve">que se generó la </w:t>
      </w:r>
      <w:r w:rsidR="00580DC7" w:rsidRPr="00E51718">
        <w:t>documentación</w:t>
      </w:r>
      <w:r w:rsidR="008B2962" w:rsidRPr="00E51718">
        <w:t>.</w:t>
      </w:r>
    </w:p>
    <w:p w14:paraId="51113965" w14:textId="77777777" w:rsidR="00650E71" w:rsidRPr="00E51718" w:rsidRDefault="00650E71" w:rsidP="00B87DC0">
      <w:pPr>
        <w:pStyle w:val="Prrafodelista"/>
        <w:spacing w:after="0" w:line="240" w:lineRule="auto"/>
        <w:jc w:val="both"/>
      </w:pPr>
    </w:p>
    <w:p w14:paraId="1CD3BBB9" w14:textId="2F78BCCF" w:rsidR="00A02692" w:rsidRPr="00E51718" w:rsidRDefault="006E096A" w:rsidP="00B87DC0">
      <w:pPr>
        <w:pStyle w:val="Prrafodelista"/>
        <w:numPr>
          <w:ilvl w:val="0"/>
          <w:numId w:val="3"/>
        </w:numPr>
        <w:spacing w:after="0" w:line="240" w:lineRule="auto"/>
        <w:jc w:val="both"/>
      </w:pPr>
      <w:r w:rsidRPr="00E51718">
        <w:rPr>
          <w:rFonts w:cstheme="minorHAnsi"/>
          <w:b/>
          <w:shd w:val="clear" w:color="auto" w:fill="FAF9F8"/>
        </w:rPr>
        <w:t>NO. CONSECUTIVO</w:t>
      </w:r>
      <w:r w:rsidR="00A02692" w:rsidRPr="00E51718">
        <w:rPr>
          <w:rFonts w:cstheme="minorHAnsi"/>
          <w:b/>
          <w:shd w:val="clear" w:color="auto" w:fill="FAF9F8"/>
        </w:rPr>
        <w:t xml:space="preserve">. </w:t>
      </w:r>
      <w:r w:rsidR="00DB7B5A" w:rsidRPr="00E51718">
        <w:t>Se colocará el número de consecutivo de los expedientes que integran la primera caja y, continuando así en lo sucesivo hasta cubrir total de expedientes que integran la transferencia documental.</w:t>
      </w:r>
    </w:p>
    <w:p w14:paraId="01D56E7E" w14:textId="77777777" w:rsidR="00901C3E" w:rsidRPr="00E51718" w:rsidRDefault="00901C3E" w:rsidP="00B87DC0">
      <w:pPr>
        <w:pStyle w:val="Prrafodelista"/>
        <w:spacing w:after="0" w:line="240" w:lineRule="auto"/>
        <w:jc w:val="both"/>
        <w:rPr>
          <w:rFonts w:cstheme="minorHAnsi"/>
          <w:b/>
        </w:rPr>
      </w:pPr>
    </w:p>
    <w:p w14:paraId="766EBB22" w14:textId="2948198B" w:rsidR="00AF4074" w:rsidRPr="00E51718" w:rsidRDefault="006E096A" w:rsidP="00AF4074">
      <w:pPr>
        <w:pStyle w:val="Prrafodelista"/>
        <w:numPr>
          <w:ilvl w:val="0"/>
          <w:numId w:val="3"/>
        </w:numPr>
        <w:spacing w:after="0" w:line="240" w:lineRule="auto"/>
        <w:jc w:val="both"/>
      </w:pPr>
      <w:r w:rsidRPr="00E51718">
        <w:rPr>
          <w:rFonts w:cstheme="minorHAnsi"/>
          <w:b/>
          <w:shd w:val="clear" w:color="auto" w:fill="FAF9F8"/>
        </w:rPr>
        <w:t>NO. CAJA</w:t>
      </w:r>
      <w:r w:rsidR="00A02692" w:rsidRPr="00E51718">
        <w:rPr>
          <w:rFonts w:cstheme="minorHAnsi"/>
          <w:b/>
          <w:shd w:val="clear" w:color="auto" w:fill="FAF9F8"/>
        </w:rPr>
        <w:t xml:space="preserve">. </w:t>
      </w:r>
      <w:r w:rsidR="00DB7B5A" w:rsidRPr="00E51718">
        <w:t>Se señalará de forma consecutiva el número de caja dentro de la cual se integra</w:t>
      </w:r>
      <w:r w:rsidR="00E5491F" w:rsidRPr="00E51718">
        <w:t xml:space="preserve"> el</w:t>
      </w:r>
      <w:r w:rsidR="00DB7B5A" w:rsidRPr="00E51718">
        <w:t xml:space="preserve"> expediente</w:t>
      </w:r>
      <w:r w:rsidR="00E5491F" w:rsidRPr="00E51718">
        <w:t xml:space="preserve"> que se describe</w:t>
      </w:r>
      <w:r w:rsidR="00DB7B5A" w:rsidRPr="00E51718">
        <w:t xml:space="preserve">. Hasta que se terminen de capturar todos los expedientes integrados en una caja, se continuará con el número de caja siguiente. </w:t>
      </w:r>
    </w:p>
    <w:p w14:paraId="3FDBDBB1" w14:textId="77777777" w:rsidR="00EA2670" w:rsidRPr="00E51718" w:rsidRDefault="00EA2670" w:rsidP="00EA2670">
      <w:pPr>
        <w:pStyle w:val="Prrafodelista"/>
      </w:pPr>
    </w:p>
    <w:p w14:paraId="270FF540" w14:textId="77777777" w:rsidR="00EA2670" w:rsidRPr="00E51718" w:rsidRDefault="00EA2670" w:rsidP="00EA2670">
      <w:pPr>
        <w:numPr>
          <w:ilvl w:val="0"/>
          <w:numId w:val="3"/>
        </w:numPr>
        <w:autoSpaceDE w:val="0"/>
        <w:autoSpaceDN w:val="0"/>
        <w:adjustRightInd w:val="0"/>
        <w:spacing w:after="0" w:line="240" w:lineRule="auto"/>
        <w:ind w:hanging="436"/>
        <w:jc w:val="both"/>
        <w:rPr>
          <w:rFonts w:eastAsia="Calibri" w:cstheme="minorHAnsi"/>
          <w:bCs/>
          <w:color w:val="000000"/>
        </w:rPr>
      </w:pPr>
      <w:r w:rsidRPr="00E51718">
        <w:rPr>
          <w:rFonts w:eastAsia="Calibri" w:cstheme="minorHAnsi"/>
          <w:b/>
          <w:bCs/>
        </w:rPr>
        <w:t xml:space="preserve">NO. DEL EXPEDIENTE. </w:t>
      </w:r>
      <w:r w:rsidRPr="00E51718">
        <w:rPr>
          <w:rFonts w:ascii="Calibri" w:eastAsia="Calibri" w:hAnsi="Calibri" w:cs="Calibri"/>
        </w:rPr>
        <w:t xml:space="preserve">Clave numérica que </w:t>
      </w:r>
      <w:r w:rsidRPr="00E51718">
        <w:rPr>
          <w:rFonts w:ascii="Calibri" w:eastAsia="Calibri" w:hAnsi="Calibri" w:cs="Calibri"/>
          <w:color w:val="000000"/>
        </w:rPr>
        <w:t xml:space="preserve">corresponde a la clasificación del expediente (fondo, sección, serie y, en su caso, subserie), conforme al </w:t>
      </w:r>
      <w:r w:rsidRPr="00E51718">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Pr="00E51718">
        <w:rPr>
          <w:rFonts w:ascii="Calibri" w:eastAsia="Calibri" w:hAnsi="Calibri" w:cs="Calibri"/>
          <w:bCs/>
        </w:rPr>
        <w:t>Área generadora y de la Unidad Administrativa</w:t>
      </w:r>
      <w:r w:rsidRPr="00E51718">
        <w:rPr>
          <w:rFonts w:ascii="Calibri" w:eastAsia="Calibri" w:hAnsi="Calibri" w:cs="Calibri"/>
        </w:rPr>
        <w:t xml:space="preserve">. Deberá de conformarse con </w:t>
      </w:r>
      <w:r w:rsidRPr="00E51718">
        <w:rPr>
          <w:rFonts w:ascii="Calibri" w:eastAsia="Calibri" w:hAnsi="Calibri" w:cs="Calibri"/>
          <w:bCs/>
        </w:rPr>
        <w:t>las siguientes características</w:t>
      </w:r>
      <w:r w:rsidRPr="00E51718">
        <w:rPr>
          <w:rFonts w:eastAsia="Calibri" w:cstheme="minorHAnsi"/>
          <w:bCs/>
          <w:color w:val="000000"/>
        </w:rPr>
        <w:t>:</w:t>
      </w:r>
    </w:p>
    <w:p w14:paraId="2A4058EA" w14:textId="77777777" w:rsidR="00EA2670" w:rsidRPr="00E51718" w:rsidRDefault="00EA2670" w:rsidP="00EA2670">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EA2670" w:rsidRPr="00E51718" w14:paraId="4B5D29EC" w14:textId="77777777" w:rsidTr="00544605">
        <w:trPr>
          <w:tblHeader/>
          <w:jc w:val="center"/>
        </w:trPr>
        <w:tc>
          <w:tcPr>
            <w:tcW w:w="1450" w:type="pct"/>
            <w:shd w:val="clear" w:color="auto" w:fill="D60093"/>
            <w:vAlign w:val="center"/>
          </w:tcPr>
          <w:p w14:paraId="019FD97C"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Elementos</w:t>
            </w:r>
          </w:p>
        </w:tc>
        <w:tc>
          <w:tcPr>
            <w:tcW w:w="3550" w:type="pct"/>
            <w:shd w:val="clear" w:color="auto" w:fill="D60093"/>
            <w:vAlign w:val="center"/>
          </w:tcPr>
          <w:p w14:paraId="6C6720AB" w14:textId="77777777" w:rsidR="00EA2670" w:rsidRPr="00E51718" w:rsidRDefault="00EA2670" w:rsidP="00544605">
            <w:pPr>
              <w:rPr>
                <w:rFonts w:ascii="Calibri" w:eastAsia="Calibri" w:hAnsi="Calibri" w:cs="Calibri"/>
                <w:b/>
                <w:sz w:val="18"/>
                <w:szCs w:val="20"/>
              </w:rPr>
            </w:pPr>
            <w:r w:rsidRPr="00E51718">
              <w:rPr>
                <w:rFonts w:ascii="Calibri" w:eastAsia="Calibri" w:hAnsi="Calibri" w:cs="Calibri"/>
                <w:b/>
                <w:sz w:val="18"/>
                <w:szCs w:val="20"/>
              </w:rPr>
              <w:t xml:space="preserve">Reglas </w:t>
            </w:r>
          </w:p>
        </w:tc>
      </w:tr>
      <w:tr w:rsidR="00EA2670" w:rsidRPr="00E51718" w14:paraId="0DE35BC2" w14:textId="77777777" w:rsidTr="00544605">
        <w:trPr>
          <w:jc w:val="center"/>
        </w:trPr>
        <w:tc>
          <w:tcPr>
            <w:tcW w:w="1450" w:type="pct"/>
            <w:vAlign w:val="center"/>
          </w:tcPr>
          <w:p w14:paraId="501E1408"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Fondo</w:t>
            </w:r>
          </w:p>
        </w:tc>
        <w:tc>
          <w:tcPr>
            <w:tcW w:w="3550" w:type="pct"/>
            <w:vAlign w:val="center"/>
          </w:tcPr>
          <w:p w14:paraId="2CF353D2"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Siglas oficiales del Instituto a tres caracteres. [IFE o INE]</w:t>
            </w:r>
          </w:p>
        </w:tc>
      </w:tr>
      <w:tr w:rsidR="00EA2670" w:rsidRPr="00E51718" w14:paraId="279891C3" w14:textId="77777777" w:rsidTr="00544605">
        <w:trPr>
          <w:jc w:val="center"/>
        </w:trPr>
        <w:tc>
          <w:tcPr>
            <w:tcW w:w="1450" w:type="pct"/>
            <w:vAlign w:val="center"/>
          </w:tcPr>
          <w:p w14:paraId="6643EB5B"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56A8DFA5"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el fondo.</w:t>
            </w:r>
          </w:p>
        </w:tc>
      </w:tr>
      <w:tr w:rsidR="00EA2670" w:rsidRPr="00E51718" w14:paraId="1BD36FEC" w14:textId="77777777" w:rsidTr="00544605">
        <w:trPr>
          <w:jc w:val="center"/>
        </w:trPr>
        <w:tc>
          <w:tcPr>
            <w:tcW w:w="1450" w:type="pct"/>
            <w:vAlign w:val="center"/>
          </w:tcPr>
          <w:p w14:paraId="231CB0FF"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Sección</w:t>
            </w:r>
          </w:p>
        </w:tc>
        <w:tc>
          <w:tcPr>
            <w:tcW w:w="3550" w:type="pct"/>
            <w:vAlign w:val="center"/>
          </w:tcPr>
          <w:p w14:paraId="1EBEE13C"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Nomenclatura</w:t>
            </w:r>
            <w:r w:rsidRPr="00E51718" w:rsidDel="00E3358A">
              <w:rPr>
                <w:rFonts w:ascii="Calibri" w:eastAsia="Calibri" w:hAnsi="Calibri" w:cs="Calibri"/>
                <w:sz w:val="18"/>
                <w:szCs w:val="20"/>
              </w:rPr>
              <w:t xml:space="preserve"> </w:t>
            </w:r>
            <w:r w:rsidRPr="00E51718">
              <w:rPr>
                <w:rFonts w:ascii="Calibri" w:eastAsia="Calibri" w:hAnsi="Calibri" w:cs="Calibri"/>
                <w:sz w:val="18"/>
                <w:szCs w:val="20"/>
              </w:rPr>
              <w:t>a un carácter, por mínimo. [1 a "N"]</w:t>
            </w:r>
          </w:p>
        </w:tc>
      </w:tr>
      <w:tr w:rsidR="00EA2670" w:rsidRPr="00E51718" w14:paraId="03B5F76F" w14:textId="77777777" w:rsidTr="00544605">
        <w:trPr>
          <w:jc w:val="center"/>
        </w:trPr>
        <w:tc>
          <w:tcPr>
            <w:tcW w:w="1450" w:type="pct"/>
            <w:vAlign w:val="center"/>
          </w:tcPr>
          <w:p w14:paraId="19798242"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6586E96D"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la sección.</w:t>
            </w:r>
          </w:p>
        </w:tc>
      </w:tr>
      <w:tr w:rsidR="00EA2670" w:rsidRPr="00E51718" w14:paraId="5338307B" w14:textId="77777777" w:rsidTr="00544605">
        <w:trPr>
          <w:jc w:val="center"/>
        </w:trPr>
        <w:tc>
          <w:tcPr>
            <w:tcW w:w="1450" w:type="pct"/>
            <w:vAlign w:val="center"/>
          </w:tcPr>
          <w:p w14:paraId="76E201F6"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Serie</w:t>
            </w:r>
          </w:p>
        </w:tc>
        <w:tc>
          <w:tcPr>
            <w:tcW w:w="3550" w:type="pct"/>
            <w:vAlign w:val="center"/>
          </w:tcPr>
          <w:p w14:paraId="577233C0"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Nomenclatura a un carácter, por mínimo. [1 a "N"]</w:t>
            </w:r>
          </w:p>
        </w:tc>
      </w:tr>
      <w:tr w:rsidR="00EA2670" w:rsidRPr="00E51718" w14:paraId="6A3A4F50" w14:textId="77777777" w:rsidTr="00544605">
        <w:trPr>
          <w:jc w:val="center"/>
        </w:trPr>
        <w:tc>
          <w:tcPr>
            <w:tcW w:w="1450" w:type="pct"/>
            <w:vAlign w:val="center"/>
          </w:tcPr>
          <w:p w14:paraId="2DA8AF75"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3B5FEE00"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la serie.</w:t>
            </w:r>
          </w:p>
        </w:tc>
      </w:tr>
      <w:tr w:rsidR="00EA2670" w:rsidRPr="00E51718" w14:paraId="42CF9161" w14:textId="77777777" w:rsidTr="00544605">
        <w:trPr>
          <w:jc w:val="center"/>
        </w:trPr>
        <w:tc>
          <w:tcPr>
            <w:tcW w:w="1450" w:type="pct"/>
            <w:vAlign w:val="center"/>
          </w:tcPr>
          <w:p w14:paraId="5A019DAE"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Subserie</w:t>
            </w:r>
          </w:p>
        </w:tc>
        <w:tc>
          <w:tcPr>
            <w:tcW w:w="3550" w:type="pct"/>
            <w:vAlign w:val="center"/>
          </w:tcPr>
          <w:p w14:paraId="0B0B1274"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Nomenclatura a un carácter, por mínimo. [1 a "N"]</w:t>
            </w:r>
          </w:p>
        </w:tc>
      </w:tr>
      <w:tr w:rsidR="00EA2670" w:rsidRPr="00E51718" w14:paraId="5D854329" w14:textId="77777777" w:rsidTr="00544605">
        <w:trPr>
          <w:jc w:val="center"/>
        </w:trPr>
        <w:tc>
          <w:tcPr>
            <w:tcW w:w="1450" w:type="pct"/>
            <w:vAlign w:val="center"/>
          </w:tcPr>
          <w:p w14:paraId="30091AA5"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684FEEB3"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la subserie.</w:t>
            </w:r>
          </w:p>
        </w:tc>
      </w:tr>
      <w:tr w:rsidR="00EA2670" w:rsidRPr="00E51718" w14:paraId="5F796154" w14:textId="77777777" w:rsidTr="00544605">
        <w:trPr>
          <w:jc w:val="center"/>
        </w:trPr>
        <w:tc>
          <w:tcPr>
            <w:tcW w:w="1450" w:type="pct"/>
            <w:vAlign w:val="center"/>
          </w:tcPr>
          <w:p w14:paraId="5C6E5894"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Número de expediente</w:t>
            </w:r>
          </w:p>
        </w:tc>
        <w:tc>
          <w:tcPr>
            <w:tcW w:w="3550" w:type="pct"/>
            <w:vAlign w:val="center"/>
          </w:tcPr>
          <w:p w14:paraId="10491A0F"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Numeración a cinco dígitos. [00001 a "N".]</w:t>
            </w:r>
          </w:p>
        </w:tc>
      </w:tr>
      <w:tr w:rsidR="00EA2670" w:rsidRPr="00E51718" w14:paraId="376D527F" w14:textId="77777777" w:rsidTr="00544605">
        <w:trPr>
          <w:jc w:val="center"/>
        </w:trPr>
        <w:tc>
          <w:tcPr>
            <w:tcW w:w="1450" w:type="pct"/>
            <w:vAlign w:val="center"/>
          </w:tcPr>
          <w:p w14:paraId="4E97AFFA"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2C46E935"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 xml:space="preserve">Guion para separar el número de expediente. </w:t>
            </w:r>
          </w:p>
        </w:tc>
      </w:tr>
      <w:tr w:rsidR="00EA2670" w:rsidRPr="00E51718" w14:paraId="57EB6C20" w14:textId="77777777" w:rsidTr="00544605">
        <w:trPr>
          <w:jc w:val="center"/>
        </w:trPr>
        <w:tc>
          <w:tcPr>
            <w:tcW w:w="1450" w:type="pct"/>
            <w:vAlign w:val="center"/>
          </w:tcPr>
          <w:p w14:paraId="7802AD79"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Año</w:t>
            </w:r>
          </w:p>
        </w:tc>
        <w:tc>
          <w:tcPr>
            <w:tcW w:w="3550" w:type="pct"/>
            <w:vAlign w:val="center"/>
          </w:tcPr>
          <w:p w14:paraId="19C5E4E9"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Numeración a cuatro dígitos. [Periodo o ejercicio en el que se abrió el expediente]</w:t>
            </w:r>
          </w:p>
        </w:tc>
      </w:tr>
      <w:tr w:rsidR="00EA2670" w:rsidRPr="00E51718" w14:paraId="7AA29E0E" w14:textId="77777777" w:rsidTr="00544605">
        <w:trPr>
          <w:jc w:val="center"/>
        </w:trPr>
        <w:tc>
          <w:tcPr>
            <w:tcW w:w="1450" w:type="pct"/>
            <w:vAlign w:val="center"/>
          </w:tcPr>
          <w:p w14:paraId="7D9FEB47"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w:t>
            </w:r>
          </w:p>
        </w:tc>
        <w:tc>
          <w:tcPr>
            <w:tcW w:w="3550" w:type="pct"/>
            <w:vAlign w:val="center"/>
          </w:tcPr>
          <w:p w14:paraId="7B11F2F5"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el año.</w:t>
            </w:r>
          </w:p>
        </w:tc>
      </w:tr>
      <w:tr w:rsidR="00EA2670" w:rsidRPr="00E51718" w14:paraId="07BEEAE2" w14:textId="77777777" w:rsidTr="00544605">
        <w:trPr>
          <w:jc w:val="center"/>
        </w:trPr>
        <w:tc>
          <w:tcPr>
            <w:tcW w:w="1450" w:type="pct"/>
            <w:vAlign w:val="center"/>
          </w:tcPr>
          <w:p w14:paraId="4B96856F"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Siglas del Área Generadora</w:t>
            </w:r>
          </w:p>
        </w:tc>
        <w:tc>
          <w:tcPr>
            <w:tcW w:w="3550" w:type="pct"/>
            <w:vAlign w:val="center"/>
          </w:tcPr>
          <w:p w14:paraId="6889C106"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Siglas oficiales del Área Generadora, a “N” caracteres. [ABC]</w:t>
            </w:r>
          </w:p>
        </w:tc>
      </w:tr>
      <w:tr w:rsidR="00EA2670" w:rsidRPr="00E51718" w14:paraId="62D86A35" w14:textId="77777777" w:rsidTr="00544605">
        <w:trPr>
          <w:jc w:val="center"/>
        </w:trPr>
        <w:tc>
          <w:tcPr>
            <w:tcW w:w="1450" w:type="pct"/>
            <w:vAlign w:val="center"/>
          </w:tcPr>
          <w:p w14:paraId="4245A290"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lastRenderedPageBreak/>
              <w:t>-</w:t>
            </w:r>
          </w:p>
        </w:tc>
        <w:tc>
          <w:tcPr>
            <w:tcW w:w="3550" w:type="pct"/>
            <w:vAlign w:val="center"/>
          </w:tcPr>
          <w:p w14:paraId="047A4C94"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Guion para separar el Área Generadora.</w:t>
            </w:r>
          </w:p>
        </w:tc>
      </w:tr>
      <w:tr w:rsidR="00EA2670" w:rsidRPr="00E51718" w14:paraId="42A28A4F" w14:textId="77777777" w:rsidTr="00544605">
        <w:trPr>
          <w:jc w:val="center"/>
        </w:trPr>
        <w:tc>
          <w:tcPr>
            <w:tcW w:w="1450" w:type="pct"/>
            <w:vAlign w:val="center"/>
          </w:tcPr>
          <w:p w14:paraId="236F660C" w14:textId="77777777" w:rsidR="00EA2670" w:rsidRPr="00E51718" w:rsidRDefault="00EA2670" w:rsidP="00544605">
            <w:pPr>
              <w:jc w:val="center"/>
              <w:rPr>
                <w:rFonts w:ascii="Calibri" w:eastAsia="Calibri" w:hAnsi="Calibri" w:cs="Calibri"/>
                <w:b/>
                <w:bCs/>
                <w:sz w:val="18"/>
                <w:szCs w:val="20"/>
              </w:rPr>
            </w:pPr>
            <w:r w:rsidRPr="00E51718">
              <w:rPr>
                <w:rFonts w:ascii="Calibri" w:eastAsia="Calibri" w:hAnsi="Calibri" w:cs="Calibri"/>
                <w:b/>
                <w:bCs/>
                <w:sz w:val="18"/>
                <w:szCs w:val="20"/>
              </w:rPr>
              <w:t>Siglas de la Unidad Administrativa</w:t>
            </w:r>
          </w:p>
        </w:tc>
        <w:tc>
          <w:tcPr>
            <w:tcW w:w="3550" w:type="pct"/>
            <w:vAlign w:val="center"/>
          </w:tcPr>
          <w:p w14:paraId="03AA9854" w14:textId="77777777" w:rsidR="00EA2670" w:rsidRPr="00E51718" w:rsidRDefault="00EA2670" w:rsidP="00544605">
            <w:pPr>
              <w:jc w:val="both"/>
              <w:rPr>
                <w:rFonts w:ascii="Calibri" w:eastAsia="Calibri" w:hAnsi="Calibri" w:cs="Calibri"/>
                <w:sz w:val="18"/>
                <w:szCs w:val="20"/>
              </w:rPr>
            </w:pPr>
            <w:r w:rsidRPr="00E51718">
              <w:rPr>
                <w:rFonts w:ascii="Calibri" w:eastAsia="Calibri" w:hAnsi="Calibri" w:cs="Calibri"/>
                <w:sz w:val="18"/>
                <w:szCs w:val="20"/>
              </w:rPr>
              <w:t>Siglas oficiales de la Unidad Administrativa, a “N” caracteres. [ABCD]</w:t>
            </w:r>
          </w:p>
        </w:tc>
      </w:tr>
    </w:tbl>
    <w:p w14:paraId="70A0D096" w14:textId="77777777" w:rsidR="00EA2670" w:rsidRPr="00E51718" w:rsidRDefault="00EA2670" w:rsidP="00EA2670">
      <w:pPr>
        <w:autoSpaceDE w:val="0"/>
        <w:autoSpaceDN w:val="0"/>
        <w:adjustRightInd w:val="0"/>
        <w:spacing w:after="0" w:line="240" w:lineRule="auto"/>
        <w:ind w:left="720"/>
        <w:jc w:val="both"/>
        <w:rPr>
          <w:rFonts w:eastAsia="Calibri" w:cstheme="minorHAnsi"/>
          <w:bCs/>
        </w:rPr>
      </w:pPr>
    </w:p>
    <w:p w14:paraId="646F0D2A" w14:textId="77777777" w:rsidR="00EA2670" w:rsidRPr="00E51718" w:rsidRDefault="00EA2670" w:rsidP="00EA2670">
      <w:pPr>
        <w:autoSpaceDE w:val="0"/>
        <w:autoSpaceDN w:val="0"/>
        <w:adjustRightInd w:val="0"/>
        <w:spacing w:after="0" w:line="240" w:lineRule="auto"/>
        <w:ind w:left="709"/>
        <w:jc w:val="both"/>
      </w:pPr>
      <w:r w:rsidRPr="00E51718">
        <w:t>Fondo – Sección – Serie – Subserie - Consecutivo del expediente* – Año de apertura – Siglas del Área Generadora – Siglas de la Unidad Administrativa Productora.</w:t>
      </w:r>
    </w:p>
    <w:p w14:paraId="1358FC12" w14:textId="77777777" w:rsidR="00EA2670" w:rsidRPr="00E51718" w:rsidRDefault="00EA2670" w:rsidP="00EA2670">
      <w:pPr>
        <w:autoSpaceDE w:val="0"/>
        <w:autoSpaceDN w:val="0"/>
        <w:adjustRightInd w:val="0"/>
        <w:spacing w:after="0" w:line="240" w:lineRule="auto"/>
        <w:ind w:left="284"/>
        <w:rPr>
          <w:rFonts w:ascii="Calibri" w:eastAsia="Calibri" w:hAnsi="Calibri" w:cs="Calibri"/>
          <w:bCs/>
          <w:color w:val="000000"/>
        </w:rPr>
      </w:pPr>
    </w:p>
    <w:p w14:paraId="57CB0306" w14:textId="77777777" w:rsidR="00EA2670" w:rsidRPr="00E51718" w:rsidRDefault="00EA2670" w:rsidP="00EA2670">
      <w:pPr>
        <w:autoSpaceDE w:val="0"/>
        <w:autoSpaceDN w:val="0"/>
        <w:adjustRightInd w:val="0"/>
        <w:spacing w:after="0" w:line="240" w:lineRule="auto"/>
        <w:ind w:left="709"/>
        <w:jc w:val="both"/>
        <w:rPr>
          <w:rFonts w:ascii="Calibri" w:eastAsia="Calibri" w:hAnsi="Calibri" w:cs="Calibri"/>
          <w:bCs/>
          <w:color w:val="000000"/>
          <w:sz w:val="14"/>
          <w:szCs w:val="14"/>
        </w:rPr>
      </w:pPr>
      <w:r w:rsidRPr="00E51718">
        <w:rPr>
          <w:rFonts w:ascii="Calibri" w:eastAsia="Calibri" w:hAnsi="Calibri" w:cs="Calibri"/>
          <w:bCs/>
          <w:color w:val="000000"/>
          <w:sz w:val="14"/>
          <w:szCs w:val="14"/>
        </w:rPr>
        <w:t>*</w:t>
      </w:r>
      <w:r w:rsidRPr="00E51718">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223FD7C5" w14:textId="77777777" w:rsidR="00EA2670" w:rsidRPr="00E51718" w:rsidRDefault="00EA2670" w:rsidP="00EA2670">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E51718">
        <w:rPr>
          <w:rFonts w:ascii="Calibri" w:eastAsia="Calibri" w:hAnsi="Calibri" w:cs="Calibri"/>
          <w:b/>
          <w:i/>
          <w:iCs/>
          <w:color w:val="000000"/>
          <w:sz w:val="20"/>
          <w:szCs w:val="20"/>
        </w:rPr>
        <w:t>Ejemplo</w:t>
      </w:r>
    </w:p>
    <w:p w14:paraId="06456B33" w14:textId="77777777" w:rsidR="00EA2670" w:rsidRPr="00E51718" w:rsidRDefault="00EA2670" w:rsidP="00EA2670">
      <w:pPr>
        <w:autoSpaceDE w:val="0"/>
        <w:autoSpaceDN w:val="0"/>
        <w:adjustRightInd w:val="0"/>
        <w:spacing w:after="0" w:line="240" w:lineRule="auto"/>
        <w:ind w:left="284"/>
        <w:jc w:val="center"/>
        <w:rPr>
          <w:rFonts w:ascii="Calibri" w:eastAsia="Calibri" w:hAnsi="Calibri" w:cs="Calibri"/>
          <w:bCs/>
          <w:color w:val="000000"/>
          <w:sz w:val="20"/>
          <w:szCs w:val="20"/>
        </w:rPr>
      </w:pPr>
      <w:r w:rsidRPr="00E51718">
        <w:rPr>
          <w:rFonts w:ascii="Calibri" w:eastAsia="Calibri" w:hAnsi="Calibri" w:cs="Calibri"/>
          <w:bCs/>
          <w:color w:val="000000"/>
          <w:sz w:val="20"/>
          <w:szCs w:val="20"/>
        </w:rPr>
        <w:t>INE-1-1-1-00009-2007-DAG-DERFE</w:t>
      </w:r>
    </w:p>
    <w:p w14:paraId="571F81FC" w14:textId="77777777" w:rsidR="00EA2670" w:rsidRPr="00E51718" w:rsidRDefault="00EA2670" w:rsidP="00EA2670">
      <w:pPr>
        <w:pStyle w:val="Prrafodelista"/>
        <w:spacing w:after="0" w:line="240" w:lineRule="auto"/>
        <w:jc w:val="both"/>
      </w:pPr>
    </w:p>
    <w:p w14:paraId="29FC8BE6" w14:textId="46C38DB0" w:rsidR="00A02692" w:rsidRPr="00E51718" w:rsidRDefault="006E096A" w:rsidP="00B87DC0">
      <w:pPr>
        <w:pStyle w:val="Prrafodelista"/>
        <w:numPr>
          <w:ilvl w:val="0"/>
          <w:numId w:val="3"/>
        </w:numPr>
        <w:spacing w:after="0" w:line="240" w:lineRule="auto"/>
        <w:jc w:val="both"/>
      </w:pPr>
      <w:r w:rsidRPr="00E51718">
        <w:rPr>
          <w:rFonts w:cstheme="minorHAnsi"/>
          <w:b/>
          <w:shd w:val="clear" w:color="auto" w:fill="FAF9F8"/>
        </w:rPr>
        <w:t>TÍTULO DEL EXPEDIENTE</w:t>
      </w:r>
      <w:r w:rsidR="00A02692" w:rsidRPr="00E51718">
        <w:rPr>
          <w:rFonts w:cstheme="minorHAnsi"/>
          <w:b/>
          <w:shd w:val="clear" w:color="auto" w:fill="FAF9F8"/>
        </w:rPr>
        <w:t xml:space="preserve">. </w:t>
      </w:r>
      <w:r w:rsidR="00873C2F" w:rsidRPr="00E51718">
        <w:rPr>
          <w:rFonts w:ascii="Calibri" w:eastAsia="Calibri" w:hAnsi="Calibri" w:cs="Calibri"/>
          <w:bCs/>
        </w:rPr>
        <w:t xml:space="preserve">Nombre o título del expediente, que se asigna desde su apertura y registro, el cual deberá ser único a efecto de diferenciar unos expedientes de otros y reflejar el asunto de su contenido. </w:t>
      </w:r>
      <w:r w:rsidR="00873C2F" w:rsidRPr="00E51718">
        <w:rPr>
          <w:rFonts w:ascii="Calibri" w:eastAsia="Calibri" w:hAnsi="Calibri" w:cs="Calibri"/>
        </w:rPr>
        <w:t>Evitando en todo momento colocar en el nombre de la serie documental, la palabra “varios”, “asuntos varios” o “diversos” o cualquier otra palabra que exprese generalidad</w:t>
      </w:r>
      <w:r w:rsidR="00FB6A8A" w:rsidRPr="00E51718">
        <w:t xml:space="preserve">. </w:t>
      </w:r>
    </w:p>
    <w:p w14:paraId="588FBD5C" w14:textId="4E9E0894" w:rsidR="00901C3E" w:rsidRPr="00E51718" w:rsidRDefault="00901C3E" w:rsidP="00B87DC0">
      <w:pPr>
        <w:pStyle w:val="Prrafodelista"/>
        <w:spacing w:after="0" w:line="240" w:lineRule="auto"/>
        <w:jc w:val="both"/>
        <w:rPr>
          <w:rFonts w:cstheme="minorHAnsi"/>
          <w:b/>
        </w:rPr>
      </w:pPr>
    </w:p>
    <w:p w14:paraId="639AF378" w14:textId="77777777" w:rsidR="00873C2F" w:rsidRPr="00E51718" w:rsidRDefault="00873C2F" w:rsidP="00873C2F">
      <w:pPr>
        <w:spacing w:after="0" w:line="240" w:lineRule="auto"/>
        <w:ind w:left="720"/>
        <w:contextualSpacing/>
        <w:jc w:val="center"/>
        <w:rPr>
          <w:rFonts w:ascii="Calibri" w:eastAsia="Calibri" w:hAnsi="Calibri" w:cs="Calibri"/>
          <w:b/>
          <w:bCs/>
          <w:i/>
          <w:iCs/>
          <w:sz w:val="20"/>
          <w:szCs w:val="20"/>
        </w:rPr>
      </w:pPr>
      <w:r w:rsidRPr="00E51718">
        <w:rPr>
          <w:rFonts w:ascii="Calibri" w:eastAsia="Calibri" w:hAnsi="Calibri" w:cs="Calibri"/>
          <w:b/>
          <w:bCs/>
          <w:i/>
          <w:iCs/>
          <w:sz w:val="20"/>
          <w:szCs w:val="20"/>
        </w:rPr>
        <w:t>Formato y ejemplos:</w:t>
      </w:r>
    </w:p>
    <w:p w14:paraId="4A7B3097" w14:textId="77777777" w:rsidR="00873C2F" w:rsidRPr="00E51718" w:rsidRDefault="00873C2F" w:rsidP="00873C2F">
      <w:pPr>
        <w:spacing w:after="0" w:line="240" w:lineRule="auto"/>
        <w:ind w:left="720"/>
        <w:contextualSpacing/>
        <w:rPr>
          <w:rFonts w:ascii="Calibri" w:eastAsia="Calibri" w:hAnsi="Calibri" w:cs="Calibri"/>
          <w:sz w:val="20"/>
          <w:szCs w:val="20"/>
        </w:rPr>
      </w:pPr>
      <w:r w:rsidRPr="00E51718">
        <w:rPr>
          <w:rFonts w:ascii="Calibri" w:eastAsia="Calibri" w:hAnsi="Calibri" w:cs="Calibri"/>
          <w:sz w:val="20"/>
          <w:szCs w:val="20"/>
        </w:rPr>
        <w:t>a. [Tareas o acciones]+ [preposiciones “de” o “para”] + [complemento u objeto del asunto] + [en su caso periodo o periodicidad].</w:t>
      </w:r>
    </w:p>
    <w:p w14:paraId="7303DD34" w14:textId="77777777" w:rsidR="00873C2F" w:rsidRPr="00E51718" w:rsidRDefault="00873C2F" w:rsidP="00873C2F">
      <w:pPr>
        <w:spacing w:after="0" w:line="240" w:lineRule="auto"/>
        <w:ind w:left="720"/>
        <w:contextualSpacing/>
        <w:rPr>
          <w:rFonts w:ascii="Calibri" w:eastAsia="Calibri" w:hAnsi="Calibri" w:cs="Calibri"/>
          <w:sz w:val="20"/>
          <w:szCs w:val="20"/>
        </w:rPr>
      </w:pPr>
      <w:r w:rsidRPr="00E51718">
        <w:rPr>
          <w:rFonts w:ascii="Calibri" w:eastAsia="Calibri" w:hAnsi="Calibri" w:cs="Calibri"/>
          <w:sz w:val="20"/>
          <w:szCs w:val="20"/>
        </w:rPr>
        <w:t>Ejemplo: Aprobación del líquido indeleble que se utilizará en proceso electoral en 2021.</w:t>
      </w:r>
    </w:p>
    <w:p w14:paraId="764A179D" w14:textId="77777777" w:rsidR="00873C2F" w:rsidRPr="00E51718" w:rsidRDefault="00873C2F" w:rsidP="00873C2F">
      <w:pPr>
        <w:spacing w:after="0" w:line="240" w:lineRule="auto"/>
        <w:ind w:left="720"/>
        <w:contextualSpacing/>
        <w:rPr>
          <w:rFonts w:ascii="Calibri" w:eastAsia="Calibri" w:hAnsi="Calibri" w:cs="Calibri"/>
          <w:sz w:val="20"/>
          <w:szCs w:val="20"/>
        </w:rPr>
      </w:pPr>
      <w:r w:rsidRPr="00E51718">
        <w:rPr>
          <w:rFonts w:ascii="Calibri" w:eastAsia="Calibri" w:hAnsi="Calibri" w:cs="Calibri"/>
          <w:sz w:val="20"/>
          <w:szCs w:val="20"/>
        </w:rPr>
        <w:t>b. [Objeto del asunto] + [en su caso periodo o periodicidad].</w:t>
      </w:r>
    </w:p>
    <w:p w14:paraId="1378C877" w14:textId="77777777" w:rsidR="00873C2F" w:rsidRPr="00E51718" w:rsidRDefault="00873C2F" w:rsidP="00873C2F">
      <w:pPr>
        <w:spacing w:after="0" w:line="240" w:lineRule="auto"/>
        <w:ind w:left="720"/>
        <w:contextualSpacing/>
        <w:rPr>
          <w:rFonts w:ascii="Calibri" w:eastAsia="Calibri" w:hAnsi="Calibri" w:cs="Calibri"/>
          <w:sz w:val="20"/>
          <w:szCs w:val="20"/>
        </w:rPr>
      </w:pPr>
      <w:r w:rsidRPr="00E51718">
        <w:rPr>
          <w:rFonts w:ascii="Calibri" w:eastAsia="Calibri" w:hAnsi="Calibri" w:cs="Calibri"/>
          <w:sz w:val="20"/>
          <w:szCs w:val="20"/>
        </w:rPr>
        <w:t>Ejemplo: Convenio de colaboración con otras instituciones electorales 2011.</w:t>
      </w:r>
    </w:p>
    <w:p w14:paraId="62EF1832" w14:textId="77777777" w:rsidR="00873C2F" w:rsidRPr="00E51718" w:rsidRDefault="00873C2F" w:rsidP="00B87DC0">
      <w:pPr>
        <w:pStyle w:val="Prrafodelista"/>
        <w:spacing w:after="0" w:line="240" w:lineRule="auto"/>
        <w:jc w:val="both"/>
        <w:rPr>
          <w:rFonts w:cstheme="minorHAnsi"/>
          <w:b/>
        </w:rPr>
      </w:pPr>
    </w:p>
    <w:p w14:paraId="1D606537" w14:textId="39DB8A39" w:rsidR="00FF16D7" w:rsidRPr="00E51718" w:rsidRDefault="006E096A" w:rsidP="00B87DC0">
      <w:pPr>
        <w:pStyle w:val="Prrafodelista"/>
        <w:numPr>
          <w:ilvl w:val="0"/>
          <w:numId w:val="3"/>
        </w:numPr>
        <w:spacing w:after="0" w:line="240" w:lineRule="auto"/>
        <w:jc w:val="both"/>
      </w:pPr>
      <w:r w:rsidRPr="00E51718">
        <w:rPr>
          <w:rFonts w:cstheme="minorHAnsi"/>
          <w:b/>
          <w:shd w:val="clear" w:color="auto" w:fill="FAF9F8"/>
        </w:rPr>
        <w:t>DESCRIPCIÓN DEL ASUNTO</w:t>
      </w:r>
      <w:r w:rsidR="00FF16D7" w:rsidRPr="00E51718">
        <w:rPr>
          <w:rFonts w:cstheme="minorHAnsi"/>
          <w:b/>
          <w:shd w:val="clear" w:color="auto" w:fill="FAF9F8"/>
        </w:rPr>
        <w:t xml:space="preserve">. </w:t>
      </w:r>
      <w:r w:rsidR="00873C2F" w:rsidRPr="00E51718">
        <w:rPr>
          <w:rFonts w:ascii="Calibri" w:eastAsia="Calibri" w:hAnsi="Calibri" w:cs="Calibri"/>
        </w:rPr>
        <w:t>Se deberá señalar un extracto del contenido del expediente</w:t>
      </w:r>
      <w:r w:rsidR="00FF16D7" w:rsidRPr="00E51718">
        <w:t xml:space="preserve">. </w:t>
      </w:r>
    </w:p>
    <w:p w14:paraId="1617ACF3" w14:textId="2514D164" w:rsidR="00FB6A8A" w:rsidRPr="00E51718" w:rsidRDefault="00FB6A8A" w:rsidP="00B87DC0">
      <w:pPr>
        <w:pStyle w:val="Prrafodelista"/>
        <w:spacing w:after="0" w:line="240" w:lineRule="auto"/>
        <w:jc w:val="both"/>
      </w:pPr>
    </w:p>
    <w:p w14:paraId="00FEAF0F" w14:textId="77777777" w:rsidR="00873C2F" w:rsidRPr="00E51718" w:rsidRDefault="00873C2F" w:rsidP="00873C2F">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E51718">
        <w:rPr>
          <w:rFonts w:ascii="Calibri" w:eastAsia="Calibri" w:hAnsi="Calibri" w:cs="Calibri"/>
          <w:b/>
          <w:i/>
          <w:iCs/>
          <w:color w:val="000000"/>
          <w:sz w:val="20"/>
          <w:szCs w:val="20"/>
        </w:rPr>
        <w:t>Formato y ejemplos:</w:t>
      </w:r>
    </w:p>
    <w:p w14:paraId="458E773D" w14:textId="77777777" w:rsidR="00873C2F" w:rsidRPr="00E51718" w:rsidRDefault="00873C2F" w:rsidP="00873C2F">
      <w:pPr>
        <w:autoSpaceDE w:val="0"/>
        <w:autoSpaceDN w:val="0"/>
        <w:adjustRightInd w:val="0"/>
        <w:spacing w:after="0" w:line="240" w:lineRule="auto"/>
        <w:ind w:left="720"/>
        <w:jc w:val="both"/>
        <w:rPr>
          <w:rFonts w:ascii="Calibri" w:eastAsia="Calibri" w:hAnsi="Calibri" w:cs="Calibri"/>
          <w:bCs/>
          <w:color w:val="000000"/>
          <w:sz w:val="20"/>
          <w:szCs w:val="20"/>
        </w:rPr>
      </w:pPr>
      <w:r w:rsidRPr="00E51718">
        <w:rPr>
          <w:rFonts w:ascii="Calibri" w:eastAsia="Calibri" w:hAnsi="Calibri" w:cs="Calibri"/>
          <w:b/>
          <w:bCs/>
          <w:color w:val="000000"/>
          <w:sz w:val="20"/>
          <w:szCs w:val="20"/>
        </w:rPr>
        <w:t>a.</w:t>
      </w:r>
      <w:r w:rsidRPr="00E51718">
        <w:rPr>
          <w:rFonts w:ascii="Calibri" w:eastAsia="Calibri" w:hAnsi="Calibri" w:cs="Calibri"/>
          <w:bCs/>
          <w:color w:val="000000"/>
          <w:sz w:val="20"/>
          <w:szCs w:val="20"/>
        </w:rPr>
        <w:t xml:space="preserve"> [Tareas o acciones] + [tipología] + [objetivos de la tarea y/o asunto].</w:t>
      </w:r>
    </w:p>
    <w:p w14:paraId="0581401F" w14:textId="77777777" w:rsidR="00873C2F" w:rsidRPr="00E51718" w:rsidRDefault="00873C2F" w:rsidP="00873C2F">
      <w:pPr>
        <w:autoSpaceDE w:val="0"/>
        <w:autoSpaceDN w:val="0"/>
        <w:adjustRightInd w:val="0"/>
        <w:spacing w:after="0" w:line="240" w:lineRule="auto"/>
        <w:ind w:left="720"/>
        <w:jc w:val="both"/>
        <w:rPr>
          <w:rFonts w:ascii="Calibri" w:eastAsia="Calibri" w:hAnsi="Calibri" w:cs="Calibri"/>
          <w:bCs/>
          <w:color w:val="000000"/>
          <w:sz w:val="20"/>
          <w:szCs w:val="20"/>
        </w:rPr>
      </w:pPr>
      <w:r w:rsidRPr="00E51718">
        <w:rPr>
          <w:rFonts w:ascii="Calibri" w:eastAsia="Calibri" w:hAnsi="Calibri" w:cs="Calibri"/>
          <w:b/>
          <w:i/>
          <w:iCs/>
          <w:color w:val="000000"/>
          <w:sz w:val="20"/>
          <w:szCs w:val="20"/>
        </w:rPr>
        <w:t>Ejemplo:</w:t>
      </w:r>
      <w:r w:rsidRPr="00E51718">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E51718">
        <w:rPr>
          <w:rFonts w:ascii="Calibri" w:eastAsia="Calibri" w:hAnsi="Calibri" w:cs="Calibri"/>
          <w:bCs/>
          <w:color w:val="000000"/>
          <w:sz w:val="20"/>
          <w:szCs w:val="20"/>
        </w:rPr>
        <w:t>Motivation</w:t>
      </w:r>
      <w:proofErr w:type="spellEnd"/>
      <w:r w:rsidRPr="00E51718">
        <w:rPr>
          <w:rFonts w:ascii="Calibri" w:eastAsia="Calibri" w:hAnsi="Calibri" w:cs="Calibri"/>
          <w:bCs/>
          <w:color w:val="000000"/>
          <w:sz w:val="20"/>
          <w:szCs w:val="20"/>
        </w:rPr>
        <w:t xml:space="preserve"> Solutions México, S.A. de C.V.</w:t>
      </w:r>
    </w:p>
    <w:p w14:paraId="4A85A5D9" w14:textId="77777777" w:rsidR="00873C2F" w:rsidRPr="00E51718" w:rsidRDefault="00873C2F" w:rsidP="00873C2F">
      <w:pPr>
        <w:autoSpaceDE w:val="0"/>
        <w:autoSpaceDN w:val="0"/>
        <w:adjustRightInd w:val="0"/>
        <w:spacing w:after="0" w:line="240" w:lineRule="auto"/>
        <w:ind w:left="720"/>
        <w:jc w:val="both"/>
        <w:rPr>
          <w:rFonts w:ascii="Calibri" w:eastAsia="Calibri" w:hAnsi="Calibri" w:cs="Calibri"/>
          <w:bCs/>
          <w:color w:val="000000"/>
          <w:sz w:val="20"/>
          <w:szCs w:val="20"/>
        </w:rPr>
      </w:pPr>
      <w:r w:rsidRPr="00E51718">
        <w:rPr>
          <w:rFonts w:ascii="Calibri" w:eastAsia="Calibri" w:hAnsi="Calibri" w:cs="Calibri"/>
          <w:b/>
          <w:bCs/>
          <w:color w:val="000000"/>
          <w:sz w:val="20"/>
          <w:szCs w:val="20"/>
        </w:rPr>
        <w:t>b.</w:t>
      </w:r>
      <w:r w:rsidRPr="00E51718">
        <w:rPr>
          <w:rFonts w:ascii="Calibri" w:eastAsia="Calibri" w:hAnsi="Calibri" w:cs="Calibri"/>
          <w:bCs/>
          <w:color w:val="000000"/>
          <w:sz w:val="20"/>
          <w:szCs w:val="20"/>
        </w:rPr>
        <w:t xml:space="preserve"> [Tipología] + [tareas o acciones] + [objetivos de la tarea y/o asunto].</w:t>
      </w:r>
    </w:p>
    <w:p w14:paraId="11CAE578" w14:textId="77777777" w:rsidR="00AF4074" w:rsidRPr="00E51718" w:rsidRDefault="00873C2F" w:rsidP="00AF4074">
      <w:pPr>
        <w:autoSpaceDE w:val="0"/>
        <w:autoSpaceDN w:val="0"/>
        <w:adjustRightInd w:val="0"/>
        <w:spacing w:after="0" w:line="240" w:lineRule="auto"/>
        <w:ind w:left="720"/>
        <w:jc w:val="both"/>
        <w:rPr>
          <w:rFonts w:ascii="Calibri" w:eastAsia="Calibri" w:hAnsi="Calibri" w:cs="Calibri"/>
          <w:bCs/>
          <w:color w:val="000000"/>
          <w:sz w:val="20"/>
          <w:szCs w:val="20"/>
        </w:rPr>
      </w:pPr>
      <w:r w:rsidRPr="00E51718">
        <w:rPr>
          <w:rFonts w:ascii="Calibri" w:eastAsia="Calibri" w:hAnsi="Calibri" w:cs="Calibri"/>
          <w:b/>
          <w:i/>
          <w:iCs/>
          <w:color w:val="000000"/>
          <w:sz w:val="20"/>
          <w:szCs w:val="20"/>
        </w:rPr>
        <w:t>Ejemplo:</w:t>
      </w:r>
      <w:r w:rsidRPr="00E51718">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023585A4" w14:textId="77777777" w:rsidR="00E34F27" w:rsidRPr="00E51718" w:rsidRDefault="00E34F27" w:rsidP="00AF4074">
      <w:pPr>
        <w:autoSpaceDE w:val="0"/>
        <w:autoSpaceDN w:val="0"/>
        <w:adjustRightInd w:val="0"/>
        <w:spacing w:after="0" w:line="240" w:lineRule="auto"/>
        <w:ind w:left="720"/>
        <w:jc w:val="both"/>
        <w:rPr>
          <w:rFonts w:cstheme="minorHAnsi"/>
          <w:b/>
          <w:shd w:val="clear" w:color="auto" w:fill="FAF9F8"/>
        </w:rPr>
      </w:pPr>
    </w:p>
    <w:p w14:paraId="41B4FDA2" w14:textId="77777777" w:rsidR="006E5891" w:rsidRPr="00E51718" w:rsidRDefault="006E5891" w:rsidP="006E5891">
      <w:pPr>
        <w:numPr>
          <w:ilvl w:val="0"/>
          <w:numId w:val="3"/>
        </w:numPr>
        <w:autoSpaceDE w:val="0"/>
        <w:autoSpaceDN w:val="0"/>
        <w:adjustRightInd w:val="0"/>
        <w:spacing w:after="0" w:line="240" w:lineRule="auto"/>
        <w:ind w:hanging="436"/>
        <w:jc w:val="both"/>
        <w:rPr>
          <w:rFonts w:eastAsia="Calibri" w:cstheme="minorHAnsi"/>
          <w:bCs/>
          <w:color w:val="000000"/>
        </w:rPr>
      </w:pPr>
      <w:r w:rsidRPr="00E51718">
        <w:rPr>
          <w:rFonts w:eastAsia="Calibri" w:cstheme="minorHAnsi"/>
          <w:b/>
          <w:bCs/>
          <w:color w:val="000000"/>
        </w:rPr>
        <w:t xml:space="preserve">SOPORTE DOCUMENTAL. </w:t>
      </w:r>
      <w:r w:rsidRPr="00E51718">
        <w:rPr>
          <w:rFonts w:eastAsia="Calibri" w:cstheme="minorHAnsi"/>
          <w:bCs/>
          <w:color w:val="000000"/>
        </w:rPr>
        <w:t>Se deberá señalar en qué soporte documental se encuentra el expediente, estos pueden ser:</w:t>
      </w:r>
    </w:p>
    <w:p w14:paraId="5772F83B" w14:textId="77777777" w:rsidR="006E5891" w:rsidRPr="00E51718" w:rsidRDefault="006E5891" w:rsidP="006E5891">
      <w:pPr>
        <w:autoSpaceDE w:val="0"/>
        <w:autoSpaceDN w:val="0"/>
        <w:adjustRightInd w:val="0"/>
        <w:spacing w:after="0" w:line="240" w:lineRule="auto"/>
        <w:ind w:left="720"/>
        <w:jc w:val="both"/>
        <w:rPr>
          <w:rFonts w:eastAsia="Calibri" w:cstheme="minorHAnsi"/>
          <w:bCs/>
        </w:rPr>
      </w:pPr>
    </w:p>
    <w:p w14:paraId="70A9DB1A" w14:textId="77777777" w:rsidR="006E5891" w:rsidRPr="00E51718" w:rsidRDefault="006E5891" w:rsidP="006E5891">
      <w:pPr>
        <w:numPr>
          <w:ilvl w:val="0"/>
          <w:numId w:val="5"/>
        </w:numPr>
        <w:spacing w:after="0" w:line="240" w:lineRule="auto"/>
        <w:contextualSpacing/>
        <w:jc w:val="both"/>
        <w:rPr>
          <w:rFonts w:cstheme="minorHAnsi"/>
        </w:rPr>
      </w:pPr>
      <w:r w:rsidRPr="00E51718">
        <w:rPr>
          <w:rFonts w:cstheme="minorHAnsi"/>
          <w:shd w:val="clear" w:color="auto" w:fill="FAF9F8"/>
        </w:rPr>
        <w:t>Físico.</w:t>
      </w:r>
    </w:p>
    <w:p w14:paraId="3F477553" w14:textId="77777777" w:rsidR="006E5891" w:rsidRPr="00E51718" w:rsidRDefault="006E5891" w:rsidP="006E5891">
      <w:pPr>
        <w:numPr>
          <w:ilvl w:val="0"/>
          <w:numId w:val="5"/>
        </w:numPr>
        <w:spacing w:after="0" w:line="240" w:lineRule="auto"/>
        <w:contextualSpacing/>
        <w:jc w:val="both"/>
        <w:rPr>
          <w:rFonts w:cstheme="minorHAnsi"/>
          <w:shd w:val="clear" w:color="auto" w:fill="FAF9F8"/>
        </w:rPr>
      </w:pPr>
      <w:r w:rsidRPr="00E51718">
        <w:rPr>
          <w:rFonts w:cstheme="minorHAnsi"/>
          <w:shd w:val="clear" w:color="auto" w:fill="FAF9F8"/>
        </w:rPr>
        <w:t xml:space="preserve">Electrónico. </w:t>
      </w:r>
    </w:p>
    <w:p w14:paraId="5CA99DAF" w14:textId="51C2E544" w:rsidR="006E5891" w:rsidRPr="00E51718" w:rsidRDefault="006E5891" w:rsidP="006E5891">
      <w:pPr>
        <w:numPr>
          <w:ilvl w:val="0"/>
          <w:numId w:val="5"/>
        </w:numPr>
        <w:spacing w:after="0" w:line="240" w:lineRule="auto"/>
        <w:contextualSpacing/>
        <w:jc w:val="both"/>
        <w:rPr>
          <w:rFonts w:eastAsia="Calibri" w:cstheme="minorHAnsi"/>
          <w:bCs/>
        </w:rPr>
      </w:pPr>
      <w:r w:rsidRPr="00E51718">
        <w:rPr>
          <w:rFonts w:cstheme="minorHAnsi"/>
          <w:shd w:val="clear" w:color="auto" w:fill="FAF9F8"/>
        </w:rPr>
        <w:lastRenderedPageBreak/>
        <w:t>Híbrido (contiene tanto documentos de archivo en soporte físico, como electrónicos).</w:t>
      </w:r>
    </w:p>
    <w:p w14:paraId="63EACC85" w14:textId="77777777" w:rsidR="006E5891" w:rsidRPr="00E51718" w:rsidRDefault="006E5891" w:rsidP="006E5891">
      <w:pPr>
        <w:pStyle w:val="Prrafodelista"/>
        <w:autoSpaceDE w:val="0"/>
        <w:autoSpaceDN w:val="0"/>
        <w:adjustRightInd w:val="0"/>
        <w:spacing w:after="0" w:line="240" w:lineRule="auto"/>
        <w:jc w:val="both"/>
        <w:rPr>
          <w:rFonts w:ascii="Calibri" w:eastAsia="Calibri" w:hAnsi="Calibri" w:cs="Calibri"/>
          <w:bCs/>
          <w:color w:val="000000"/>
          <w:sz w:val="20"/>
          <w:szCs w:val="20"/>
        </w:rPr>
      </w:pPr>
    </w:p>
    <w:p w14:paraId="03FC0EEC" w14:textId="721327CD" w:rsidR="00AF4074" w:rsidRPr="00E51718" w:rsidRDefault="006E096A" w:rsidP="00AF4074">
      <w:pPr>
        <w:pStyle w:val="Prrafodelista"/>
        <w:numPr>
          <w:ilvl w:val="0"/>
          <w:numId w:val="3"/>
        </w:numPr>
        <w:autoSpaceDE w:val="0"/>
        <w:autoSpaceDN w:val="0"/>
        <w:adjustRightInd w:val="0"/>
        <w:spacing w:after="0" w:line="240" w:lineRule="auto"/>
        <w:jc w:val="both"/>
        <w:rPr>
          <w:rFonts w:ascii="Calibri" w:eastAsia="Calibri" w:hAnsi="Calibri" w:cs="Calibri"/>
          <w:bCs/>
          <w:color w:val="000000"/>
          <w:sz w:val="20"/>
          <w:szCs w:val="20"/>
        </w:rPr>
      </w:pPr>
      <w:r w:rsidRPr="00E51718">
        <w:rPr>
          <w:rFonts w:cstheme="minorHAnsi"/>
          <w:b/>
          <w:shd w:val="clear" w:color="auto" w:fill="FAF9F8"/>
        </w:rPr>
        <w:t>FECHAS EXTREMAS</w:t>
      </w:r>
      <w:r w:rsidR="004E375B" w:rsidRPr="00E51718">
        <w:rPr>
          <w:rFonts w:cstheme="minorHAnsi"/>
          <w:b/>
          <w:shd w:val="clear" w:color="auto" w:fill="FAF9F8"/>
        </w:rPr>
        <w:t xml:space="preserve">. </w:t>
      </w:r>
      <w:r w:rsidR="00AF4074" w:rsidRPr="00E51718">
        <w:rPr>
          <w:rFonts w:cstheme="minorHAnsi"/>
          <w:bCs/>
          <w:shd w:val="clear" w:color="auto" w:fill="FAF9F8"/>
        </w:rPr>
        <w:t>Se divide de la manera siguiente</w:t>
      </w:r>
      <w:r w:rsidR="00AF4074" w:rsidRPr="00E51718">
        <w:rPr>
          <w:rFonts w:eastAsia="Calibri" w:cstheme="minorHAnsi"/>
          <w:bCs/>
        </w:rPr>
        <w:t>:</w:t>
      </w:r>
    </w:p>
    <w:p w14:paraId="77D52004" w14:textId="77777777" w:rsidR="00AF4074" w:rsidRPr="00E51718" w:rsidRDefault="00AF4074" w:rsidP="00AF4074">
      <w:pPr>
        <w:autoSpaceDE w:val="0"/>
        <w:autoSpaceDN w:val="0"/>
        <w:adjustRightInd w:val="0"/>
        <w:spacing w:after="0" w:line="240" w:lineRule="auto"/>
        <w:ind w:left="720"/>
        <w:jc w:val="both"/>
        <w:rPr>
          <w:rFonts w:eastAsia="Calibri" w:cstheme="minorHAnsi"/>
          <w:bCs/>
        </w:rPr>
      </w:pPr>
    </w:p>
    <w:p w14:paraId="463A20B4" w14:textId="77777777" w:rsidR="00AF4074" w:rsidRPr="00E51718" w:rsidRDefault="00AF4074" w:rsidP="00AF4074">
      <w:pPr>
        <w:numPr>
          <w:ilvl w:val="0"/>
          <w:numId w:val="12"/>
        </w:numPr>
        <w:spacing w:after="0" w:line="240" w:lineRule="auto"/>
        <w:contextualSpacing/>
        <w:jc w:val="both"/>
      </w:pPr>
      <w:r w:rsidRPr="00E51718">
        <w:rPr>
          <w:b/>
        </w:rPr>
        <w:t>APERTURA</w:t>
      </w:r>
      <w:r w:rsidRPr="00E51718">
        <w:t>. Se tomará como fecha de apertura, la del documento más antiguo del expediente, es decir, con el que se apertura el asunto y, esta deberá registrarse en el módulo e-archivo del SAI</w:t>
      </w:r>
      <w:r w:rsidRPr="00E51718">
        <w:rPr>
          <w:bCs/>
        </w:rPr>
        <w:t>, con el siguiente formato: DD/MM/AAAA</w:t>
      </w:r>
      <w:r w:rsidRPr="00E51718">
        <w:t>.</w:t>
      </w:r>
    </w:p>
    <w:p w14:paraId="50E2DBEE" w14:textId="77777777" w:rsidR="00AF4074" w:rsidRPr="00E51718" w:rsidRDefault="00AF4074" w:rsidP="00AF4074">
      <w:pPr>
        <w:pStyle w:val="Prrafodelista"/>
        <w:ind w:left="1418"/>
        <w:jc w:val="center"/>
        <w:rPr>
          <w:b/>
          <w:bCs/>
          <w:i/>
          <w:iCs/>
          <w:sz w:val="20"/>
        </w:rPr>
      </w:pPr>
      <w:r w:rsidRPr="00E51718">
        <w:rPr>
          <w:b/>
          <w:bCs/>
          <w:i/>
          <w:iCs/>
          <w:sz w:val="20"/>
        </w:rPr>
        <w:t>Ejemplo</w:t>
      </w:r>
    </w:p>
    <w:p w14:paraId="2A1C1C25" w14:textId="77777777" w:rsidR="00AF4074" w:rsidRPr="00E51718" w:rsidRDefault="00AF4074" w:rsidP="00AF4074">
      <w:pPr>
        <w:pStyle w:val="Prrafodelista"/>
        <w:ind w:left="1418"/>
        <w:jc w:val="center"/>
        <w:rPr>
          <w:sz w:val="20"/>
        </w:rPr>
      </w:pPr>
      <w:r w:rsidRPr="00E51718">
        <w:rPr>
          <w:sz w:val="20"/>
        </w:rPr>
        <w:t>06/10/2019</w:t>
      </w:r>
    </w:p>
    <w:p w14:paraId="13707363" w14:textId="77777777" w:rsidR="00AF4074" w:rsidRPr="00E51718" w:rsidRDefault="00AF4074" w:rsidP="00AF4074">
      <w:pPr>
        <w:numPr>
          <w:ilvl w:val="0"/>
          <w:numId w:val="12"/>
        </w:numPr>
        <w:spacing w:after="0" w:line="240" w:lineRule="auto"/>
        <w:contextualSpacing/>
        <w:jc w:val="both"/>
      </w:pPr>
      <w:r w:rsidRPr="00E51718">
        <w:rPr>
          <w:b/>
        </w:rPr>
        <w:t>CIERRE</w:t>
      </w:r>
      <w:r w:rsidRPr="00E51718">
        <w:t>. Se tomará como fecha de cierre, la del documento de archivo más reciente del expediente, es decir, con el que se concluye el asunto y, esta deberá registrarse en el módulo e-archivo del SAI</w:t>
      </w:r>
      <w:r w:rsidRPr="00E51718">
        <w:rPr>
          <w:bCs/>
        </w:rPr>
        <w:t>, con el siguiente formato: DD/MM/AAAA</w:t>
      </w:r>
      <w:r w:rsidRPr="00E51718">
        <w:t>.</w:t>
      </w:r>
    </w:p>
    <w:p w14:paraId="2171BC08" w14:textId="77777777" w:rsidR="00AF4074" w:rsidRPr="00E51718" w:rsidRDefault="00AF4074" w:rsidP="00AF4074">
      <w:pPr>
        <w:pStyle w:val="Prrafodelista"/>
        <w:ind w:left="1418"/>
        <w:jc w:val="center"/>
        <w:rPr>
          <w:b/>
          <w:bCs/>
          <w:i/>
          <w:iCs/>
          <w:sz w:val="20"/>
        </w:rPr>
      </w:pPr>
      <w:r w:rsidRPr="00E51718">
        <w:rPr>
          <w:b/>
          <w:bCs/>
          <w:i/>
          <w:iCs/>
          <w:sz w:val="20"/>
        </w:rPr>
        <w:t>Ejemplo</w:t>
      </w:r>
    </w:p>
    <w:p w14:paraId="2347511B" w14:textId="77777777" w:rsidR="00AF4074" w:rsidRPr="00E51718" w:rsidRDefault="00AF4074" w:rsidP="00AF4074">
      <w:pPr>
        <w:pStyle w:val="Prrafodelista"/>
        <w:spacing w:after="0" w:line="240" w:lineRule="auto"/>
        <w:ind w:left="1418"/>
        <w:jc w:val="center"/>
      </w:pPr>
      <w:r w:rsidRPr="00E51718">
        <w:rPr>
          <w:sz w:val="20"/>
        </w:rPr>
        <w:t>12/01/2021</w:t>
      </w:r>
    </w:p>
    <w:p w14:paraId="3FC1A3FB" w14:textId="77777777" w:rsidR="00901C3E" w:rsidRPr="00E51718" w:rsidRDefault="00901C3E" w:rsidP="004A349E">
      <w:pPr>
        <w:spacing w:after="0" w:line="240" w:lineRule="auto"/>
        <w:jc w:val="both"/>
        <w:rPr>
          <w:rFonts w:cstheme="minorHAnsi"/>
          <w:b/>
        </w:rPr>
      </w:pPr>
    </w:p>
    <w:p w14:paraId="26B7C5AE" w14:textId="77777777" w:rsidR="004A349E" w:rsidRPr="00E51718" w:rsidRDefault="004A349E" w:rsidP="004A349E">
      <w:pPr>
        <w:numPr>
          <w:ilvl w:val="0"/>
          <w:numId w:val="3"/>
        </w:numPr>
        <w:autoSpaceDE w:val="0"/>
        <w:autoSpaceDN w:val="0"/>
        <w:adjustRightInd w:val="0"/>
        <w:spacing w:after="0" w:line="240" w:lineRule="auto"/>
        <w:ind w:hanging="436"/>
        <w:jc w:val="both"/>
        <w:rPr>
          <w:rFonts w:eastAsia="Calibri" w:cstheme="minorHAnsi"/>
          <w:b/>
          <w:color w:val="000000"/>
        </w:rPr>
      </w:pPr>
      <w:r w:rsidRPr="00E51718">
        <w:rPr>
          <w:rFonts w:eastAsia="Calibri" w:cstheme="minorHAnsi"/>
          <w:b/>
          <w:color w:val="000000"/>
        </w:rPr>
        <w:t xml:space="preserve">VOLUMEN. </w:t>
      </w:r>
      <w:r w:rsidRPr="00E51718">
        <w:rPr>
          <w:rFonts w:eastAsia="Calibri" w:cstheme="minorHAnsi"/>
          <w:bCs/>
          <w:color w:val="000000"/>
        </w:rPr>
        <w:t>Se divide de la manera siguiente:</w:t>
      </w:r>
    </w:p>
    <w:p w14:paraId="732764CC" w14:textId="77777777" w:rsidR="004A349E" w:rsidRPr="00E51718" w:rsidRDefault="004A349E" w:rsidP="00A72DEB">
      <w:pPr>
        <w:pStyle w:val="Prrafodelista"/>
        <w:numPr>
          <w:ilvl w:val="0"/>
          <w:numId w:val="12"/>
        </w:numPr>
        <w:autoSpaceDE w:val="0"/>
        <w:autoSpaceDN w:val="0"/>
        <w:adjustRightInd w:val="0"/>
        <w:spacing w:after="0" w:line="240" w:lineRule="auto"/>
        <w:jc w:val="both"/>
      </w:pPr>
      <w:r w:rsidRPr="00E51718">
        <w:rPr>
          <w:rFonts w:cstheme="minorHAnsi"/>
          <w:b/>
          <w:shd w:val="clear" w:color="auto" w:fill="FAF9F8"/>
        </w:rPr>
        <w:t xml:space="preserve">NO. FOJAS. </w:t>
      </w:r>
      <w:r w:rsidRPr="00E51718">
        <w:t>En este apartado se colocará el número total de fojas* (hojas) físicas útiles, con las que cierra el expediente. Las fojas que conforman el expediente se deberán foliar a mano, preferentemente con lápiz, en la esquina superior derecha de cada una de las fojas.</w:t>
      </w:r>
    </w:p>
    <w:p w14:paraId="4952D5FA" w14:textId="77777777" w:rsidR="004A349E" w:rsidRPr="00E51718" w:rsidRDefault="004A349E" w:rsidP="004A349E">
      <w:pPr>
        <w:autoSpaceDE w:val="0"/>
        <w:autoSpaceDN w:val="0"/>
        <w:adjustRightInd w:val="0"/>
        <w:spacing w:after="0" w:line="240" w:lineRule="auto"/>
        <w:ind w:left="708"/>
        <w:jc w:val="both"/>
      </w:pPr>
    </w:p>
    <w:p w14:paraId="09E7B902" w14:textId="77777777" w:rsidR="004A349E" w:rsidRPr="00E51718" w:rsidRDefault="004A349E" w:rsidP="00A72DEB">
      <w:pPr>
        <w:pStyle w:val="Prrafodelista"/>
        <w:numPr>
          <w:ilvl w:val="0"/>
          <w:numId w:val="12"/>
        </w:numPr>
        <w:autoSpaceDE w:val="0"/>
        <w:autoSpaceDN w:val="0"/>
        <w:adjustRightInd w:val="0"/>
        <w:spacing w:after="0" w:line="240" w:lineRule="auto"/>
        <w:jc w:val="both"/>
      </w:pPr>
      <w:r w:rsidRPr="00E51718">
        <w:t>*Foja: A la hoja de papel que contiene información, con independencia si la contiene en su lado anverso o reverso, o en ambos lados.</w:t>
      </w:r>
    </w:p>
    <w:p w14:paraId="19B12565" w14:textId="77777777" w:rsidR="004A349E" w:rsidRPr="00E51718" w:rsidRDefault="004A349E" w:rsidP="004A349E">
      <w:pPr>
        <w:autoSpaceDE w:val="0"/>
        <w:autoSpaceDN w:val="0"/>
        <w:adjustRightInd w:val="0"/>
        <w:spacing w:after="0" w:line="240" w:lineRule="auto"/>
        <w:ind w:left="708"/>
        <w:jc w:val="both"/>
      </w:pPr>
    </w:p>
    <w:p w14:paraId="3BF458DA" w14:textId="77777777" w:rsidR="004A349E" w:rsidRPr="00E51718" w:rsidRDefault="004A349E" w:rsidP="00A72DEB">
      <w:pPr>
        <w:pStyle w:val="Prrafodelista"/>
        <w:numPr>
          <w:ilvl w:val="0"/>
          <w:numId w:val="12"/>
        </w:numPr>
        <w:autoSpaceDE w:val="0"/>
        <w:autoSpaceDN w:val="0"/>
        <w:adjustRightInd w:val="0"/>
        <w:spacing w:after="0" w:line="240" w:lineRule="auto"/>
        <w:jc w:val="both"/>
      </w:pPr>
      <w:r w:rsidRPr="00E51718">
        <w:rPr>
          <w:b/>
          <w:bCs/>
        </w:rPr>
        <w:t xml:space="preserve">NO. DE LEGAJOS. </w:t>
      </w:r>
      <w:r w:rsidRPr="00E51718">
        <w:t>En este apartado se colocará el número total de legajos (partes) en que se divide el expediente físico o híbrido. En el caso de que los expedientes se registren a través del SAI, el sistema de forma predeterminada generará un legajo “0” para los documentos electrónicos y como mínimo un legajo, cuando se trate de documentación física.</w:t>
      </w:r>
    </w:p>
    <w:p w14:paraId="28016FC6" w14:textId="77777777" w:rsidR="004A349E" w:rsidRPr="00E51718" w:rsidRDefault="004A349E" w:rsidP="004A349E">
      <w:pPr>
        <w:autoSpaceDE w:val="0"/>
        <w:autoSpaceDN w:val="0"/>
        <w:adjustRightInd w:val="0"/>
        <w:spacing w:after="0" w:line="240" w:lineRule="auto"/>
        <w:ind w:left="708"/>
        <w:jc w:val="both"/>
      </w:pPr>
    </w:p>
    <w:p w14:paraId="17DDA12A" w14:textId="5A29CAD5" w:rsidR="004A349E" w:rsidRPr="00E51718" w:rsidRDefault="004A349E" w:rsidP="00A72DEB">
      <w:pPr>
        <w:pStyle w:val="Prrafodelista"/>
        <w:numPr>
          <w:ilvl w:val="0"/>
          <w:numId w:val="12"/>
        </w:numPr>
        <w:spacing w:after="0" w:line="240" w:lineRule="auto"/>
        <w:jc w:val="both"/>
        <w:rPr>
          <w:rFonts w:cstheme="minorHAnsi"/>
        </w:rPr>
      </w:pPr>
      <w:r w:rsidRPr="00E51718">
        <w:rPr>
          <w:rFonts w:eastAsia="Calibri" w:cstheme="minorHAnsi"/>
          <w:b/>
          <w:color w:val="000000"/>
        </w:rPr>
        <w:t>NO. DE DOCUMENTOS ELECTRÓNICOS.</w:t>
      </w:r>
      <w:r w:rsidRPr="00E51718">
        <w:rPr>
          <w:rFonts w:eastAsia="Calibri" w:cstheme="minorHAnsi"/>
          <w:bCs/>
          <w:color w:val="000000"/>
        </w:rPr>
        <w:t xml:space="preserve"> En este apartado se colocará el número total de documentos electrónicos, es decir, que hayan sido creados originalmente en ese soporte en cualquiera de sus formatos como Excel, Word, etcétera, que integran el expediente. En este caso, no se consideran los escaneados de originales en soporte papel y convertidos en </w:t>
      </w:r>
      <w:proofErr w:type="spellStart"/>
      <w:r w:rsidRPr="00E51718">
        <w:rPr>
          <w:rFonts w:eastAsia="Calibri" w:cstheme="minorHAnsi"/>
          <w:bCs/>
          <w:color w:val="000000"/>
        </w:rPr>
        <w:t>pdf</w:t>
      </w:r>
      <w:proofErr w:type="spellEnd"/>
      <w:r w:rsidRPr="00E51718">
        <w:rPr>
          <w:rFonts w:eastAsia="Calibri" w:cstheme="minorHAnsi"/>
          <w:bCs/>
          <w:color w:val="000000"/>
        </w:rPr>
        <w:t>.</w:t>
      </w:r>
    </w:p>
    <w:p w14:paraId="52C90983" w14:textId="77777777" w:rsidR="00FF16D7" w:rsidRPr="00E51718" w:rsidRDefault="00FF16D7" w:rsidP="004A349E">
      <w:pPr>
        <w:spacing w:after="0" w:line="240" w:lineRule="auto"/>
        <w:jc w:val="both"/>
        <w:rPr>
          <w:rFonts w:cstheme="minorHAnsi"/>
          <w:b/>
        </w:rPr>
      </w:pPr>
    </w:p>
    <w:p w14:paraId="057ECBF9" w14:textId="1E3B520F" w:rsidR="00CD56F5" w:rsidRPr="00E51718" w:rsidRDefault="006E096A" w:rsidP="00B87DC0">
      <w:pPr>
        <w:pStyle w:val="Prrafodelista"/>
        <w:numPr>
          <w:ilvl w:val="0"/>
          <w:numId w:val="3"/>
        </w:numPr>
        <w:spacing w:after="0" w:line="240" w:lineRule="auto"/>
        <w:jc w:val="both"/>
        <w:rPr>
          <w:rFonts w:cstheme="minorHAnsi"/>
        </w:rPr>
      </w:pPr>
      <w:r w:rsidRPr="00E51718">
        <w:rPr>
          <w:rFonts w:cstheme="minorHAnsi"/>
          <w:b/>
          <w:shd w:val="clear" w:color="auto" w:fill="FAF9F8"/>
        </w:rPr>
        <w:t>VALOR DOCUMENTAL</w:t>
      </w:r>
      <w:r w:rsidR="00FF16D7" w:rsidRPr="00E51718">
        <w:rPr>
          <w:rFonts w:cstheme="minorHAnsi"/>
          <w:b/>
          <w:shd w:val="clear" w:color="auto" w:fill="FAF9F8"/>
        </w:rPr>
        <w:t xml:space="preserve">. </w:t>
      </w:r>
      <w:r w:rsidR="00AA3CE1" w:rsidRPr="00E51718">
        <w:rPr>
          <w:rFonts w:cstheme="minorHAnsi"/>
          <w:shd w:val="clear" w:color="auto" w:fill="FAF9F8"/>
        </w:rPr>
        <w:t>Se colocará una</w:t>
      </w:r>
      <w:r w:rsidR="003A0585" w:rsidRPr="00E51718">
        <w:rPr>
          <w:rFonts w:cstheme="minorHAnsi"/>
          <w:shd w:val="clear" w:color="auto" w:fill="FAF9F8"/>
        </w:rPr>
        <w:t xml:space="preserve"> equis</w:t>
      </w:r>
      <w:r w:rsidR="00AA3CE1" w:rsidRPr="00E51718">
        <w:rPr>
          <w:rFonts w:cstheme="minorHAnsi"/>
          <w:shd w:val="clear" w:color="auto" w:fill="FAF9F8"/>
        </w:rPr>
        <w:t xml:space="preserve"> “X” señalando el valor documental de la información, mismo que estará establecido en el Catálogo de Disposición Documental vigente </w:t>
      </w:r>
      <w:r w:rsidR="00873C2F" w:rsidRPr="00E51718">
        <w:rPr>
          <w:rFonts w:ascii="Calibri" w:eastAsia="Calibri" w:hAnsi="Calibri" w:cs="Calibri"/>
        </w:rPr>
        <w:t xml:space="preserve">al momento en </w:t>
      </w:r>
      <w:r w:rsidR="00AA3CE1" w:rsidRPr="00E51718">
        <w:rPr>
          <w:rFonts w:cstheme="minorHAnsi"/>
          <w:shd w:val="clear" w:color="auto" w:fill="FAF9F8"/>
        </w:rPr>
        <w:t>que se generó la información.</w:t>
      </w:r>
    </w:p>
    <w:p w14:paraId="6C63B9B7" w14:textId="77777777" w:rsidR="003D4115" w:rsidRPr="00E51718" w:rsidRDefault="003D4115" w:rsidP="00B87DC0">
      <w:pPr>
        <w:pStyle w:val="Prrafodelista"/>
        <w:spacing w:after="0" w:line="240" w:lineRule="auto"/>
        <w:jc w:val="both"/>
        <w:rPr>
          <w:rFonts w:cstheme="minorHAnsi"/>
        </w:rPr>
      </w:pPr>
    </w:p>
    <w:p w14:paraId="48D88C67" w14:textId="77777777" w:rsidR="00CD56F5" w:rsidRPr="00E51718" w:rsidRDefault="00FF16D7" w:rsidP="00B87DC0">
      <w:pPr>
        <w:pStyle w:val="Prrafodelista"/>
        <w:numPr>
          <w:ilvl w:val="0"/>
          <w:numId w:val="6"/>
        </w:numPr>
        <w:spacing w:after="0" w:line="240" w:lineRule="auto"/>
        <w:jc w:val="both"/>
        <w:rPr>
          <w:rFonts w:cstheme="minorHAnsi"/>
          <w:shd w:val="clear" w:color="auto" w:fill="FAF9F8"/>
        </w:rPr>
      </w:pPr>
      <w:r w:rsidRPr="00E51718">
        <w:rPr>
          <w:rFonts w:cstheme="minorHAnsi"/>
          <w:shd w:val="clear" w:color="auto" w:fill="FAF9F8"/>
        </w:rPr>
        <w:lastRenderedPageBreak/>
        <w:t>Administrativo</w:t>
      </w:r>
      <w:r w:rsidR="00B07254" w:rsidRPr="00E51718">
        <w:rPr>
          <w:rFonts w:cstheme="minorHAnsi"/>
          <w:shd w:val="clear" w:color="auto" w:fill="FAF9F8"/>
        </w:rPr>
        <w:t>.</w:t>
      </w:r>
    </w:p>
    <w:p w14:paraId="368F2D0D" w14:textId="77777777" w:rsidR="00CD56F5" w:rsidRPr="00E51718" w:rsidRDefault="00FF16D7" w:rsidP="00B87DC0">
      <w:pPr>
        <w:pStyle w:val="Prrafodelista"/>
        <w:numPr>
          <w:ilvl w:val="0"/>
          <w:numId w:val="6"/>
        </w:numPr>
        <w:spacing w:after="0" w:line="240" w:lineRule="auto"/>
        <w:jc w:val="both"/>
        <w:rPr>
          <w:rFonts w:cstheme="minorHAnsi"/>
          <w:shd w:val="clear" w:color="auto" w:fill="FAF9F8"/>
        </w:rPr>
      </w:pPr>
      <w:r w:rsidRPr="00E51718">
        <w:rPr>
          <w:rFonts w:cstheme="minorHAnsi"/>
          <w:shd w:val="clear" w:color="auto" w:fill="FAF9F8"/>
        </w:rPr>
        <w:t>Legal</w:t>
      </w:r>
      <w:r w:rsidR="00B07254" w:rsidRPr="00E51718">
        <w:rPr>
          <w:rFonts w:cstheme="minorHAnsi"/>
          <w:shd w:val="clear" w:color="auto" w:fill="FAF9F8"/>
        </w:rPr>
        <w:t>.</w:t>
      </w:r>
    </w:p>
    <w:p w14:paraId="2DC01933" w14:textId="77777777" w:rsidR="00901C3E" w:rsidRPr="00E51718" w:rsidRDefault="00FF16D7" w:rsidP="00B87DC0">
      <w:pPr>
        <w:pStyle w:val="Prrafodelista"/>
        <w:numPr>
          <w:ilvl w:val="0"/>
          <w:numId w:val="6"/>
        </w:numPr>
        <w:spacing w:after="0" w:line="240" w:lineRule="auto"/>
        <w:jc w:val="both"/>
        <w:rPr>
          <w:rFonts w:cstheme="minorHAnsi"/>
          <w:shd w:val="clear" w:color="auto" w:fill="FAF9F8"/>
        </w:rPr>
      </w:pPr>
      <w:r w:rsidRPr="00E51718">
        <w:rPr>
          <w:rFonts w:cstheme="minorHAnsi"/>
          <w:shd w:val="clear" w:color="auto" w:fill="FAF9F8"/>
        </w:rPr>
        <w:t>Contable</w:t>
      </w:r>
      <w:r w:rsidR="00B07254" w:rsidRPr="00E51718">
        <w:rPr>
          <w:rFonts w:cstheme="minorHAnsi"/>
          <w:shd w:val="clear" w:color="auto" w:fill="FAF9F8"/>
        </w:rPr>
        <w:t>.</w:t>
      </w:r>
    </w:p>
    <w:p w14:paraId="3D938C53" w14:textId="77777777" w:rsidR="00FF16D7" w:rsidRPr="00E51718" w:rsidRDefault="00FF16D7" w:rsidP="00B87DC0">
      <w:pPr>
        <w:pStyle w:val="Prrafodelista"/>
        <w:spacing w:after="0" w:line="240" w:lineRule="auto"/>
        <w:jc w:val="both"/>
        <w:rPr>
          <w:rFonts w:cstheme="minorHAnsi"/>
        </w:rPr>
      </w:pPr>
    </w:p>
    <w:p w14:paraId="607B1AFA" w14:textId="24D7BBD2" w:rsidR="004D54E5" w:rsidRPr="00E51718" w:rsidRDefault="006E096A" w:rsidP="00B87DC0">
      <w:pPr>
        <w:pStyle w:val="Prrafodelista"/>
        <w:numPr>
          <w:ilvl w:val="0"/>
          <w:numId w:val="3"/>
        </w:numPr>
        <w:spacing w:after="0" w:line="240" w:lineRule="auto"/>
        <w:jc w:val="both"/>
        <w:rPr>
          <w:rFonts w:cstheme="minorHAnsi"/>
        </w:rPr>
      </w:pPr>
      <w:r w:rsidRPr="00E51718">
        <w:rPr>
          <w:rFonts w:cstheme="minorHAnsi"/>
          <w:b/>
          <w:shd w:val="clear" w:color="auto" w:fill="FAF9F8"/>
        </w:rPr>
        <w:t>VIGENCIA DOCUMENTAL</w:t>
      </w:r>
      <w:r w:rsidR="00FF16D7" w:rsidRPr="00E51718">
        <w:rPr>
          <w:rFonts w:cstheme="minorHAnsi"/>
          <w:b/>
          <w:shd w:val="clear" w:color="auto" w:fill="FAF9F8"/>
        </w:rPr>
        <w:t xml:space="preserve">. </w:t>
      </w:r>
      <w:r w:rsidR="00633604" w:rsidRPr="00E51718">
        <w:rPr>
          <w:rFonts w:ascii="Calibri" w:eastAsia="Calibri" w:hAnsi="Calibri" w:cs="Calibri"/>
        </w:rPr>
        <w:t>Se colocará el número de años que la documentación permanecerá resguardada en el Archivo de Trámite y en el Archivo de Concentración, así como el total de años</w:t>
      </w:r>
      <w:r w:rsidR="00E34F27" w:rsidRPr="00E51718">
        <w:rPr>
          <w:rFonts w:ascii="Calibri" w:eastAsia="Calibri" w:hAnsi="Calibri" w:cs="Calibri"/>
        </w:rPr>
        <w:t xml:space="preserve"> que suman los dos periodos antes referidos</w:t>
      </w:r>
      <w:r w:rsidR="00633604" w:rsidRPr="00E51718">
        <w:rPr>
          <w:rFonts w:ascii="Calibri" w:eastAsia="Calibri" w:hAnsi="Calibri" w:cs="Calibri"/>
        </w:rPr>
        <w:t>. Este valor se encuentra establecido en el Catálogo de Disposición Documental vigente al momento en que se generó la documentación.</w:t>
      </w:r>
      <w:r w:rsidR="004D54E5" w:rsidRPr="00E51718">
        <w:rPr>
          <w:rFonts w:cstheme="minorHAnsi"/>
          <w:shd w:val="clear" w:color="auto" w:fill="FAF9F8"/>
        </w:rPr>
        <w:t xml:space="preserve"> </w:t>
      </w:r>
    </w:p>
    <w:p w14:paraId="11D359D8" w14:textId="77777777" w:rsidR="003A0585" w:rsidRPr="00E51718" w:rsidRDefault="003A0585" w:rsidP="00B87DC0">
      <w:pPr>
        <w:pStyle w:val="Prrafodelista"/>
        <w:spacing w:after="0" w:line="240" w:lineRule="auto"/>
        <w:jc w:val="both"/>
        <w:rPr>
          <w:rFonts w:cstheme="minorHAnsi"/>
          <w:b/>
          <w:shd w:val="clear" w:color="auto" w:fill="FAF9F8"/>
        </w:rPr>
      </w:pPr>
    </w:p>
    <w:p w14:paraId="3E920B08" w14:textId="2FDD9124" w:rsidR="00700567" w:rsidRPr="00E51718" w:rsidRDefault="006E096A" w:rsidP="00B87DC0">
      <w:pPr>
        <w:pStyle w:val="Prrafodelista"/>
        <w:numPr>
          <w:ilvl w:val="0"/>
          <w:numId w:val="3"/>
        </w:numPr>
        <w:spacing w:after="0" w:line="240" w:lineRule="auto"/>
        <w:jc w:val="both"/>
        <w:rPr>
          <w:rFonts w:cstheme="minorHAnsi"/>
          <w:shd w:val="clear" w:color="auto" w:fill="FAF9F8"/>
        </w:rPr>
      </w:pPr>
      <w:r w:rsidRPr="00E51718">
        <w:rPr>
          <w:rFonts w:cstheme="minorHAnsi"/>
          <w:b/>
          <w:shd w:val="clear" w:color="auto" w:fill="FAF9F8"/>
        </w:rPr>
        <w:t>TRAD</w:t>
      </w:r>
      <w:r w:rsidR="001B30F0" w:rsidRPr="00E51718">
        <w:rPr>
          <w:rFonts w:cstheme="minorHAnsi"/>
          <w:b/>
          <w:shd w:val="clear" w:color="auto" w:fill="FAF9F8"/>
        </w:rPr>
        <w:t>I</w:t>
      </w:r>
      <w:r w:rsidRPr="00E51718">
        <w:rPr>
          <w:rFonts w:cstheme="minorHAnsi"/>
          <w:b/>
          <w:shd w:val="clear" w:color="auto" w:fill="FAF9F8"/>
        </w:rPr>
        <w:t>CIÓN DOCUMENTAL</w:t>
      </w:r>
      <w:r w:rsidR="00AE0514" w:rsidRPr="00E51718">
        <w:rPr>
          <w:rFonts w:cstheme="minorHAnsi"/>
          <w:b/>
          <w:shd w:val="clear" w:color="auto" w:fill="FAF9F8"/>
        </w:rPr>
        <w:t xml:space="preserve">. </w:t>
      </w:r>
      <w:r w:rsidR="004D54E5" w:rsidRPr="00E51718">
        <w:t>Se colocará una</w:t>
      </w:r>
      <w:r w:rsidR="003A0585" w:rsidRPr="00E51718">
        <w:t xml:space="preserve"> equis</w:t>
      </w:r>
      <w:r w:rsidR="004D54E5" w:rsidRPr="00E51718">
        <w:t xml:space="preserve"> “X” indicando </w:t>
      </w:r>
      <w:r w:rsidR="001331DE" w:rsidRPr="00E51718">
        <w:t>el estado</w:t>
      </w:r>
      <w:r w:rsidR="004D54E5" w:rsidRPr="00E51718">
        <w:t xml:space="preserve"> de</w:t>
      </w:r>
      <w:r w:rsidR="001331DE" w:rsidRPr="00E51718">
        <w:t xml:space="preserve"> los</w:t>
      </w:r>
      <w:r w:rsidR="004D54E5" w:rsidRPr="00E51718">
        <w:t xml:space="preserve"> documentos </w:t>
      </w:r>
      <w:r w:rsidR="007D3EE8" w:rsidRPr="00E51718">
        <w:t xml:space="preserve">que </w:t>
      </w:r>
      <w:r w:rsidR="004D54E5" w:rsidRPr="00E51718">
        <w:t xml:space="preserve">contiene el expediente, misma que puede ser: </w:t>
      </w:r>
    </w:p>
    <w:p w14:paraId="03BDF81E" w14:textId="77777777" w:rsidR="00700567" w:rsidRPr="00E51718" w:rsidRDefault="00700567" w:rsidP="00700567">
      <w:pPr>
        <w:autoSpaceDE w:val="0"/>
        <w:autoSpaceDN w:val="0"/>
        <w:adjustRightInd w:val="0"/>
        <w:spacing w:after="0" w:line="240" w:lineRule="auto"/>
        <w:ind w:left="720"/>
        <w:jc w:val="both"/>
      </w:pPr>
    </w:p>
    <w:p w14:paraId="29E451F2" w14:textId="77777777" w:rsidR="00700567" w:rsidRPr="00E51718" w:rsidRDefault="00700567" w:rsidP="00700567">
      <w:pPr>
        <w:numPr>
          <w:ilvl w:val="0"/>
          <w:numId w:val="6"/>
        </w:numPr>
        <w:spacing w:after="0" w:line="240" w:lineRule="auto"/>
        <w:contextualSpacing/>
        <w:jc w:val="both"/>
        <w:rPr>
          <w:rFonts w:cstheme="minorHAnsi"/>
          <w:shd w:val="clear" w:color="auto" w:fill="FAF9F8"/>
        </w:rPr>
      </w:pPr>
      <w:r w:rsidRPr="00E51718">
        <w:rPr>
          <w:rFonts w:cstheme="minorHAnsi"/>
          <w:shd w:val="clear" w:color="auto" w:fill="FAF9F8"/>
        </w:rPr>
        <w:t>Original.</w:t>
      </w:r>
    </w:p>
    <w:p w14:paraId="3728697C" w14:textId="77777777" w:rsidR="00700567" w:rsidRPr="00E51718" w:rsidRDefault="00700567" w:rsidP="00700567">
      <w:pPr>
        <w:numPr>
          <w:ilvl w:val="0"/>
          <w:numId w:val="6"/>
        </w:numPr>
        <w:spacing w:after="0" w:line="240" w:lineRule="auto"/>
        <w:contextualSpacing/>
        <w:jc w:val="both"/>
        <w:rPr>
          <w:rFonts w:cstheme="minorHAnsi"/>
          <w:shd w:val="clear" w:color="auto" w:fill="FAF9F8"/>
        </w:rPr>
      </w:pPr>
      <w:r w:rsidRPr="00E51718">
        <w:rPr>
          <w:rFonts w:cstheme="minorHAnsi"/>
          <w:shd w:val="clear" w:color="auto" w:fill="FAF9F8"/>
        </w:rPr>
        <w:t xml:space="preserve">Copia. </w:t>
      </w:r>
    </w:p>
    <w:p w14:paraId="24639935" w14:textId="77777777" w:rsidR="00CD56F5" w:rsidRPr="00E51718" w:rsidRDefault="00CD56F5" w:rsidP="00B87DC0">
      <w:pPr>
        <w:pStyle w:val="Prrafodelista"/>
        <w:spacing w:after="0" w:line="240" w:lineRule="auto"/>
        <w:jc w:val="both"/>
        <w:rPr>
          <w:rFonts w:cstheme="minorHAnsi"/>
          <w:b/>
          <w:shd w:val="clear" w:color="auto" w:fill="FAF9F8"/>
        </w:rPr>
      </w:pPr>
    </w:p>
    <w:p w14:paraId="1BF953F5" w14:textId="77777777" w:rsidR="00946ED4" w:rsidRPr="00E51718" w:rsidRDefault="00946ED4" w:rsidP="00946ED4">
      <w:pPr>
        <w:spacing w:after="0" w:line="240" w:lineRule="auto"/>
        <w:ind w:left="360"/>
        <w:jc w:val="both"/>
        <w:rPr>
          <w:rFonts w:cstheme="minorHAnsi"/>
          <w:b/>
          <w:bCs/>
          <w:shd w:val="clear" w:color="auto" w:fill="FAF9F8"/>
        </w:rPr>
      </w:pPr>
      <w:r w:rsidRPr="00E51718">
        <w:rPr>
          <w:rFonts w:cstheme="minorHAnsi"/>
          <w:b/>
          <w:bCs/>
          <w:shd w:val="clear" w:color="auto" w:fill="FAF9F8"/>
        </w:rPr>
        <w:t>DATOS DE LA LEYENDA</w:t>
      </w:r>
    </w:p>
    <w:p w14:paraId="47169F57" w14:textId="77777777" w:rsidR="00946ED4" w:rsidRPr="00E51718" w:rsidRDefault="00946ED4" w:rsidP="00946ED4">
      <w:pPr>
        <w:pStyle w:val="Prrafodelista"/>
        <w:numPr>
          <w:ilvl w:val="0"/>
          <w:numId w:val="3"/>
        </w:numPr>
        <w:spacing w:after="0" w:line="240" w:lineRule="auto"/>
        <w:jc w:val="both"/>
        <w:rPr>
          <w:rFonts w:eastAsia="Calibri" w:cstheme="minorHAnsi"/>
          <w:b/>
          <w:bCs/>
          <w:color w:val="000000"/>
        </w:rPr>
      </w:pPr>
      <w:r w:rsidRPr="00E51718">
        <w:rPr>
          <w:rFonts w:eastAsia="Calibri" w:cstheme="minorHAnsi"/>
          <w:b/>
        </w:rPr>
        <w:t xml:space="preserve">El presente inventario consta de </w:t>
      </w:r>
      <w:r w:rsidRPr="00E51718">
        <w:rPr>
          <w:rFonts w:eastAsia="Calibri" w:cstheme="minorHAnsi"/>
          <w:b/>
          <w:bCs/>
        </w:rPr>
        <w:t>(</w:t>
      </w:r>
      <w:r w:rsidRPr="00E51718">
        <w:rPr>
          <w:rFonts w:eastAsia="Calibri" w:cstheme="minorHAnsi"/>
          <w:b/>
          <w:bCs/>
          <w:color w:val="FFFFFF" w:themeColor="background1"/>
        </w:rPr>
        <w:t>X</w:t>
      </w:r>
      <w:r w:rsidRPr="00E51718">
        <w:rPr>
          <w:rFonts w:eastAsia="Calibri" w:cstheme="minorHAnsi"/>
          <w:b/>
          <w:bCs/>
        </w:rPr>
        <w:t>)</w:t>
      </w:r>
      <w:r w:rsidRPr="00E51718">
        <w:rPr>
          <w:rFonts w:eastAsia="Calibri" w:cstheme="minorHAnsi"/>
          <w:b/>
        </w:rPr>
        <w:t xml:space="preserve"> fojas</w:t>
      </w:r>
      <w:r w:rsidRPr="00E51718">
        <w:rPr>
          <w:rFonts w:eastAsia="Calibri" w:cstheme="minorHAnsi"/>
          <w:b/>
          <w:bCs/>
          <w:color w:val="000000"/>
        </w:rPr>
        <w:t xml:space="preserve">. </w:t>
      </w:r>
      <w:r w:rsidRPr="00E51718">
        <w:rPr>
          <w:rFonts w:eastAsia="Calibri" w:cstheme="minorHAnsi"/>
          <w:bCs/>
          <w:color w:val="000000"/>
        </w:rPr>
        <w:t>Indicar el total de fojas (hojas), que consta que componen el inventario documental de transferencia secundaria.</w:t>
      </w:r>
    </w:p>
    <w:p w14:paraId="49EBB56E" w14:textId="77777777" w:rsidR="00946ED4" w:rsidRPr="00E51718" w:rsidRDefault="00946ED4" w:rsidP="00946ED4">
      <w:pPr>
        <w:autoSpaceDE w:val="0"/>
        <w:autoSpaceDN w:val="0"/>
        <w:adjustRightInd w:val="0"/>
        <w:spacing w:after="0" w:line="240" w:lineRule="auto"/>
        <w:ind w:left="720"/>
        <w:jc w:val="both"/>
        <w:rPr>
          <w:rFonts w:eastAsia="Calibri" w:cstheme="minorHAnsi"/>
          <w:bCs/>
        </w:rPr>
      </w:pPr>
    </w:p>
    <w:p w14:paraId="729C1B38" w14:textId="01379B03" w:rsidR="00946ED4" w:rsidRPr="00E51718" w:rsidRDefault="00946ED4" w:rsidP="00946ED4">
      <w:pPr>
        <w:pStyle w:val="Prrafodelista"/>
        <w:numPr>
          <w:ilvl w:val="0"/>
          <w:numId w:val="3"/>
        </w:numPr>
        <w:spacing w:after="0" w:line="240" w:lineRule="auto"/>
        <w:jc w:val="both"/>
        <w:rPr>
          <w:rFonts w:eastAsia="Calibri" w:cstheme="minorHAnsi"/>
          <w:b/>
          <w:bCs/>
          <w:color w:val="000000"/>
          <w:sz w:val="24"/>
        </w:rPr>
      </w:pPr>
      <w:r w:rsidRPr="00E51718">
        <w:rPr>
          <w:rFonts w:eastAsia="Calibri" w:cstheme="minorHAnsi"/>
          <w:b/>
          <w:bCs/>
          <w:color w:val="000000"/>
        </w:rPr>
        <w:t>y ampara la cantidad de (</w:t>
      </w:r>
      <w:r w:rsidRPr="00E51718">
        <w:rPr>
          <w:rFonts w:eastAsia="Calibri" w:cstheme="minorHAnsi"/>
          <w:b/>
          <w:bCs/>
          <w:color w:val="FFFFFF" w:themeColor="background1"/>
        </w:rPr>
        <w:t>X</w:t>
      </w:r>
      <w:r w:rsidRPr="00E51718">
        <w:rPr>
          <w:rFonts w:eastAsia="Calibri" w:cstheme="minorHAnsi"/>
          <w:b/>
          <w:bCs/>
          <w:color w:val="000000"/>
        </w:rPr>
        <w:t>) expedientes.</w:t>
      </w:r>
      <w:r w:rsidRPr="00E51718">
        <w:rPr>
          <w:sz w:val="20"/>
          <w:szCs w:val="20"/>
        </w:rPr>
        <w:t xml:space="preserve"> </w:t>
      </w:r>
      <w:r w:rsidRPr="00E51718">
        <w:rPr>
          <w:szCs w:val="20"/>
        </w:rPr>
        <w:t xml:space="preserve">Indicar el total de </w:t>
      </w:r>
      <w:r w:rsidR="001331DE" w:rsidRPr="00E51718">
        <w:rPr>
          <w:szCs w:val="20"/>
        </w:rPr>
        <w:t>expedientes</w:t>
      </w:r>
      <w:r w:rsidRPr="00E51718">
        <w:rPr>
          <w:szCs w:val="20"/>
        </w:rPr>
        <w:t xml:space="preserve"> que</w:t>
      </w:r>
      <w:r w:rsidRPr="00E51718">
        <w:rPr>
          <w:bCs/>
          <w:szCs w:val="20"/>
        </w:rPr>
        <w:t xml:space="preserve"> componen el inventario documental de transferencia secundaria</w:t>
      </w:r>
      <w:r w:rsidRPr="00E51718">
        <w:rPr>
          <w:szCs w:val="20"/>
        </w:rPr>
        <w:t>.</w:t>
      </w:r>
    </w:p>
    <w:p w14:paraId="69CD2083" w14:textId="77777777" w:rsidR="00946ED4" w:rsidRPr="00E51718" w:rsidRDefault="00946ED4" w:rsidP="00946ED4">
      <w:pPr>
        <w:autoSpaceDE w:val="0"/>
        <w:autoSpaceDN w:val="0"/>
        <w:adjustRightInd w:val="0"/>
        <w:spacing w:after="0" w:line="240" w:lineRule="auto"/>
        <w:ind w:left="720"/>
        <w:jc w:val="both"/>
        <w:rPr>
          <w:rFonts w:eastAsia="Calibri" w:cstheme="minorHAnsi"/>
          <w:bCs/>
          <w:color w:val="000000"/>
          <w:sz w:val="24"/>
        </w:rPr>
      </w:pPr>
    </w:p>
    <w:p w14:paraId="7D653474" w14:textId="77777777" w:rsidR="00946ED4" w:rsidRPr="00E51718" w:rsidRDefault="00946ED4" w:rsidP="00946ED4">
      <w:pPr>
        <w:pStyle w:val="Prrafodelista"/>
        <w:numPr>
          <w:ilvl w:val="0"/>
          <w:numId w:val="3"/>
        </w:numPr>
        <w:spacing w:after="0" w:line="240" w:lineRule="auto"/>
        <w:jc w:val="both"/>
        <w:rPr>
          <w:rFonts w:eastAsia="Calibri" w:cstheme="minorHAnsi"/>
          <w:b/>
          <w:bCs/>
          <w:color w:val="000000"/>
        </w:rPr>
      </w:pPr>
      <w:r w:rsidRPr="00E51718">
        <w:rPr>
          <w:rFonts w:eastAsia="Calibri" w:cstheme="minorHAnsi"/>
          <w:b/>
          <w:bCs/>
          <w:color w:val="000000"/>
        </w:rPr>
        <w:t>de los años (</w:t>
      </w:r>
      <w:r w:rsidRPr="00E51718">
        <w:rPr>
          <w:rFonts w:eastAsia="Calibri" w:cstheme="minorHAnsi"/>
          <w:b/>
          <w:bCs/>
          <w:color w:val="FFFFFF" w:themeColor="background1"/>
        </w:rPr>
        <w:t>X</w:t>
      </w:r>
      <w:r w:rsidRPr="00E51718">
        <w:rPr>
          <w:rFonts w:eastAsia="Calibri" w:cstheme="minorHAnsi"/>
          <w:b/>
          <w:bCs/>
          <w:color w:val="000000"/>
        </w:rPr>
        <w:t>) al (</w:t>
      </w:r>
      <w:r w:rsidRPr="00E51718">
        <w:rPr>
          <w:rFonts w:eastAsia="Calibri" w:cstheme="minorHAnsi"/>
          <w:b/>
          <w:bCs/>
          <w:color w:val="FFFFFF" w:themeColor="background1"/>
        </w:rPr>
        <w:t>X</w:t>
      </w:r>
      <w:r w:rsidRPr="00E51718">
        <w:rPr>
          <w:rFonts w:eastAsia="Calibri" w:cstheme="minorHAnsi"/>
          <w:b/>
          <w:bCs/>
          <w:color w:val="000000"/>
        </w:rPr>
        <w:t xml:space="preserve">). </w:t>
      </w:r>
      <w:r w:rsidRPr="00E51718">
        <w:rPr>
          <w:rFonts w:eastAsia="Calibri" w:cstheme="minorHAnsi"/>
          <w:bCs/>
          <w:color w:val="000000"/>
        </w:rPr>
        <w:t>Señalar las fechas extremas, es decir el año más antiguo y el año más reciente de la documentación que se describe.</w:t>
      </w:r>
    </w:p>
    <w:p w14:paraId="2E9A3170" w14:textId="77777777" w:rsidR="00946ED4" w:rsidRPr="00E51718" w:rsidRDefault="00946ED4" w:rsidP="00946ED4">
      <w:pPr>
        <w:pStyle w:val="Prrafodelista"/>
        <w:spacing w:after="0" w:line="240" w:lineRule="auto"/>
        <w:rPr>
          <w:rFonts w:eastAsia="Calibri" w:cstheme="minorHAnsi"/>
          <w:b/>
          <w:bCs/>
          <w:color w:val="000000"/>
        </w:rPr>
      </w:pPr>
    </w:p>
    <w:p w14:paraId="6C6773B8" w14:textId="77777777" w:rsidR="00946ED4" w:rsidRPr="00E51718" w:rsidRDefault="00946ED4" w:rsidP="00946ED4">
      <w:pPr>
        <w:pStyle w:val="Prrafodelista"/>
        <w:numPr>
          <w:ilvl w:val="0"/>
          <w:numId w:val="3"/>
        </w:numPr>
        <w:spacing w:after="0" w:line="240" w:lineRule="auto"/>
        <w:jc w:val="both"/>
        <w:rPr>
          <w:rFonts w:eastAsia="Calibri" w:cstheme="minorHAnsi"/>
          <w:b/>
          <w:bCs/>
          <w:color w:val="000000"/>
        </w:rPr>
      </w:pPr>
      <w:r w:rsidRPr="00E51718">
        <w:rPr>
          <w:rFonts w:eastAsia="Calibri" w:cstheme="minorHAnsi"/>
          <w:b/>
          <w:bCs/>
          <w:color w:val="000000"/>
        </w:rPr>
        <w:t>contenidos en (</w:t>
      </w:r>
      <w:r w:rsidRPr="00E51718">
        <w:rPr>
          <w:rFonts w:eastAsia="Calibri" w:cstheme="minorHAnsi"/>
          <w:b/>
          <w:bCs/>
          <w:color w:val="FFFFFF" w:themeColor="background1"/>
        </w:rPr>
        <w:t>X</w:t>
      </w:r>
      <w:r w:rsidRPr="00E51718">
        <w:rPr>
          <w:rFonts w:eastAsia="Calibri" w:cstheme="minorHAnsi"/>
          <w:b/>
          <w:bCs/>
          <w:color w:val="000000"/>
        </w:rPr>
        <w:t xml:space="preserve">) cajas. </w:t>
      </w:r>
      <w:r w:rsidRPr="00E51718">
        <w:rPr>
          <w:rFonts w:eastAsia="Calibri" w:cstheme="minorHAnsi"/>
          <w:bCs/>
          <w:color w:val="000000"/>
        </w:rPr>
        <w:t>Señalar el número total de cajas que contienen los expedientes descritos en el inventario documental de transferencia secundaria.</w:t>
      </w:r>
    </w:p>
    <w:p w14:paraId="57CF5879" w14:textId="77777777" w:rsidR="00946ED4" w:rsidRPr="00E51718" w:rsidRDefault="00946ED4" w:rsidP="00946ED4">
      <w:pPr>
        <w:pStyle w:val="Prrafodelista"/>
        <w:spacing w:after="0" w:line="240" w:lineRule="auto"/>
        <w:rPr>
          <w:rFonts w:eastAsia="Calibri" w:cstheme="minorHAnsi"/>
          <w:b/>
          <w:bCs/>
          <w:color w:val="000000"/>
        </w:rPr>
      </w:pPr>
    </w:p>
    <w:p w14:paraId="4881F2E6" w14:textId="77777777" w:rsidR="00946ED4" w:rsidRPr="00E51718" w:rsidRDefault="00946ED4" w:rsidP="00946ED4">
      <w:pPr>
        <w:pStyle w:val="Prrafodelista"/>
        <w:numPr>
          <w:ilvl w:val="0"/>
          <w:numId w:val="3"/>
        </w:numPr>
        <w:spacing w:after="0" w:line="240" w:lineRule="auto"/>
        <w:jc w:val="both"/>
        <w:rPr>
          <w:rFonts w:eastAsia="Calibri" w:cstheme="minorHAnsi"/>
          <w:b/>
          <w:bCs/>
          <w:color w:val="000000"/>
        </w:rPr>
      </w:pPr>
      <w:r w:rsidRPr="00E51718">
        <w:rPr>
          <w:rFonts w:eastAsia="Calibri" w:cstheme="minorHAnsi"/>
          <w:b/>
          <w:bCs/>
          <w:color w:val="000000"/>
        </w:rPr>
        <w:t>con un peso aproximado de (</w:t>
      </w:r>
      <w:r w:rsidRPr="00E51718">
        <w:rPr>
          <w:rFonts w:eastAsia="Calibri" w:cstheme="minorHAnsi"/>
          <w:b/>
          <w:bCs/>
          <w:color w:val="FFFFFF" w:themeColor="background1"/>
        </w:rPr>
        <w:t>X</w:t>
      </w:r>
      <w:r w:rsidRPr="00E51718">
        <w:rPr>
          <w:rFonts w:eastAsia="Calibri" w:cstheme="minorHAnsi"/>
          <w:b/>
          <w:bCs/>
          <w:color w:val="000000"/>
        </w:rPr>
        <w:t xml:space="preserve">) kg. </w:t>
      </w:r>
      <w:r w:rsidRPr="00E51718">
        <w:rPr>
          <w:rFonts w:eastAsia="Calibri" w:cstheme="minorHAnsi"/>
          <w:bCs/>
          <w:color w:val="000000"/>
        </w:rPr>
        <w:t>Señalar</w:t>
      </w:r>
      <w:r w:rsidRPr="00E51718">
        <w:rPr>
          <w:rFonts w:cstheme="minorHAnsi"/>
          <w:bCs/>
          <w:shd w:val="clear" w:color="auto" w:fill="FAF9F8"/>
        </w:rPr>
        <w:t xml:space="preserve"> el peso aproximado total de las mismas.</w:t>
      </w:r>
    </w:p>
    <w:p w14:paraId="6AC19D5B" w14:textId="29325811" w:rsidR="001A1D82" w:rsidRPr="00E51718" w:rsidRDefault="001A1D82" w:rsidP="00946ED4">
      <w:pPr>
        <w:spacing w:after="0" w:line="240" w:lineRule="auto"/>
        <w:rPr>
          <w:rFonts w:cstheme="minorHAnsi"/>
          <w:b/>
          <w:shd w:val="clear" w:color="auto" w:fill="FAF9F8"/>
        </w:rPr>
      </w:pPr>
      <w:bookmarkStart w:id="0" w:name="_Hlk58427084"/>
    </w:p>
    <w:bookmarkEnd w:id="0"/>
    <w:p w14:paraId="20BE9C27" w14:textId="77777777" w:rsidR="00946ED4" w:rsidRPr="00E51718" w:rsidRDefault="00946ED4" w:rsidP="00946ED4">
      <w:pPr>
        <w:spacing w:after="0" w:line="240" w:lineRule="auto"/>
        <w:ind w:left="284"/>
        <w:rPr>
          <w:rFonts w:cstheme="minorHAnsi"/>
          <w:shd w:val="clear" w:color="auto" w:fill="FAF9F8"/>
        </w:rPr>
      </w:pPr>
      <w:r w:rsidRPr="00E51718">
        <w:rPr>
          <w:rFonts w:cstheme="minorHAnsi"/>
          <w:shd w:val="clear" w:color="auto" w:fill="FAF9F8"/>
        </w:rPr>
        <w:t>Los siguientes rubros se llenarán con la firma autógrafa o electrónica de quien aquí se señala:</w:t>
      </w:r>
    </w:p>
    <w:p w14:paraId="4B7953D1" w14:textId="77777777" w:rsidR="00946ED4" w:rsidRPr="00E51718" w:rsidRDefault="00946ED4" w:rsidP="00B87DC0">
      <w:pPr>
        <w:spacing w:after="0" w:line="240" w:lineRule="auto"/>
        <w:ind w:left="284"/>
        <w:jc w:val="both"/>
        <w:rPr>
          <w:rFonts w:cstheme="minorHAnsi"/>
          <w:b/>
          <w:shd w:val="clear" w:color="auto" w:fill="FAF9F8"/>
        </w:rPr>
      </w:pPr>
    </w:p>
    <w:p w14:paraId="089155FE" w14:textId="23708AEF" w:rsidR="00946ED4" w:rsidRPr="00E51718" w:rsidRDefault="00946ED4" w:rsidP="00B87DC0">
      <w:pPr>
        <w:numPr>
          <w:ilvl w:val="0"/>
          <w:numId w:val="3"/>
        </w:numPr>
        <w:spacing w:after="0" w:line="240" w:lineRule="auto"/>
        <w:jc w:val="both"/>
        <w:rPr>
          <w:rFonts w:cstheme="minorHAnsi"/>
          <w:shd w:val="clear" w:color="auto" w:fill="FAF9F8"/>
        </w:rPr>
      </w:pPr>
      <w:r w:rsidRPr="00E51718">
        <w:rPr>
          <w:rFonts w:cstheme="minorHAnsi"/>
          <w:b/>
          <w:shd w:val="clear" w:color="auto" w:fill="FAF9F8"/>
        </w:rPr>
        <w:t xml:space="preserve">ELABORA. </w:t>
      </w:r>
      <w:r w:rsidRPr="00E51718">
        <w:rPr>
          <w:rFonts w:cstheme="minorHAnsi"/>
          <w:shd w:val="clear" w:color="auto" w:fill="FAF9F8"/>
        </w:rPr>
        <w:t>Nombre, cargo y firma</w:t>
      </w:r>
      <w:r w:rsidR="001A41C8" w:rsidRPr="00E51718">
        <w:rPr>
          <w:rFonts w:cstheme="minorHAnsi"/>
          <w:shd w:val="clear" w:color="auto" w:fill="FAF9F8"/>
        </w:rPr>
        <w:t xml:space="preserve"> de la persona</w:t>
      </w:r>
      <w:r w:rsidRPr="00E51718">
        <w:rPr>
          <w:rFonts w:cstheme="minorHAnsi"/>
          <w:shd w:val="clear" w:color="auto" w:fill="FAF9F8"/>
        </w:rPr>
        <w:t xml:space="preserve"> </w:t>
      </w:r>
      <w:r w:rsidR="00BB6492" w:rsidRPr="00E51718">
        <w:rPr>
          <w:rFonts w:cstheme="minorHAnsi"/>
          <w:shd w:val="clear" w:color="auto" w:fill="FAF9F8"/>
        </w:rPr>
        <w:t xml:space="preserve">responsable del Archivo de Concentración, quien </w:t>
      </w:r>
      <w:r w:rsidRPr="00E51718">
        <w:rPr>
          <w:rFonts w:cstheme="minorHAnsi"/>
          <w:shd w:val="clear" w:color="auto" w:fill="FAF9F8"/>
        </w:rPr>
        <w:t>elaboró el inventario.</w:t>
      </w:r>
    </w:p>
    <w:p w14:paraId="4A9C9550" w14:textId="77777777" w:rsidR="00946ED4" w:rsidRPr="00E51718" w:rsidRDefault="00946ED4" w:rsidP="00B87DC0">
      <w:pPr>
        <w:spacing w:after="0" w:line="240" w:lineRule="auto"/>
        <w:ind w:left="284"/>
        <w:jc w:val="both"/>
        <w:rPr>
          <w:rFonts w:cstheme="minorHAnsi"/>
          <w:b/>
          <w:shd w:val="clear" w:color="auto" w:fill="FAF9F8"/>
        </w:rPr>
      </w:pPr>
    </w:p>
    <w:p w14:paraId="7419060F" w14:textId="76C43BEE" w:rsidR="00946ED4" w:rsidRPr="00E51718" w:rsidRDefault="00946ED4" w:rsidP="00B87DC0">
      <w:pPr>
        <w:numPr>
          <w:ilvl w:val="0"/>
          <w:numId w:val="3"/>
        </w:numPr>
        <w:spacing w:after="0" w:line="240" w:lineRule="auto"/>
        <w:jc w:val="both"/>
        <w:rPr>
          <w:rFonts w:cstheme="minorHAnsi"/>
          <w:shd w:val="clear" w:color="auto" w:fill="FAF9F8"/>
        </w:rPr>
      </w:pPr>
      <w:r w:rsidRPr="00E51718">
        <w:rPr>
          <w:rFonts w:cstheme="minorHAnsi"/>
          <w:b/>
          <w:shd w:val="clear" w:color="auto" w:fill="FAF9F8"/>
        </w:rPr>
        <w:t xml:space="preserve">VALIDA. </w:t>
      </w:r>
      <w:r w:rsidRPr="00E51718">
        <w:rPr>
          <w:rFonts w:cstheme="minorHAnsi"/>
          <w:shd w:val="clear" w:color="auto" w:fill="FAF9F8"/>
        </w:rPr>
        <w:t xml:space="preserve">Nombre, cargo y firma del titular </w:t>
      </w:r>
      <w:r w:rsidR="00633604" w:rsidRPr="00E51718">
        <w:rPr>
          <w:rFonts w:cstheme="minorHAnsi"/>
          <w:shd w:val="clear" w:color="auto" w:fill="FAF9F8"/>
        </w:rPr>
        <w:t>del área generadora</w:t>
      </w:r>
      <w:r w:rsidR="001A41C8" w:rsidRPr="00E51718">
        <w:rPr>
          <w:rFonts w:cstheme="minorHAnsi"/>
          <w:shd w:val="clear" w:color="auto" w:fill="FAF9F8"/>
        </w:rPr>
        <w:t>,</w:t>
      </w:r>
      <w:r w:rsidRPr="00E51718">
        <w:rPr>
          <w:rFonts w:cstheme="minorHAnsi"/>
          <w:shd w:val="clear" w:color="auto" w:fill="FAF9F8"/>
        </w:rPr>
        <w:t xml:space="preserve"> que validó el inventario.</w:t>
      </w:r>
    </w:p>
    <w:p w14:paraId="7F0A7225" w14:textId="77777777" w:rsidR="00946ED4" w:rsidRPr="00E51718" w:rsidRDefault="00946ED4" w:rsidP="00B87DC0">
      <w:pPr>
        <w:spacing w:after="0" w:line="240" w:lineRule="auto"/>
        <w:ind w:left="284"/>
        <w:jc w:val="both"/>
        <w:rPr>
          <w:rFonts w:cstheme="minorHAnsi"/>
          <w:b/>
          <w:shd w:val="clear" w:color="auto" w:fill="FAF9F8"/>
        </w:rPr>
      </w:pPr>
    </w:p>
    <w:p w14:paraId="4EC9E9A8" w14:textId="42FDEC09" w:rsidR="00946ED4" w:rsidRPr="00E51718" w:rsidRDefault="00946ED4" w:rsidP="00B87DC0">
      <w:pPr>
        <w:numPr>
          <w:ilvl w:val="0"/>
          <w:numId w:val="3"/>
        </w:numPr>
        <w:spacing w:after="0" w:line="240" w:lineRule="auto"/>
        <w:jc w:val="both"/>
        <w:rPr>
          <w:rFonts w:cstheme="minorHAnsi"/>
          <w:shd w:val="clear" w:color="auto" w:fill="FAF9F8"/>
        </w:rPr>
      </w:pPr>
      <w:r w:rsidRPr="00E51718">
        <w:rPr>
          <w:rFonts w:cstheme="minorHAnsi"/>
          <w:b/>
          <w:shd w:val="clear" w:color="auto" w:fill="FAF9F8"/>
        </w:rPr>
        <w:t xml:space="preserve">VISTO BUENO. </w:t>
      </w:r>
      <w:r w:rsidRPr="00E51718">
        <w:rPr>
          <w:rFonts w:cstheme="minorHAnsi"/>
          <w:shd w:val="clear" w:color="auto" w:fill="FAF9F8"/>
        </w:rPr>
        <w:t>Nombre, cargo y firma de</w:t>
      </w:r>
      <w:r w:rsidR="001A41C8" w:rsidRPr="00E51718">
        <w:rPr>
          <w:rFonts w:cstheme="minorHAnsi"/>
          <w:shd w:val="clear" w:color="auto" w:fill="FAF9F8"/>
        </w:rPr>
        <w:t xml:space="preserve"> </w:t>
      </w:r>
      <w:r w:rsidRPr="00E51718">
        <w:rPr>
          <w:rFonts w:cstheme="minorHAnsi"/>
          <w:shd w:val="clear" w:color="auto" w:fill="FAF9F8"/>
        </w:rPr>
        <w:t>l</w:t>
      </w:r>
      <w:r w:rsidR="001A41C8" w:rsidRPr="00E51718">
        <w:rPr>
          <w:rFonts w:cstheme="minorHAnsi"/>
          <w:shd w:val="clear" w:color="auto" w:fill="FAF9F8"/>
        </w:rPr>
        <w:t>a persona</w:t>
      </w:r>
      <w:r w:rsidRPr="00E51718">
        <w:rPr>
          <w:rFonts w:cstheme="minorHAnsi"/>
          <w:shd w:val="clear" w:color="auto" w:fill="FAF9F8"/>
        </w:rPr>
        <w:t xml:space="preserve"> responsable del Archivo de Trámite.</w:t>
      </w:r>
    </w:p>
    <w:p w14:paraId="3315A162" w14:textId="77777777" w:rsidR="00946ED4" w:rsidRPr="00E51718" w:rsidRDefault="00946ED4" w:rsidP="00B87DC0">
      <w:pPr>
        <w:pStyle w:val="Prrafodelista"/>
        <w:spacing w:after="0" w:line="240" w:lineRule="auto"/>
        <w:jc w:val="both"/>
        <w:rPr>
          <w:rFonts w:cstheme="minorHAnsi"/>
          <w:shd w:val="clear" w:color="auto" w:fill="FAF9F8"/>
        </w:rPr>
      </w:pPr>
    </w:p>
    <w:p w14:paraId="5FDCEDCA" w14:textId="57561601" w:rsidR="00946ED4" w:rsidRPr="00E51718" w:rsidRDefault="00946ED4" w:rsidP="00B87DC0">
      <w:pPr>
        <w:numPr>
          <w:ilvl w:val="0"/>
          <w:numId w:val="3"/>
        </w:numPr>
        <w:spacing w:after="0" w:line="240" w:lineRule="auto"/>
        <w:jc w:val="both"/>
        <w:rPr>
          <w:rFonts w:cstheme="minorHAnsi"/>
          <w:shd w:val="clear" w:color="auto" w:fill="FAF9F8"/>
        </w:rPr>
      </w:pPr>
      <w:r w:rsidRPr="00E51718">
        <w:rPr>
          <w:rFonts w:cstheme="minorHAnsi"/>
          <w:b/>
          <w:shd w:val="clear" w:color="auto" w:fill="FAF9F8"/>
        </w:rPr>
        <w:t>RECIBE.</w:t>
      </w:r>
      <w:r w:rsidRPr="00E51718">
        <w:rPr>
          <w:rFonts w:cstheme="minorHAnsi"/>
          <w:shd w:val="clear" w:color="auto" w:fill="FAF9F8"/>
        </w:rPr>
        <w:t xml:space="preserve"> Nombre, cargo y firma de</w:t>
      </w:r>
      <w:r w:rsidR="001A41C8" w:rsidRPr="00E51718">
        <w:rPr>
          <w:rFonts w:cstheme="minorHAnsi"/>
          <w:shd w:val="clear" w:color="auto" w:fill="FAF9F8"/>
        </w:rPr>
        <w:t xml:space="preserve"> </w:t>
      </w:r>
      <w:r w:rsidRPr="00E51718">
        <w:rPr>
          <w:rFonts w:cstheme="minorHAnsi"/>
          <w:shd w:val="clear" w:color="auto" w:fill="FAF9F8"/>
        </w:rPr>
        <w:t>l</w:t>
      </w:r>
      <w:r w:rsidR="001A41C8" w:rsidRPr="00E51718">
        <w:rPr>
          <w:rFonts w:cstheme="minorHAnsi"/>
          <w:shd w:val="clear" w:color="auto" w:fill="FAF9F8"/>
        </w:rPr>
        <w:t>a persona</w:t>
      </w:r>
      <w:r w:rsidRPr="00E51718">
        <w:rPr>
          <w:rFonts w:cstheme="minorHAnsi"/>
          <w:shd w:val="clear" w:color="auto" w:fill="FAF9F8"/>
        </w:rPr>
        <w:t xml:space="preserve"> responsable del Archivo </w:t>
      </w:r>
      <w:r w:rsidR="00BB6492" w:rsidRPr="00E51718">
        <w:rPr>
          <w:rFonts w:cstheme="minorHAnsi"/>
          <w:shd w:val="clear" w:color="auto" w:fill="FAF9F8"/>
        </w:rPr>
        <w:t>Histórico</w:t>
      </w:r>
      <w:r w:rsidRPr="00E51718">
        <w:rPr>
          <w:rFonts w:cstheme="minorHAnsi"/>
          <w:shd w:val="clear" w:color="auto" w:fill="FAF9F8"/>
        </w:rPr>
        <w:t>, quien recibe la transferencia.</w:t>
      </w:r>
    </w:p>
    <w:p w14:paraId="399B3946" w14:textId="77777777" w:rsidR="00946ED4" w:rsidRPr="00E51718" w:rsidRDefault="00946ED4" w:rsidP="00B87DC0">
      <w:pPr>
        <w:pStyle w:val="Prrafodelista"/>
        <w:spacing w:after="0" w:line="240" w:lineRule="auto"/>
        <w:jc w:val="both"/>
        <w:rPr>
          <w:rFonts w:cstheme="minorHAnsi"/>
          <w:shd w:val="clear" w:color="auto" w:fill="FAF9F8"/>
        </w:rPr>
      </w:pPr>
    </w:p>
    <w:p w14:paraId="12F0F292" w14:textId="77777777" w:rsidR="00946ED4" w:rsidRPr="00E51718" w:rsidRDefault="00946ED4" w:rsidP="00B87DC0">
      <w:pPr>
        <w:numPr>
          <w:ilvl w:val="0"/>
          <w:numId w:val="3"/>
        </w:numPr>
        <w:spacing w:after="0" w:line="240" w:lineRule="auto"/>
        <w:jc w:val="both"/>
        <w:rPr>
          <w:rFonts w:cstheme="minorHAnsi"/>
          <w:shd w:val="clear" w:color="auto" w:fill="FAF9F8"/>
        </w:rPr>
      </w:pPr>
      <w:r w:rsidRPr="00E51718">
        <w:rPr>
          <w:rFonts w:cstheme="minorHAnsi"/>
          <w:b/>
          <w:shd w:val="clear" w:color="auto" w:fill="FAF9F8"/>
        </w:rPr>
        <w:t>APRUEBA.</w:t>
      </w:r>
      <w:r w:rsidRPr="00E51718">
        <w:rPr>
          <w:rFonts w:cstheme="minorHAnsi"/>
          <w:shd w:val="clear" w:color="auto" w:fill="FAF9F8"/>
        </w:rPr>
        <w:t xml:space="preserve"> Nombre, cargo y firma del/la titular de la Subdirección de Archivo Institucional, quien aprueba la transferencia</w:t>
      </w:r>
      <w:r w:rsidR="00BB6492" w:rsidRPr="00E51718">
        <w:rPr>
          <w:rFonts w:cstheme="minorHAnsi"/>
          <w:shd w:val="clear" w:color="auto" w:fill="FAF9F8"/>
        </w:rPr>
        <w:t xml:space="preserve"> (a nivel central), o en su caso, el Titular de la Vocalía Ejecutiva Local (a nivel Delegacional y Subdelegacional).</w:t>
      </w:r>
    </w:p>
    <w:p w14:paraId="6C918DEC" w14:textId="77777777" w:rsidR="00EA2670" w:rsidRPr="00E51718" w:rsidRDefault="00EA2670" w:rsidP="00F13D3E">
      <w:pPr>
        <w:spacing w:after="0" w:line="240" w:lineRule="auto"/>
        <w:jc w:val="both"/>
      </w:pPr>
    </w:p>
    <w:p w14:paraId="466C37EB" w14:textId="6ECA93B6" w:rsidR="00F13D3E" w:rsidRPr="00E51718" w:rsidRDefault="00F13D3E" w:rsidP="00F13D3E">
      <w:pPr>
        <w:spacing w:after="0" w:line="240" w:lineRule="auto"/>
        <w:jc w:val="both"/>
      </w:pPr>
      <w:r w:rsidRPr="00E51718">
        <w:t>Para integrar las cajas se recomienda que en cada caja se resguarden los expedientes de la forma siguiente:</w:t>
      </w:r>
    </w:p>
    <w:p w14:paraId="40AA1FC4" w14:textId="77777777" w:rsidR="00F13D3E" w:rsidRPr="00E51718" w:rsidRDefault="00F13D3E" w:rsidP="00F13D3E">
      <w:pPr>
        <w:pStyle w:val="Prrafodelista"/>
        <w:spacing w:after="0" w:line="240" w:lineRule="auto"/>
        <w:jc w:val="both"/>
      </w:pPr>
    </w:p>
    <w:p w14:paraId="59918389" w14:textId="77777777" w:rsidR="00F13D3E" w:rsidRPr="00E51718" w:rsidRDefault="00F13D3E" w:rsidP="00F13D3E">
      <w:pPr>
        <w:pStyle w:val="Prrafodelista"/>
        <w:numPr>
          <w:ilvl w:val="0"/>
          <w:numId w:val="10"/>
        </w:numPr>
        <w:spacing w:after="0" w:line="240" w:lineRule="auto"/>
        <w:jc w:val="both"/>
      </w:pPr>
      <w:r w:rsidRPr="00E51718">
        <w:t>Por secciones y series (caja por serie, no mezclar series).</w:t>
      </w:r>
    </w:p>
    <w:p w14:paraId="3E6FF6BC" w14:textId="77777777" w:rsidR="00F13D3E" w:rsidRPr="00E51718" w:rsidRDefault="00F13D3E" w:rsidP="00F13D3E">
      <w:pPr>
        <w:pStyle w:val="Prrafodelista"/>
        <w:numPr>
          <w:ilvl w:val="0"/>
          <w:numId w:val="10"/>
        </w:numPr>
        <w:spacing w:after="0" w:line="240" w:lineRule="auto"/>
        <w:jc w:val="both"/>
      </w:pPr>
      <w:r w:rsidRPr="00E51718">
        <w:t>Por años de cierre (no intercalar expedientes que hayan cerrado en diferentes años, en una misma caja).</w:t>
      </w:r>
    </w:p>
    <w:p w14:paraId="786EDF67" w14:textId="51D3719A" w:rsidR="00633604" w:rsidRPr="00E51718" w:rsidRDefault="00633604" w:rsidP="00B87DC0">
      <w:pPr>
        <w:spacing w:after="0" w:line="240" w:lineRule="auto"/>
        <w:jc w:val="both"/>
      </w:pPr>
    </w:p>
    <w:tbl>
      <w:tblPr>
        <w:tblStyle w:val="Tablaconcuadrcula"/>
        <w:tblW w:w="369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7"/>
        <w:gridCol w:w="850"/>
      </w:tblGrid>
      <w:tr w:rsidR="00873C2F" w:rsidRPr="00E51718" w14:paraId="35DBC78D" w14:textId="77777777" w:rsidTr="00C92610">
        <w:trPr>
          <w:trHeight w:val="198"/>
          <w:jc w:val="center"/>
        </w:trPr>
        <w:tc>
          <w:tcPr>
            <w:tcW w:w="5000" w:type="pct"/>
            <w:gridSpan w:val="2"/>
            <w:shd w:val="clear" w:color="auto" w:fill="D60093"/>
            <w:vAlign w:val="center"/>
          </w:tcPr>
          <w:p w14:paraId="6B4AF667" w14:textId="77777777" w:rsidR="00873C2F" w:rsidRPr="00E51718" w:rsidRDefault="00873C2F" w:rsidP="00873C2F">
            <w:pPr>
              <w:jc w:val="center"/>
              <w:rPr>
                <w:rFonts w:ascii="Calibri" w:eastAsia="Calibri" w:hAnsi="Calibri" w:cs="Calibri"/>
                <w:b/>
                <w:sz w:val="18"/>
                <w:szCs w:val="18"/>
              </w:rPr>
            </w:pPr>
            <w:r w:rsidRPr="00E51718">
              <w:rPr>
                <w:rFonts w:ascii="Calibri" w:eastAsia="Calibri" w:hAnsi="Calibri" w:cs="Calibri"/>
                <w:b/>
                <w:sz w:val="18"/>
                <w:szCs w:val="18"/>
              </w:rPr>
              <w:t>Este formato forma parte del:</w:t>
            </w:r>
          </w:p>
        </w:tc>
      </w:tr>
      <w:tr w:rsidR="00873C2F" w:rsidRPr="00E51718" w14:paraId="5B90EB10" w14:textId="77777777" w:rsidTr="00C92610">
        <w:trPr>
          <w:trHeight w:val="266"/>
          <w:jc w:val="center"/>
        </w:trPr>
        <w:tc>
          <w:tcPr>
            <w:tcW w:w="4348" w:type="pct"/>
            <w:shd w:val="clear" w:color="auto" w:fill="F2F2F2"/>
            <w:vAlign w:val="center"/>
          </w:tcPr>
          <w:p w14:paraId="4B83490F" w14:textId="77777777" w:rsidR="00873C2F" w:rsidRPr="00E51718" w:rsidRDefault="00873C2F" w:rsidP="00873C2F">
            <w:pPr>
              <w:jc w:val="both"/>
              <w:rPr>
                <w:rFonts w:ascii="Calibri" w:eastAsia="Calibri" w:hAnsi="Calibri" w:cs="Calibri"/>
                <w:sz w:val="18"/>
                <w:szCs w:val="18"/>
              </w:rPr>
            </w:pPr>
            <w:r w:rsidRPr="00E51718">
              <w:rPr>
                <w:rFonts w:ascii="Calibri" w:eastAsia="Calibri" w:hAnsi="Calibri" w:cs="Calibri"/>
                <w:sz w:val="18"/>
                <w:szCs w:val="18"/>
              </w:rPr>
              <w:t>Manual de Proceso de Gestión Documental y Administración de Archivos</w:t>
            </w:r>
          </w:p>
        </w:tc>
        <w:tc>
          <w:tcPr>
            <w:tcW w:w="652" w:type="pct"/>
            <w:vAlign w:val="center"/>
          </w:tcPr>
          <w:p w14:paraId="0696A051" w14:textId="77777777" w:rsidR="00873C2F" w:rsidRPr="00E51718" w:rsidRDefault="00873C2F" w:rsidP="00873C2F">
            <w:pPr>
              <w:jc w:val="center"/>
              <w:rPr>
                <w:rFonts w:ascii="Calibri" w:eastAsia="Calibri" w:hAnsi="Calibri" w:cs="Calibri"/>
                <w:sz w:val="18"/>
                <w:szCs w:val="18"/>
              </w:rPr>
            </w:pPr>
            <w:r w:rsidRPr="00E51718">
              <w:rPr>
                <w:rFonts w:ascii="Calibri" w:eastAsia="Calibri" w:hAnsi="Calibri" w:cs="Calibri"/>
                <w:sz w:val="18"/>
                <w:szCs w:val="18"/>
              </w:rPr>
              <w:t>Aplica</w:t>
            </w:r>
          </w:p>
        </w:tc>
      </w:tr>
      <w:tr w:rsidR="00873C2F" w:rsidRPr="00E51718" w14:paraId="2C320614" w14:textId="77777777" w:rsidTr="00C92610">
        <w:trPr>
          <w:trHeight w:val="20"/>
          <w:jc w:val="center"/>
        </w:trPr>
        <w:tc>
          <w:tcPr>
            <w:tcW w:w="4348" w:type="pct"/>
            <w:shd w:val="clear" w:color="auto" w:fill="F2F2F2"/>
            <w:vAlign w:val="center"/>
          </w:tcPr>
          <w:p w14:paraId="6196A206" w14:textId="77777777" w:rsidR="00873C2F" w:rsidRPr="00E51718" w:rsidRDefault="00873C2F" w:rsidP="00873C2F">
            <w:pPr>
              <w:jc w:val="both"/>
              <w:rPr>
                <w:rFonts w:ascii="Calibri" w:eastAsia="Calibri" w:hAnsi="Calibri" w:cs="Calibri"/>
                <w:sz w:val="18"/>
                <w:szCs w:val="18"/>
              </w:rPr>
            </w:pPr>
            <w:r w:rsidRPr="00E51718">
              <w:rPr>
                <w:rFonts w:ascii="Calibri" w:eastAsia="Calibri" w:hAnsi="Calibri" w:cs="Calibri"/>
                <w:sz w:val="18"/>
                <w:szCs w:val="18"/>
              </w:rPr>
              <w:t>SAI Módulo e-archivo</w:t>
            </w:r>
          </w:p>
        </w:tc>
        <w:tc>
          <w:tcPr>
            <w:tcW w:w="652" w:type="pct"/>
            <w:vAlign w:val="center"/>
          </w:tcPr>
          <w:p w14:paraId="6AD29885" w14:textId="77777777" w:rsidR="00873C2F" w:rsidRPr="00E51718" w:rsidRDefault="00873C2F" w:rsidP="00873C2F">
            <w:pPr>
              <w:jc w:val="center"/>
              <w:rPr>
                <w:rFonts w:ascii="Calibri" w:eastAsia="Calibri" w:hAnsi="Calibri" w:cs="Calibri"/>
                <w:sz w:val="18"/>
                <w:szCs w:val="18"/>
              </w:rPr>
            </w:pPr>
            <w:r w:rsidRPr="00E51718">
              <w:rPr>
                <w:rFonts w:ascii="Calibri" w:eastAsia="Calibri" w:hAnsi="Calibri" w:cs="Calibri"/>
                <w:sz w:val="18"/>
                <w:szCs w:val="18"/>
              </w:rPr>
              <w:t>Aplica</w:t>
            </w:r>
          </w:p>
        </w:tc>
      </w:tr>
    </w:tbl>
    <w:p w14:paraId="2E0DC35A" w14:textId="77777777" w:rsidR="00633604" w:rsidRPr="00E51718" w:rsidRDefault="00633604" w:rsidP="00B87DC0">
      <w:pPr>
        <w:spacing w:after="0" w:line="240" w:lineRule="auto"/>
        <w:jc w:val="both"/>
      </w:pPr>
    </w:p>
    <w:p w14:paraId="7AF2BC94" w14:textId="6F1DEF55" w:rsidR="00AE0514" w:rsidRPr="00E51718" w:rsidRDefault="00B87DC0" w:rsidP="00B87DC0">
      <w:pPr>
        <w:spacing w:after="0" w:line="240" w:lineRule="auto"/>
        <w:jc w:val="both"/>
      </w:pPr>
      <w:r w:rsidRPr="00E51718">
        <w:t xml:space="preserve">Indicaciones del sistema SAI: </w:t>
      </w:r>
      <w:r w:rsidR="00AE0514" w:rsidRPr="00E51718">
        <w:t>La captura de los dat</w:t>
      </w:r>
      <w:r w:rsidR="00B059FF" w:rsidRPr="00E51718">
        <w:t xml:space="preserve">os </w:t>
      </w:r>
      <w:r w:rsidR="005D57E9" w:rsidRPr="00E51718">
        <w:t xml:space="preserve">se </w:t>
      </w:r>
      <w:r w:rsidR="00784C67" w:rsidRPr="00E51718">
        <w:t xml:space="preserve">deberá </w:t>
      </w:r>
      <w:r w:rsidR="005D57E9" w:rsidRPr="00E51718">
        <w:t xml:space="preserve">realizar </w:t>
      </w:r>
      <w:r w:rsidR="00784C67" w:rsidRPr="00E51718">
        <w:t>den el</w:t>
      </w:r>
      <w:r w:rsidR="005D57E9" w:rsidRPr="00E51718">
        <w:t xml:space="preserve"> módulo e-archivo, para lo cual se requiere contar con un:</w:t>
      </w:r>
      <w:r w:rsidR="00EA2670" w:rsidRPr="00E51718">
        <w:t xml:space="preserve"> </w:t>
      </w:r>
      <w:r w:rsidR="00AE0514" w:rsidRPr="00E51718">
        <w:t>USUARIO</w:t>
      </w:r>
      <w:r w:rsidR="00EA2670" w:rsidRPr="00E51718">
        <w:t xml:space="preserve"> Y </w:t>
      </w:r>
      <w:r w:rsidR="00AE0514" w:rsidRPr="00E51718">
        <w:t>CONTRASEÑA</w:t>
      </w:r>
    </w:p>
    <w:p w14:paraId="4D39861B" w14:textId="77777777" w:rsidR="005D57E9" w:rsidRPr="00E51718" w:rsidRDefault="005D57E9" w:rsidP="00B87DC0">
      <w:pPr>
        <w:spacing w:after="0" w:line="240" w:lineRule="auto"/>
        <w:jc w:val="both"/>
      </w:pPr>
    </w:p>
    <w:p w14:paraId="6B8F882E" w14:textId="253C7FA4" w:rsidR="006E096A" w:rsidRPr="006E6EA1" w:rsidRDefault="00AE0514" w:rsidP="00EA2670">
      <w:pPr>
        <w:spacing w:after="0" w:line="240" w:lineRule="auto"/>
        <w:jc w:val="both"/>
        <w:rPr>
          <w:rStyle w:val="Hipervnculo"/>
          <w:color w:val="auto"/>
          <w:u w:val="none"/>
        </w:rPr>
      </w:pPr>
      <w:r w:rsidRPr="00E51718">
        <w:t xml:space="preserve">El usuario se podrá apoyar con el manual </w:t>
      </w:r>
      <w:r w:rsidR="00D57F2B" w:rsidRPr="00E51718">
        <w:t xml:space="preserve">de SAI, </w:t>
      </w:r>
      <w:r w:rsidRPr="00E51718">
        <w:t>el cual se puede consultar en la siguiente liga:</w:t>
      </w:r>
      <w:r w:rsidR="00EA2670" w:rsidRPr="00E51718">
        <w:t xml:space="preserve"> </w:t>
      </w:r>
      <w:hyperlink r:id="rId7" w:history="1">
        <w:r w:rsidR="005D57E9" w:rsidRPr="00E51718">
          <w:rPr>
            <w:rStyle w:val="Hipervnculo"/>
            <w:color w:val="auto"/>
            <w:u w:val="none"/>
          </w:rPr>
          <w:t>https://inemexico.sharepoint.com/sites/CMH/SitePages/Manual-SAI-e-archivo.aspx</w:t>
        </w:r>
      </w:hyperlink>
    </w:p>
    <w:sectPr w:rsidR="006E096A" w:rsidRPr="006E6EA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0FB57" w14:textId="77777777" w:rsidR="00641E12" w:rsidRDefault="00641E12" w:rsidP="00BF5EBC">
      <w:pPr>
        <w:spacing w:after="0" w:line="240" w:lineRule="auto"/>
      </w:pPr>
      <w:r>
        <w:separator/>
      </w:r>
    </w:p>
  </w:endnote>
  <w:endnote w:type="continuationSeparator" w:id="0">
    <w:p w14:paraId="1FE22996" w14:textId="77777777" w:rsidR="00641E12" w:rsidRDefault="00641E12" w:rsidP="00BF5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DDA13" w14:textId="77777777" w:rsidR="003D4115" w:rsidRPr="003D4115" w:rsidRDefault="003D4115" w:rsidP="003D4115">
    <w:pPr>
      <w:tabs>
        <w:tab w:val="center" w:pos="4419"/>
        <w:tab w:val="right" w:pos="8838"/>
      </w:tabs>
      <w:spacing w:after="0" w:line="240" w:lineRule="auto"/>
      <w:ind w:right="360"/>
      <w:jc w:val="center"/>
      <w:rPr>
        <w:rFonts w:ascii="Arial" w:eastAsia="Calibri" w:hAnsi="Arial" w:cs="Arial"/>
        <w:sz w:val="16"/>
        <w:szCs w:val="16"/>
        <w:lang w:eastAsia="es-ES"/>
      </w:rPr>
    </w:pPr>
  </w:p>
  <w:p w14:paraId="36B3CFD6" w14:textId="77777777" w:rsidR="003D4115" w:rsidRPr="003D4115" w:rsidRDefault="003D4115" w:rsidP="003D4115">
    <w:pPr>
      <w:tabs>
        <w:tab w:val="center" w:pos="4419"/>
        <w:tab w:val="right" w:pos="8838"/>
      </w:tabs>
      <w:spacing w:after="0" w:line="240" w:lineRule="auto"/>
      <w:ind w:right="360"/>
      <w:jc w:val="center"/>
      <w:rPr>
        <w:rFonts w:ascii="Arial" w:eastAsia="Calibri" w:hAnsi="Arial" w:cs="Arial"/>
        <w:sz w:val="16"/>
        <w:szCs w:val="16"/>
        <w:lang w:eastAsia="es-ES"/>
      </w:rPr>
    </w:pPr>
  </w:p>
  <w:p w14:paraId="2B3922C7" w14:textId="77777777" w:rsidR="003D4115" w:rsidRPr="003D4115" w:rsidRDefault="00641E12" w:rsidP="003D4115">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19033E11">
        <v:rect id="_x0000_i1025" alt="" style="width:441.9pt;height:.05pt;mso-width-percent:0;mso-height-percent:0;mso-width-percent:0;mso-height-percent:0" o:hralign="center" o:hrstd="t" o:hr="t" fillcolor="#a0a0a0" stroked="f"/>
      </w:pict>
    </w:r>
  </w:p>
  <w:p w14:paraId="49F8048F" w14:textId="77777777" w:rsidR="003D4115" w:rsidRPr="003D4115" w:rsidRDefault="003D4115" w:rsidP="003D4115">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532847166"/>
      <w:docPartObj>
        <w:docPartGallery w:val="Page Numbers (Top of Page)"/>
        <w:docPartUnique/>
      </w:docPartObj>
    </w:sdtPr>
    <w:sdtEndPr/>
    <w:sdtContent>
      <w:p w14:paraId="4AD3BABD" w14:textId="2C13B725" w:rsidR="003D4115" w:rsidRPr="00B87DC0" w:rsidRDefault="003D4115" w:rsidP="00B87DC0">
        <w:pPr>
          <w:tabs>
            <w:tab w:val="center" w:pos="4419"/>
            <w:tab w:val="right" w:pos="8838"/>
          </w:tabs>
          <w:spacing w:after="0" w:line="240" w:lineRule="auto"/>
          <w:jc w:val="right"/>
          <w:rPr>
            <w:rFonts w:ascii="Arial" w:eastAsia="Calibri" w:hAnsi="Arial" w:cs="Arial"/>
            <w:sz w:val="16"/>
            <w:szCs w:val="16"/>
            <w:lang w:eastAsia="es-ES"/>
          </w:rPr>
        </w:pPr>
        <w:r w:rsidRPr="003D4115">
          <w:rPr>
            <w:rFonts w:ascii="Arial" w:eastAsia="Calibri" w:hAnsi="Arial" w:cs="Arial"/>
            <w:sz w:val="16"/>
            <w:szCs w:val="16"/>
            <w:lang w:val="es-ES" w:eastAsia="es-ES"/>
          </w:rPr>
          <w:t xml:space="preserve">Página </w:t>
        </w:r>
        <w:r w:rsidRPr="003D4115">
          <w:rPr>
            <w:rFonts w:ascii="Arial" w:eastAsia="Calibri" w:hAnsi="Arial" w:cs="Arial"/>
            <w:b/>
            <w:bCs/>
            <w:sz w:val="16"/>
            <w:szCs w:val="16"/>
            <w:lang w:eastAsia="es-ES"/>
          </w:rPr>
          <w:fldChar w:fldCharType="begin"/>
        </w:r>
        <w:r w:rsidRPr="003D4115">
          <w:rPr>
            <w:rFonts w:ascii="Arial" w:eastAsia="Calibri" w:hAnsi="Arial" w:cs="Arial"/>
            <w:b/>
            <w:bCs/>
            <w:sz w:val="16"/>
            <w:szCs w:val="16"/>
            <w:lang w:eastAsia="es-ES"/>
          </w:rPr>
          <w:instrText>PAGE</w:instrText>
        </w:r>
        <w:r w:rsidRPr="003D4115">
          <w:rPr>
            <w:rFonts w:ascii="Arial" w:eastAsia="Calibri" w:hAnsi="Arial" w:cs="Arial"/>
            <w:b/>
            <w:bCs/>
            <w:sz w:val="16"/>
            <w:szCs w:val="16"/>
            <w:lang w:eastAsia="es-ES"/>
          </w:rPr>
          <w:fldChar w:fldCharType="separate"/>
        </w:r>
        <w:r w:rsidR="001325B5">
          <w:rPr>
            <w:rFonts w:ascii="Arial" w:eastAsia="Calibri" w:hAnsi="Arial" w:cs="Arial"/>
            <w:b/>
            <w:bCs/>
            <w:noProof/>
            <w:sz w:val="16"/>
            <w:szCs w:val="16"/>
            <w:lang w:eastAsia="es-ES"/>
          </w:rPr>
          <w:t>6</w:t>
        </w:r>
        <w:r w:rsidRPr="003D4115">
          <w:rPr>
            <w:rFonts w:ascii="Arial" w:eastAsia="Calibri" w:hAnsi="Arial" w:cs="Arial"/>
            <w:b/>
            <w:bCs/>
            <w:sz w:val="16"/>
            <w:szCs w:val="16"/>
            <w:lang w:eastAsia="es-ES"/>
          </w:rPr>
          <w:fldChar w:fldCharType="end"/>
        </w:r>
        <w:r w:rsidRPr="003D4115">
          <w:rPr>
            <w:rFonts w:ascii="Arial" w:eastAsia="Calibri" w:hAnsi="Arial" w:cs="Arial"/>
            <w:sz w:val="16"/>
            <w:szCs w:val="16"/>
            <w:lang w:val="es-ES" w:eastAsia="es-ES"/>
          </w:rPr>
          <w:t xml:space="preserve"> de </w:t>
        </w:r>
        <w:r w:rsidRPr="003D4115">
          <w:rPr>
            <w:rFonts w:ascii="Arial" w:eastAsia="Calibri" w:hAnsi="Arial" w:cs="Arial"/>
            <w:b/>
            <w:bCs/>
            <w:sz w:val="16"/>
            <w:szCs w:val="16"/>
            <w:lang w:eastAsia="es-ES"/>
          </w:rPr>
          <w:fldChar w:fldCharType="begin"/>
        </w:r>
        <w:r w:rsidRPr="003D4115">
          <w:rPr>
            <w:rFonts w:ascii="Arial" w:eastAsia="Calibri" w:hAnsi="Arial" w:cs="Arial"/>
            <w:b/>
            <w:bCs/>
            <w:sz w:val="16"/>
            <w:szCs w:val="16"/>
            <w:lang w:eastAsia="es-ES"/>
          </w:rPr>
          <w:instrText>NUMPAGES</w:instrText>
        </w:r>
        <w:r w:rsidRPr="003D4115">
          <w:rPr>
            <w:rFonts w:ascii="Arial" w:eastAsia="Calibri" w:hAnsi="Arial" w:cs="Arial"/>
            <w:b/>
            <w:bCs/>
            <w:sz w:val="16"/>
            <w:szCs w:val="16"/>
            <w:lang w:eastAsia="es-ES"/>
          </w:rPr>
          <w:fldChar w:fldCharType="separate"/>
        </w:r>
        <w:r w:rsidR="001325B5">
          <w:rPr>
            <w:rFonts w:ascii="Arial" w:eastAsia="Calibri" w:hAnsi="Arial" w:cs="Arial"/>
            <w:b/>
            <w:bCs/>
            <w:noProof/>
            <w:sz w:val="16"/>
            <w:szCs w:val="16"/>
            <w:lang w:eastAsia="es-ES"/>
          </w:rPr>
          <w:t>6</w:t>
        </w:r>
        <w:r w:rsidRPr="003D4115">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CE780" w14:textId="77777777" w:rsidR="00641E12" w:rsidRDefault="00641E12" w:rsidP="00BF5EBC">
      <w:pPr>
        <w:spacing w:after="0" w:line="240" w:lineRule="auto"/>
      </w:pPr>
      <w:r>
        <w:separator/>
      </w:r>
    </w:p>
  </w:footnote>
  <w:footnote w:type="continuationSeparator" w:id="0">
    <w:p w14:paraId="1AB09DA0" w14:textId="77777777" w:rsidR="00641E12" w:rsidRDefault="00641E12" w:rsidP="00BF5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52437" w14:textId="77777777" w:rsidR="00BF5EBC" w:rsidRPr="00B87DC0" w:rsidRDefault="00BF5EBC" w:rsidP="00BF5EBC">
    <w:pPr>
      <w:pStyle w:val="Sinespaciado"/>
      <w:jc w:val="right"/>
      <w:rPr>
        <w:b/>
        <w:lang w:val="es-ES"/>
      </w:rPr>
    </w:pPr>
    <w:r w:rsidRPr="00B87DC0">
      <w:rPr>
        <w:b/>
        <w:lang w:val="es-ES"/>
      </w:rPr>
      <w:t>Secretaría Ejecutiva</w:t>
    </w:r>
  </w:p>
  <w:p w14:paraId="39AB5302" w14:textId="77777777" w:rsidR="00BF5EBC" w:rsidRPr="00B87DC0" w:rsidRDefault="00BF5EBC" w:rsidP="00BF5EBC">
    <w:pPr>
      <w:pStyle w:val="Sinespaciado"/>
      <w:jc w:val="right"/>
      <w:rPr>
        <w:b/>
        <w:sz w:val="6"/>
        <w:lang w:val="es-ES"/>
      </w:rPr>
    </w:pPr>
  </w:p>
  <w:p w14:paraId="7C9C4552" w14:textId="77777777" w:rsidR="00BF5EBC" w:rsidRPr="00B87DC0" w:rsidRDefault="00BF5EBC" w:rsidP="00BF5EBC">
    <w:pPr>
      <w:pStyle w:val="Sinespaciado"/>
      <w:tabs>
        <w:tab w:val="right" w:pos="8838"/>
      </w:tabs>
      <w:rPr>
        <w:b/>
        <w:lang w:val="es-ES"/>
      </w:rPr>
    </w:pPr>
    <w:r w:rsidRPr="00B87DC0">
      <w:rPr>
        <w:b/>
        <w:noProof/>
        <w:lang w:eastAsia="es-MX"/>
      </w:rPr>
      <w:drawing>
        <wp:anchor distT="0" distB="0" distL="114300" distR="114300" simplePos="0" relativeHeight="251659264" behindDoc="0" locked="0" layoutInCell="1" allowOverlap="1" wp14:anchorId="485753B5" wp14:editId="59331D98">
          <wp:simplePos x="0" y="0"/>
          <wp:positionH relativeFrom="column">
            <wp:posOffset>-3503</wp:posOffset>
          </wp:positionH>
          <wp:positionV relativeFrom="paragraph">
            <wp:posOffset>-3073</wp:posOffset>
          </wp:positionV>
          <wp:extent cx="1405467" cy="567266"/>
          <wp:effectExtent l="0" t="0" r="4445" b="0"/>
          <wp:wrapNone/>
          <wp:docPr id="2"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B87DC0">
      <w:rPr>
        <w:b/>
        <w:lang w:val="es-ES"/>
      </w:rPr>
      <w:tab/>
      <w:t>Unidad Técnica de Transparencia y</w:t>
    </w:r>
  </w:p>
  <w:p w14:paraId="121C5394" w14:textId="77777777" w:rsidR="00BF5EBC" w:rsidRPr="00B87DC0" w:rsidRDefault="00BF5EBC" w:rsidP="00BF5EBC">
    <w:pPr>
      <w:pStyle w:val="Sinespaciado"/>
      <w:jc w:val="right"/>
      <w:rPr>
        <w:b/>
        <w:lang w:val="es-ES"/>
      </w:rPr>
    </w:pPr>
    <w:r w:rsidRPr="00B87DC0">
      <w:rPr>
        <w:b/>
        <w:lang w:val="es-ES"/>
      </w:rPr>
      <w:t>Protección de Datos Personales</w:t>
    </w:r>
  </w:p>
  <w:p w14:paraId="63BF00BF" w14:textId="77777777" w:rsidR="00BF5EBC" w:rsidRPr="00B87DC0" w:rsidRDefault="00BF5EBC" w:rsidP="00BF5EBC">
    <w:pPr>
      <w:pStyle w:val="Sinespaciado"/>
      <w:jc w:val="right"/>
      <w:rPr>
        <w:b/>
        <w:sz w:val="8"/>
        <w:lang w:val="es-ES"/>
      </w:rPr>
    </w:pPr>
  </w:p>
  <w:p w14:paraId="318C9121" w14:textId="77777777" w:rsidR="00BF5EBC" w:rsidRPr="00B87DC0" w:rsidRDefault="00BF5EBC" w:rsidP="00BF5EBC">
    <w:pPr>
      <w:pStyle w:val="Sinespaciado"/>
      <w:jc w:val="right"/>
      <w:rPr>
        <w:b/>
        <w:lang w:val="es-ES"/>
      </w:rPr>
    </w:pPr>
    <w:r w:rsidRPr="00B87DC0">
      <w:rPr>
        <w:b/>
        <w:lang w:val="es-ES"/>
      </w:rPr>
      <w:t>Dirección de Políticas de Transparencia</w:t>
    </w:r>
  </w:p>
  <w:p w14:paraId="78A86E7C" w14:textId="77777777" w:rsidR="00BF5EBC" w:rsidRPr="00B87DC0" w:rsidRDefault="00BF5EBC" w:rsidP="00BF5EBC">
    <w:pPr>
      <w:pStyle w:val="Sinespaciado"/>
      <w:jc w:val="right"/>
      <w:rPr>
        <w:b/>
        <w:sz w:val="8"/>
        <w:lang w:val="es-ES"/>
      </w:rPr>
    </w:pPr>
  </w:p>
  <w:p w14:paraId="70A38088" w14:textId="77777777" w:rsidR="00BF5EBC" w:rsidRPr="003D42F9" w:rsidRDefault="00BF5EBC" w:rsidP="00BF5EBC">
    <w:pPr>
      <w:pStyle w:val="Sinespaciado"/>
      <w:jc w:val="right"/>
      <w:rPr>
        <w:lang w:val="es-ES"/>
      </w:rPr>
    </w:pPr>
    <w:r w:rsidRPr="00B87DC0">
      <w:rPr>
        <w:b/>
        <w:lang w:val="es-ES"/>
      </w:rPr>
      <w:t>Subdirección del Archivo Institucional</w:t>
    </w:r>
  </w:p>
  <w:p w14:paraId="4B86DA6A" w14:textId="77777777" w:rsidR="00BF5EBC" w:rsidRDefault="00BF5EBC">
    <w:pPr>
      <w:pStyle w:val="Encabezado"/>
    </w:pPr>
  </w:p>
  <w:p w14:paraId="0F75FBD6" w14:textId="77777777" w:rsidR="003D4115" w:rsidRDefault="003D41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CE259F8"/>
    <w:multiLevelType w:val="hybridMultilevel"/>
    <w:tmpl w:val="A4CEDB56"/>
    <w:lvl w:ilvl="0" w:tplc="7DA832D6">
      <w:start w:val="21"/>
      <w:numFmt w:val="decimal"/>
      <w:lvlText w:val="%1"/>
      <w:lvlJc w:val="left"/>
      <w:pPr>
        <w:ind w:left="720" w:hanging="360"/>
      </w:pPr>
      <w:rPr>
        <w:rFonts w:hint="default"/>
        <w:sz w:val="17"/>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C5ED5"/>
    <w:multiLevelType w:val="hybridMultilevel"/>
    <w:tmpl w:val="BCD27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A9B390B"/>
    <w:multiLevelType w:val="hybridMultilevel"/>
    <w:tmpl w:val="28D4D8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2E8E44E8"/>
    <w:multiLevelType w:val="hybridMultilevel"/>
    <w:tmpl w:val="696EFF1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E5A3F6C"/>
    <w:multiLevelType w:val="hybridMultilevel"/>
    <w:tmpl w:val="7CD80D08"/>
    <w:lvl w:ilvl="0" w:tplc="4AC86D0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2FA3675"/>
    <w:multiLevelType w:val="hybridMultilevel"/>
    <w:tmpl w:val="8AEE2C5E"/>
    <w:lvl w:ilvl="0" w:tplc="8A9047F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7D625AD5"/>
    <w:multiLevelType w:val="hybridMultilevel"/>
    <w:tmpl w:val="E66A189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7"/>
  </w:num>
  <w:num w:numId="4">
    <w:abstractNumId w:val="6"/>
  </w:num>
  <w:num w:numId="5">
    <w:abstractNumId w:val="9"/>
  </w:num>
  <w:num w:numId="6">
    <w:abstractNumId w:val="0"/>
  </w:num>
  <w:num w:numId="7">
    <w:abstractNumId w:val="5"/>
  </w:num>
  <w:num w:numId="8">
    <w:abstractNumId w:val="11"/>
  </w:num>
  <w:num w:numId="9">
    <w:abstractNumId w:val="3"/>
  </w:num>
  <w:num w:numId="10">
    <w:abstractNumId w:val="2"/>
  </w:num>
  <w:num w:numId="11">
    <w:abstractNumId w:val="1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EBC"/>
    <w:rsid w:val="00086892"/>
    <w:rsid w:val="000966CF"/>
    <w:rsid w:val="001325B5"/>
    <w:rsid w:val="001331DE"/>
    <w:rsid w:val="001A1D82"/>
    <w:rsid w:val="001A41C8"/>
    <w:rsid w:val="001B30F0"/>
    <w:rsid w:val="00276BA3"/>
    <w:rsid w:val="002B0011"/>
    <w:rsid w:val="002B53AD"/>
    <w:rsid w:val="003123A4"/>
    <w:rsid w:val="003A0585"/>
    <w:rsid w:val="003D4115"/>
    <w:rsid w:val="003F4FF6"/>
    <w:rsid w:val="00412DA7"/>
    <w:rsid w:val="004A349E"/>
    <w:rsid w:val="004A5A16"/>
    <w:rsid w:val="004B419C"/>
    <w:rsid w:val="004D54E5"/>
    <w:rsid w:val="004E375B"/>
    <w:rsid w:val="004E4315"/>
    <w:rsid w:val="00580DC7"/>
    <w:rsid w:val="005D57E9"/>
    <w:rsid w:val="005F5669"/>
    <w:rsid w:val="00633604"/>
    <w:rsid w:val="006338B8"/>
    <w:rsid w:val="00641E12"/>
    <w:rsid w:val="00650E71"/>
    <w:rsid w:val="006741EA"/>
    <w:rsid w:val="00686AD6"/>
    <w:rsid w:val="006973EE"/>
    <w:rsid w:val="006A1DF6"/>
    <w:rsid w:val="006E096A"/>
    <w:rsid w:val="006E5891"/>
    <w:rsid w:val="006E6EA1"/>
    <w:rsid w:val="006F0966"/>
    <w:rsid w:val="00700567"/>
    <w:rsid w:val="007224FB"/>
    <w:rsid w:val="00784C67"/>
    <w:rsid w:val="007D3EE8"/>
    <w:rsid w:val="007E5685"/>
    <w:rsid w:val="00802E8E"/>
    <w:rsid w:val="008227B1"/>
    <w:rsid w:val="00873C2F"/>
    <w:rsid w:val="00885ADC"/>
    <w:rsid w:val="008B2962"/>
    <w:rsid w:val="008C3B09"/>
    <w:rsid w:val="00901C3E"/>
    <w:rsid w:val="00903D83"/>
    <w:rsid w:val="00932293"/>
    <w:rsid w:val="00946ED4"/>
    <w:rsid w:val="009760EB"/>
    <w:rsid w:val="009C75F8"/>
    <w:rsid w:val="00A02692"/>
    <w:rsid w:val="00A02DCF"/>
    <w:rsid w:val="00A06723"/>
    <w:rsid w:val="00A40946"/>
    <w:rsid w:val="00A72DEB"/>
    <w:rsid w:val="00A73568"/>
    <w:rsid w:val="00AA3CE1"/>
    <w:rsid w:val="00AE0514"/>
    <w:rsid w:val="00AF4074"/>
    <w:rsid w:val="00B059FF"/>
    <w:rsid w:val="00B07254"/>
    <w:rsid w:val="00B40723"/>
    <w:rsid w:val="00B4335A"/>
    <w:rsid w:val="00B87DC0"/>
    <w:rsid w:val="00B96577"/>
    <w:rsid w:val="00BA64D9"/>
    <w:rsid w:val="00BB48B3"/>
    <w:rsid w:val="00BB6492"/>
    <w:rsid w:val="00BC3069"/>
    <w:rsid w:val="00BF5EBC"/>
    <w:rsid w:val="00C3611E"/>
    <w:rsid w:val="00C363CC"/>
    <w:rsid w:val="00C42133"/>
    <w:rsid w:val="00C600E5"/>
    <w:rsid w:val="00C726AA"/>
    <w:rsid w:val="00C8465A"/>
    <w:rsid w:val="00CD56F5"/>
    <w:rsid w:val="00D57F2B"/>
    <w:rsid w:val="00DB7B5A"/>
    <w:rsid w:val="00E032AE"/>
    <w:rsid w:val="00E34F27"/>
    <w:rsid w:val="00E448FB"/>
    <w:rsid w:val="00E51718"/>
    <w:rsid w:val="00E5491F"/>
    <w:rsid w:val="00E81788"/>
    <w:rsid w:val="00E87237"/>
    <w:rsid w:val="00EA2670"/>
    <w:rsid w:val="00F13D3E"/>
    <w:rsid w:val="00F3427C"/>
    <w:rsid w:val="00F87126"/>
    <w:rsid w:val="00F913D5"/>
    <w:rsid w:val="00FB6A8A"/>
    <w:rsid w:val="00FF16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F1674"/>
  <w15:chartTrackingRefBased/>
  <w15:docId w15:val="{772687DA-4DA9-47E6-AA7B-550D13AC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EB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5E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5EBC"/>
  </w:style>
  <w:style w:type="paragraph" w:styleId="Piedepgina">
    <w:name w:val="footer"/>
    <w:basedOn w:val="Normal"/>
    <w:link w:val="PiedepginaCar"/>
    <w:uiPriority w:val="99"/>
    <w:unhideWhenUsed/>
    <w:rsid w:val="00BF5E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F5EBC"/>
  </w:style>
  <w:style w:type="paragraph" w:styleId="Sinespaciado">
    <w:name w:val="No Spacing"/>
    <w:uiPriority w:val="1"/>
    <w:qFormat/>
    <w:rsid w:val="00BF5EBC"/>
    <w:pPr>
      <w:spacing w:after="0" w:line="240" w:lineRule="auto"/>
    </w:pPr>
  </w:style>
  <w:style w:type="paragraph" w:styleId="Prrafodelista">
    <w:name w:val="List Paragraph"/>
    <w:basedOn w:val="Normal"/>
    <w:uiPriority w:val="34"/>
    <w:qFormat/>
    <w:rsid w:val="00BF5EBC"/>
    <w:pPr>
      <w:ind w:left="720"/>
      <w:contextualSpacing/>
    </w:pPr>
  </w:style>
  <w:style w:type="paragraph" w:customStyle="1" w:styleId="Default">
    <w:name w:val="Default"/>
    <w:rsid w:val="006741EA"/>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5D57E9"/>
    <w:rPr>
      <w:color w:val="0563C1" w:themeColor="hyperlink"/>
      <w:u w:val="single"/>
    </w:rPr>
  </w:style>
  <w:style w:type="character" w:styleId="Hipervnculovisitado">
    <w:name w:val="FollowedHyperlink"/>
    <w:basedOn w:val="Fuentedeprrafopredeter"/>
    <w:uiPriority w:val="99"/>
    <w:semiHidden/>
    <w:unhideWhenUsed/>
    <w:rsid w:val="005F5669"/>
    <w:rPr>
      <w:color w:val="954F72" w:themeColor="followedHyperlink"/>
      <w:u w:val="single"/>
    </w:rPr>
  </w:style>
  <w:style w:type="paragraph" w:styleId="Textodeglobo">
    <w:name w:val="Balloon Text"/>
    <w:basedOn w:val="Normal"/>
    <w:link w:val="TextodegloboCar"/>
    <w:uiPriority w:val="99"/>
    <w:semiHidden/>
    <w:unhideWhenUsed/>
    <w:rsid w:val="008C3B0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C3B09"/>
    <w:rPr>
      <w:rFonts w:ascii="Segoe UI" w:hAnsi="Segoe UI" w:cs="Segoe UI"/>
      <w:sz w:val="18"/>
      <w:szCs w:val="18"/>
    </w:rPr>
  </w:style>
  <w:style w:type="table" w:styleId="Tablaconcuadrcula">
    <w:name w:val="Table Grid"/>
    <w:basedOn w:val="Tablanormal"/>
    <w:uiPriority w:val="59"/>
    <w:rsid w:val="001A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AA3CE1"/>
    <w:rPr>
      <w:sz w:val="16"/>
      <w:szCs w:val="16"/>
    </w:rPr>
  </w:style>
  <w:style w:type="paragraph" w:styleId="Textocomentario">
    <w:name w:val="annotation text"/>
    <w:basedOn w:val="Normal"/>
    <w:link w:val="TextocomentarioCar"/>
    <w:uiPriority w:val="99"/>
    <w:unhideWhenUsed/>
    <w:rsid w:val="00AA3CE1"/>
    <w:pPr>
      <w:spacing w:line="240" w:lineRule="auto"/>
    </w:pPr>
    <w:rPr>
      <w:sz w:val="20"/>
      <w:szCs w:val="20"/>
    </w:rPr>
  </w:style>
  <w:style w:type="character" w:customStyle="1" w:styleId="TextocomentarioCar">
    <w:name w:val="Texto comentario Car"/>
    <w:basedOn w:val="Fuentedeprrafopredeter"/>
    <w:link w:val="Textocomentario"/>
    <w:uiPriority w:val="99"/>
    <w:rsid w:val="00AA3CE1"/>
    <w:rPr>
      <w:sz w:val="20"/>
      <w:szCs w:val="20"/>
    </w:rPr>
  </w:style>
  <w:style w:type="paragraph" w:styleId="Asuntodelcomentario">
    <w:name w:val="annotation subject"/>
    <w:basedOn w:val="Textocomentario"/>
    <w:next w:val="Textocomentario"/>
    <w:link w:val="AsuntodelcomentarioCar"/>
    <w:uiPriority w:val="99"/>
    <w:semiHidden/>
    <w:unhideWhenUsed/>
    <w:rsid w:val="00AA3CE1"/>
    <w:rPr>
      <w:b/>
      <w:bCs/>
    </w:rPr>
  </w:style>
  <w:style w:type="character" w:customStyle="1" w:styleId="AsuntodelcomentarioCar">
    <w:name w:val="Asunto del comentario Car"/>
    <w:basedOn w:val="TextocomentarioCar"/>
    <w:link w:val="Asuntodelcomentario"/>
    <w:uiPriority w:val="99"/>
    <w:semiHidden/>
    <w:rsid w:val="00AA3C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987876">
      <w:bodyDiv w:val="1"/>
      <w:marLeft w:val="0"/>
      <w:marRight w:val="0"/>
      <w:marTop w:val="0"/>
      <w:marBottom w:val="0"/>
      <w:divBdr>
        <w:top w:val="none" w:sz="0" w:space="0" w:color="auto"/>
        <w:left w:val="none" w:sz="0" w:space="0" w:color="auto"/>
        <w:bottom w:val="none" w:sz="0" w:space="0" w:color="auto"/>
        <w:right w:val="none" w:sz="0" w:space="0" w:color="auto"/>
      </w:divBdr>
    </w:div>
    <w:div w:id="159293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emexico.sharepoint.com/sites/CMH/SitePages/Manual-SAI-e-archiv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1724</Words>
  <Characters>9483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LEYVA MARIA DE JESUS</dc:creator>
  <cp:keywords/>
  <dc:description/>
  <cp:lastModifiedBy>FERNANDEZ FUENTES MARIA DEL CARMEN</cp:lastModifiedBy>
  <cp:revision>4</cp:revision>
  <dcterms:created xsi:type="dcterms:W3CDTF">2021-07-20T23:23:00Z</dcterms:created>
  <dcterms:modified xsi:type="dcterms:W3CDTF">2021-07-21T01:10:00Z</dcterms:modified>
</cp:coreProperties>
</file>